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76C" w:rsidRDefault="001F076C">
      <w:pPr>
        <w:ind w:left="-810"/>
        <w:rPr>
          <w:sz w:val="28"/>
        </w:rPr>
      </w:pPr>
      <w:bookmarkStart w:id="0" w:name="_GoBack"/>
      <w:bookmarkEnd w:id="0"/>
    </w:p>
    <w:p w:rsidR="00241420" w:rsidRPr="00B57027" w:rsidRDefault="00241420" w:rsidP="00241420">
      <w:pPr>
        <w:ind w:left="-810"/>
        <w:rPr>
          <w:sz w:val="28"/>
        </w:rPr>
      </w:pPr>
      <w:r>
        <w:rPr>
          <w:sz w:val="28"/>
        </w:rPr>
        <w:t>The</w:t>
      </w:r>
      <w:r w:rsidRPr="00B57027">
        <w:rPr>
          <w:sz w:val="28"/>
        </w:rPr>
        <w:t xml:space="preserve"> deadline for FY</w:t>
      </w:r>
      <w:r>
        <w:rPr>
          <w:sz w:val="28"/>
        </w:rPr>
        <w:t>19</w:t>
      </w:r>
      <w:r w:rsidRPr="00B57027">
        <w:rPr>
          <w:sz w:val="28"/>
        </w:rPr>
        <w:t xml:space="preserve"> Budget consideration is </w:t>
      </w:r>
      <w:r>
        <w:rPr>
          <w:b/>
          <w:sz w:val="28"/>
        </w:rPr>
        <w:t>31 January 2018</w:t>
      </w:r>
      <w:r w:rsidRPr="00B57027">
        <w:rPr>
          <w:b/>
          <w:sz w:val="28"/>
        </w:rPr>
        <w:t>.</w:t>
      </w:r>
      <w:r w:rsidRPr="006E40CC">
        <w:rPr>
          <w:sz w:val="28"/>
        </w:rPr>
        <w:t xml:space="preserve"> </w:t>
      </w:r>
      <w:r w:rsidRPr="00B57027">
        <w:rPr>
          <w:sz w:val="28"/>
        </w:rPr>
        <w:t xml:space="preserve">All questions and completed forms should be </w:t>
      </w:r>
      <w:r>
        <w:rPr>
          <w:sz w:val="28"/>
        </w:rPr>
        <w:t xml:space="preserve">sent to </w:t>
      </w:r>
      <w:r>
        <w:rPr>
          <w:b/>
          <w:sz w:val="28"/>
        </w:rPr>
        <w:t>planning</w:t>
      </w:r>
      <w:r w:rsidRPr="00765F29">
        <w:rPr>
          <w:b/>
          <w:sz w:val="28"/>
        </w:rPr>
        <w:t>@icann.org</w:t>
      </w:r>
      <w:r w:rsidRPr="00B57027">
        <w:rPr>
          <w:sz w:val="28"/>
        </w:rPr>
        <w:t>.</w:t>
      </w:r>
    </w:p>
    <w:p w:rsidR="001F076C" w:rsidRDefault="001F076C">
      <w:pPr>
        <w:pStyle w:val="Header"/>
        <w:rPr>
          <w:rFonts w:ascii="Arial" w:hAnsi="Arial"/>
        </w:rPr>
      </w:pPr>
    </w:p>
    <w:p w:rsidR="001F076C" w:rsidRDefault="001F076C">
      <w:pPr>
        <w:pStyle w:val="Header"/>
        <w:rPr>
          <w:rFonts w:ascii="Arial" w:hAnsi="Arial"/>
        </w:rPr>
      </w:pPr>
    </w:p>
    <w:tbl>
      <w:tblPr>
        <w:tblW w:w="1035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000" w:firstRow="0" w:lastRow="0" w:firstColumn="0" w:lastColumn="0" w:noHBand="0" w:noVBand="0"/>
      </w:tblPr>
      <w:tblGrid>
        <w:gridCol w:w="7559"/>
        <w:gridCol w:w="2520"/>
        <w:gridCol w:w="271"/>
      </w:tblGrid>
      <w:tr w:rsidR="001F076C">
        <w:trPr>
          <w:cantSplit/>
          <w:trHeight w:hRule="exact" w:val="528"/>
        </w:trPr>
        <w:tc>
          <w:tcPr>
            <w:tcW w:w="10350" w:type="dxa"/>
            <w:gridSpan w:val="3"/>
            <w:tcBorders>
              <w:top w:val="single" w:sz="6" w:space="0" w:color="00000A"/>
              <w:left w:val="single" w:sz="6" w:space="0" w:color="00000A"/>
              <w:bottom w:val="single" w:sz="6" w:space="0" w:color="00000A"/>
              <w:right w:val="single" w:sz="6" w:space="0" w:color="00000A"/>
            </w:tcBorders>
            <w:shd w:val="clear" w:color="auto" w:fill="808080"/>
            <w:tcMar>
              <w:left w:w="107" w:type="dxa"/>
            </w:tcMar>
          </w:tcPr>
          <w:p w:rsidR="001F076C" w:rsidRDefault="00D27357">
            <w:pPr>
              <w:pStyle w:val="FormHeading1"/>
              <w:keepNext/>
              <w:rPr>
                <w:color w:val="FFFFFF"/>
                <w:sz w:val="16"/>
              </w:rPr>
            </w:pPr>
            <w:r>
              <w:rPr>
                <w:color w:val="FFFFFF"/>
                <w:sz w:val="32"/>
              </w:rPr>
              <w:t>REQUEST  INFORMATION</w:t>
            </w:r>
          </w:p>
        </w:tc>
      </w:tr>
      <w:tr w:rsidR="001F076C">
        <w:tc>
          <w:tcPr>
            <w:tcW w:w="7559" w:type="dxa"/>
            <w:tcBorders>
              <w:top w:val="single" w:sz="6" w:space="0" w:color="00000A"/>
              <w:left w:val="single" w:sz="6" w:space="0" w:color="00000A"/>
              <w:bottom w:val="single" w:sz="4" w:space="0" w:color="00000A"/>
            </w:tcBorders>
            <w:shd w:val="clear" w:color="auto" w:fill="C0C0C0"/>
            <w:tcMar>
              <w:left w:w="107" w:type="dxa"/>
            </w:tcMar>
          </w:tcPr>
          <w:p w:rsidR="001F076C" w:rsidRDefault="00D27357">
            <w:pPr>
              <w:pStyle w:val="FormHeading1"/>
            </w:pPr>
            <w:r>
              <w:rPr>
                <w:smallCaps w:val="0"/>
                <w:sz w:val="18"/>
              </w:rPr>
              <w:t>Title of Proposed Activity</w:t>
            </w:r>
            <w:r>
              <w:t xml:space="preserve">  </w:t>
            </w:r>
          </w:p>
        </w:tc>
        <w:tc>
          <w:tcPr>
            <w:tcW w:w="2520" w:type="dxa"/>
            <w:tcBorders>
              <w:top w:val="single" w:sz="6" w:space="0" w:color="00000A"/>
              <w:bottom w:val="single" w:sz="4" w:space="0" w:color="00000A"/>
            </w:tcBorders>
            <w:shd w:val="clear" w:color="auto" w:fill="C0C0C0"/>
          </w:tcPr>
          <w:p w:rsidR="001F076C" w:rsidRDefault="001F076C">
            <w:pPr>
              <w:pStyle w:val="FormLabel1"/>
              <w:keepNext/>
              <w:spacing w:before="40" w:after="40"/>
            </w:pPr>
          </w:p>
        </w:tc>
        <w:tc>
          <w:tcPr>
            <w:tcW w:w="271" w:type="dxa"/>
            <w:tcBorders>
              <w:top w:val="single" w:sz="6" w:space="0" w:color="00000A"/>
              <w:bottom w:val="single" w:sz="4" w:space="0" w:color="00000A"/>
              <w:right w:val="single" w:sz="6" w:space="0" w:color="00000A"/>
            </w:tcBorders>
            <w:shd w:val="clear" w:color="auto" w:fill="C0C0C0"/>
          </w:tcPr>
          <w:p w:rsidR="001F076C" w:rsidRDefault="001F076C">
            <w:pPr>
              <w:pStyle w:val="FormHeading1"/>
            </w:pPr>
          </w:p>
        </w:tc>
      </w:tr>
      <w:tr w:rsidR="001F076C">
        <w:trPr>
          <w:trHeight w:val="315"/>
        </w:trPr>
        <w:tc>
          <w:tcPr>
            <w:tcW w:w="7559" w:type="dxa"/>
            <w:tcBorders>
              <w:top w:val="single" w:sz="4" w:space="0" w:color="00000A"/>
              <w:left w:val="single" w:sz="6" w:space="0" w:color="00000A"/>
            </w:tcBorders>
            <w:shd w:val="clear" w:color="auto" w:fill="auto"/>
            <w:tcMar>
              <w:left w:w="107" w:type="dxa"/>
            </w:tcMar>
          </w:tcPr>
          <w:p w:rsidR="001F076C" w:rsidRDefault="00D27357">
            <w:pPr>
              <w:rPr>
                <w:rFonts w:ascii="Times" w:hAnsi="Times" w:cs="Times"/>
                <w:sz w:val="24"/>
                <w:szCs w:val="24"/>
              </w:rPr>
            </w:pPr>
            <w:r>
              <w:t xml:space="preserve"> </w:t>
            </w:r>
            <w:r>
              <w:rPr>
                <w:rFonts w:ascii="Arial" w:hAnsi="Arial" w:cs="Arial"/>
                <w:color w:val="00000A"/>
                <w:sz w:val="26"/>
                <w:szCs w:val="26"/>
              </w:rPr>
              <w:t>APRALO Leadership Team participation in t</w:t>
            </w:r>
            <w:r>
              <w:rPr>
                <w:rFonts w:ascii="Arial" w:hAnsi="Arial" w:cs="Arial"/>
                <w:sz w:val="26"/>
                <w:szCs w:val="26"/>
              </w:rPr>
              <w:t xml:space="preserve">he </w:t>
            </w:r>
            <w:r w:rsidR="004141BC">
              <w:rPr>
                <w:rFonts w:ascii="Arial" w:hAnsi="Arial" w:cs="Arial"/>
                <w:sz w:val="26"/>
                <w:szCs w:val="26"/>
              </w:rPr>
              <w:t xml:space="preserve"> 2018 IGF </w:t>
            </w:r>
          </w:p>
          <w:p w:rsidR="001F076C" w:rsidRDefault="001F076C">
            <w:pPr>
              <w:pStyle w:val="TableText"/>
            </w:pPr>
          </w:p>
        </w:tc>
        <w:tc>
          <w:tcPr>
            <w:tcW w:w="2520" w:type="dxa"/>
            <w:tcBorders>
              <w:top w:val="single" w:sz="4" w:space="0" w:color="00000A"/>
            </w:tcBorders>
            <w:shd w:val="clear" w:color="auto" w:fill="auto"/>
          </w:tcPr>
          <w:p w:rsidR="001F076C" w:rsidRDefault="001F076C">
            <w:pPr>
              <w:pStyle w:val="TableText"/>
              <w:ind w:left="1484"/>
            </w:pPr>
          </w:p>
        </w:tc>
        <w:tc>
          <w:tcPr>
            <w:tcW w:w="271" w:type="dxa"/>
            <w:tcBorders>
              <w:top w:val="single" w:sz="4" w:space="0" w:color="00000A"/>
              <w:right w:val="single" w:sz="6" w:space="0" w:color="00000A"/>
            </w:tcBorders>
            <w:shd w:val="clear" w:color="auto" w:fill="auto"/>
          </w:tcPr>
          <w:p w:rsidR="001F076C" w:rsidRDefault="001F076C">
            <w:pPr>
              <w:rPr>
                <w:rFonts w:ascii="Arial" w:hAnsi="Arial"/>
              </w:rPr>
            </w:pPr>
          </w:p>
        </w:tc>
      </w:tr>
      <w:tr w:rsidR="001F076C">
        <w:trPr>
          <w:trHeight w:val="315"/>
        </w:trPr>
        <w:tc>
          <w:tcPr>
            <w:tcW w:w="7559" w:type="dxa"/>
            <w:tcBorders>
              <w:top w:val="single" w:sz="6" w:space="0" w:color="00000A"/>
              <w:left w:val="single" w:sz="6" w:space="0" w:color="00000A"/>
              <w:bottom w:val="single" w:sz="6" w:space="0" w:color="00000A"/>
              <w:right w:val="single" w:sz="6" w:space="0" w:color="00000A"/>
            </w:tcBorders>
            <w:shd w:val="pct25" w:color="auto" w:fill="FFFFFF"/>
            <w:tcMar>
              <w:left w:w="107" w:type="dxa"/>
            </w:tcMar>
          </w:tcPr>
          <w:p w:rsidR="001F076C" w:rsidRDefault="00D27357">
            <w:pPr>
              <w:pStyle w:val="FormHeading1"/>
              <w:rPr>
                <w:highlight w:val="lightGray"/>
              </w:rPr>
            </w:pPr>
            <w:r>
              <w:rPr>
                <w:smallCaps w:val="0"/>
                <w:sz w:val="18"/>
              </w:rPr>
              <w:t>Community Requestor Name</w:t>
            </w:r>
          </w:p>
        </w:tc>
        <w:tc>
          <w:tcPr>
            <w:tcW w:w="2791" w:type="dxa"/>
            <w:gridSpan w:val="2"/>
            <w:tcBorders>
              <w:top w:val="single" w:sz="6" w:space="0" w:color="00000A"/>
              <w:left w:val="single" w:sz="6" w:space="0" w:color="00000A"/>
              <w:bottom w:val="single" w:sz="6" w:space="0" w:color="00000A"/>
              <w:right w:val="single" w:sz="6" w:space="0" w:color="00000A"/>
            </w:tcBorders>
            <w:shd w:val="pct25" w:color="auto" w:fill="FFFFFF"/>
            <w:tcMar>
              <w:left w:w="107" w:type="dxa"/>
            </w:tcMar>
          </w:tcPr>
          <w:p w:rsidR="001F076C" w:rsidRDefault="00D27357">
            <w:pPr>
              <w:pStyle w:val="FormHeading1"/>
              <w:rPr>
                <w:highlight w:val="lightGray"/>
              </w:rPr>
            </w:pPr>
            <w:r>
              <w:rPr>
                <w:smallCaps w:val="0"/>
                <w:sz w:val="18"/>
              </w:rPr>
              <w:t>Chair</w:t>
            </w:r>
          </w:p>
        </w:tc>
      </w:tr>
      <w:tr w:rsidR="001F076C">
        <w:trPr>
          <w:trHeight w:val="315"/>
        </w:trPr>
        <w:tc>
          <w:tcPr>
            <w:tcW w:w="7559" w:type="dxa"/>
            <w:tcBorders>
              <w:left w:val="single" w:sz="4" w:space="0" w:color="00000A"/>
              <w:bottom w:val="single" w:sz="4" w:space="0" w:color="00000A"/>
              <w:right w:val="single" w:sz="6" w:space="0" w:color="00000A"/>
            </w:tcBorders>
            <w:shd w:val="clear" w:color="auto" w:fill="auto"/>
            <w:tcMar>
              <w:left w:w="110" w:type="dxa"/>
            </w:tcMar>
          </w:tcPr>
          <w:p w:rsidR="001F076C" w:rsidRDefault="00D27357">
            <w:pPr>
              <w:pStyle w:val="Header"/>
              <w:rPr>
                <w:rFonts w:ascii="Arial" w:hAnsi="Arial"/>
              </w:rPr>
            </w:pPr>
            <w:r>
              <w:rPr>
                <w:rFonts w:ascii="Arial" w:hAnsi="Arial"/>
              </w:rPr>
              <w:t>Ali AlMeshal</w:t>
            </w:r>
          </w:p>
        </w:tc>
        <w:tc>
          <w:tcPr>
            <w:tcW w:w="2791" w:type="dxa"/>
            <w:gridSpan w:val="2"/>
            <w:tcBorders>
              <w:left w:val="single" w:sz="6" w:space="0" w:color="00000A"/>
              <w:bottom w:val="single" w:sz="4" w:space="0" w:color="00000A"/>
              <w:right w:val="single" w:sz="4" w:space="0" w:color="00000A"/>
            </w:tcBorders>
            <w:shd w:val="clear" w:color="auto" w:fill="auto"/>
            <w:tcMar>
              <w:left w:w="107" w:type="dxa"/>
            </w:tcMar>
          </w:tcPr>
          <w:p w:rsidR="001F076C" w:rsidRDefault="00D27357">
            <w:pPr>
              <w:pStyle w:val="Header"/>
              <w:rPr>
                <w:rFonts w:ascii="Arial" w:hAnsi="Arial"/>
              </w:rPr>
            </w:pPr>
            <w:r>
              <w:rPr>
                <w:rFonts w:ascii="Arial" w:hAnsi="Arial"/>
              </w:rPr>
              <w:t xml:space="preserve">Satish Babu </w:t>
            </w:r>
          </w:p>
        </w:tc>
      </w:tr>
      <w:tr w:rsidR="001F076C">
        <w:trPr>
          <w:trHeight w:val="315"/>
        </w:trPr>
        <w:tc>
          <w:tcPr>
            <w:tcW w:w="7559" w:type="dxa"/>
            <w:tcBorders>
              <w:left w:val="single" w:sz="4" w:space="0" w:color="00000A"/>
              <w:right w:val="single" w:sz="6" w:space="0" w:color="00000A"/>
            </w:tcBorders>
            <w:shd w:val="clear" w:color="auto" w:fill="C0C0C0"/>
            <w:tcMar>
              <w:left w:w="110" w:type="dxa"/>
            </w:tcMar>
          </w:tcPr>
          <w:p w:rsidR="001F076C" w:rsidRDefault="00D27357">
            <w:pPr>
              <w:pStyle w:val="FormHeading1"/>
              <w:rPr>
                <w:smallCaps w:val="0"/>
                <w:sz w:val="18"/>
              </w:rPr>
            </w:pPr>
            <w:r>
              <w:rPr>
                <w:smallCaps w:val="0"/>
                <w:sz w:val="18"/>
              </w:rPr>
              <w:t>ICANN Staff Community Liaison</w:t>
            </w:r>
          </w:p>
        </w:tc>
        <w:tc>
          <w:tcPr>
            <w:tcW w:w="2791" w:type="dxa"/>
            <w:gridSpan w:val="2"/>
            <w:tcBorders>
              <w:left w:val="single" w:sz="6" w:space="0" w:color="00000A"/>
              <w:right w:val="single" w:sz="4" w:space="0" w:color="00000A"/>
            </w:tcBorders>
            <w:shd w:val="clear" w:color="auto" w:fill="C0C0C0"/>
            <w:tcMar>
              <w:left w:w="107" w:type="dxa"/>
            </w:tcMar>
          </w:tcPr>
          <w:p w:rsidR="001F076C" w:rsidRDefault="001F076C">
            <w:pPr>
              <w:pStyle w:val="FormLabel1"/>
              <w:keepNext/>
              <w:spacing w:before="40" w:after="40"/>
              <w:rPr>
                <w:sz w:val="18"/>
              </w:rPr>
            </w:pPr>
          </w:p>
        </w:tc>
      </w:tr>
      <w:tr w:rsidR="001F076C">
        <w:trPr>
          <w:trHeight w:val="315"/>
        </w:trPr>
        <w:tc>
          <w:tcPr>
            <w:tcW w:w="7559" w:type="dxa"/>
            <w:tcBorders>
              <w:top w:val="single" w:sz="4" w:space="0" w:color="00000A"/>
              <w:left w:val="single" w:sz="6" w:space="0" w:color="00000A"/>
              <w:bottom w:val="single" w:sz="4" w:space="0" w:color="00000A"/>
              <w:right w:val="single" w:sz="6" w:space="0" w:color="00000A"/>
            </w:tcBorders>
            <w:shd w:val="clear" w:color="auto" w:fill="auto"/>
            <w:tcMar>
              <w:left w:w="107"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Heidi Ullrich </w:t>
            </w:r>
          </w:p>
          <w:p w:rsidR="001F076C" w:rsidRDefault="001F076C">
            <w:pPr>
              <w:pStyle w:val="Header"/>
              <w:rPr>
                <w:rFonts w:ascii="Arial" w:hAnsi="Arial"/>
              </w:rPr>
            </w:pPr>
          </w:p>
          <w:p w:rsidR="001F076C" w:rsidRDefault="001F076C">
            <w:pPr>
              <w:pStyle w:val="Header"/>
              <w:rPr>
                <w:rFonts w:ascii="Arial" w:hAnsi="Arial"/>
              </w:rPr>
            </w:pPr>
          </w:p>
        </w:tc>
        <w:tc>
          <w:tcPr>
            <w:tcW w:w="2791" w:type="dxa"/>
            <w:gridSpan w:val="2"/>
            <w:tcBorders>
              <w:top w:val="single" w:sz="4" w:space="0" w:color="00000A"/>
              <w:left w:val="single" w:sz="6" w:space="0" w:color="00000A"/>
              <w:bottom w:val="single" w:sz="4" w:space="0" w:color="00000A"/>
              <w:right w:val="single" w:sz="6" w:space="0" w:color="00000A"/>
            </w:tcBorders>
            <w:shd w:val="clear" w:color="auto" w:fill="auto"/>
            <w:tcMar>
              <w:left w:w="107" w:type="dxa"/>
            </w:tcMar>
          </w:tcPr>
          <w:p w:rsidR="001F076C" w:rsidRDefault="001F076C">
            <w:pPr>
              <w:rPr>
                <w:rFonts w:ascii="Arial" w:hAnsi="Arial"/>
              </w:rPr>
            </w:pPr>
          </w:p>
        </w:tc>
      </w:tr>
    </w:tbl>
    <w:p w:rsidR="001F076C" w:rsidRDefault="001F076C">
      <w:pPr>
        <w:rPr>
          <w:rFonts w:ascii="Arial" w:hAnsi="Arial"/>
        </w:rPr>
      </w:pPr>
    </w:p>
    <w:p w:rsidR="001F076C" w:rsidRDefault="001F076C"/>
    <w:tbl>
      <w:tblPr>
        <w:tblW w:w="1026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000" w:firstRow="0" w:lastRow="0" w:firstColumn="0" w:lastColumn="0" w:noHBand="0" w:noVBand="0"/>
      </w:tblPr>
      <w:tblGrid>
        <w:gridCol w:w="10260"/>
      </w:tblGrid>
      <w:tr w:rsidR="001F076C">
        <w:trPr>
          <w:cantSplit/>
          <w:trHeight w:hRule="exact" w:val="582"/>
        </w:trPr>
        <w:tc>
          <w:tcPr>
            <w:tcW w:w="10260" w:type="dxa"/>
            <w:tcBorders>
              <w:top w:val="single" w:sz="6" w:space="0" w:color="00000A"/>
              <w:left w:val="single" w:sz="6" w:space="0" w:color="00000A"/>
              <w:bottom w:val="single" w:sz="6" w:space="0" w:color="00000A"/>
              <w:right w:val="single" w:sz="6" w:space="0" w:color="00000A"/>
            </w:tcBorders>
            <w:shd w:val="clear" w:color="auto" w:fill="808080"/>
            <w:tcMar>
              <w:left w:w="100" w:type="dxa"/>
            </w:tcMar>
          </w:tcPr>
          <w:p w:rsidR="001F076C" w:rsidRDefault="00D27357">
            <w:pPr>
              <w:pStyle w:val="FormHeading1"/>
              <w:keepNext/>
              <w:rPr>
                <w:color w:val="FFFFFF"/>
                <w:sz w:val="32"/>
              </w:rPr>
            </w:pPr>
            <w:r>
              <w:rPr>
                <w:color w:val="FFFFFF"/>
                <w:sz w:val="32"/>
              </w:rPr>
              <w:t>request description</w:t>
            </w:r>
          </w:p>
          <w:p w:rsidR="001F076C" w:rsidRDefault="001F076C">
            <w:pPr>
              <w:pStyle w:val="FormHeading1"/>
              <w:keepNext/>
              <w:rPr>
                <w:color w:val="FFFFFF"/>
                <w:sz w:val="32"/>
              </w:rPr>
            </w:pPr>
          </w:p>
          <w:p w:rsidR="001F076C" w:rsidRDefault="00D27357">
            <w:pPr>
              <w:pStyle w:val="FormHeading1"/>
              <w:keepNext/>
              <w:rPr>
                <w:color w:val="FFFFFF"/>
                <w:sz w:val="28"/>
              </w:rPr>
            </w:pPr>
            <w:r>
              <w:rPr>
                <w:color w:val="FFFFFF"/>
                <w:sz w:val="32"/>
              </w:rPr>
              <w:t xml:space="preserve"> </w:t>
            </w:r>
          </w:p>
        </w:tc>
      </w:tr>
      <w:tr w:rsidR="001F076C">
        <w:trPr>
          <w:cantSplit/>
          <w:trHeight w:val="408"/>
        </w:trPr>
        <w:tc>
          <w:tcPr>
            <w:tcW w:w="10260" w:type="dxa"/>
            <w:tcBorders>
              <w:bottom w:val="single" w:sz="6" w:space="0" w:color="00000A"/>
            </w:tcBorders>
            <w:shd w:val="clear" w:color="auto" w:fill="C0C0C0"/>
          </w:tcPr>
          <w:p w:rsidR="001F076C" w:rsidRDefault="00D27357">
            <w:pPr>
              <w:pStyle w:val="FormHeading1"/>
              <w:rPr>
                <w:smallCaps w:val="0"/>
                <w:sz w:val="16"/>
              </w:rPr>
            </w:pPr>
            <w:r>
              <w:rPr>
                <w:i/>
                <w:smallCaps w:val="0"/>
                <w:sz w:val="18"/>
              </w:rPr>
              <w:t>1. Activity:</w:t>
            </w:r>
            <w:r>
              <w:rPr>
                <w:smallCaps w:val="0"/>
                <w:sz w:val="18"/>
              </w:rPr>
              <w:t xml:space="preserve"> Please describe your proposed activity in detail</w:t>
            </w:r>
          </w:p>
        </w:tc>
      </w:tr>
      <w:tr w:rsidR="001F076C">
        <w:trPr>
          <w:trHeight w:val="426"/>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1F076C">
            <w:pPr>
              <w:rPr>
                <w:rFonts w:ascii="Arial" w:hAnsi="Arial"/>
              </w:rPr>
            </w:pP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Continuing further with the successful previous IGF initiatives, the APRALO Leadership Team proposes participation of 3 members of</w:t>
            </w:r>
            <w:r w:rsidR="004141BC">
              <w:rPr>
                <w:rFonts w:ascii="Arial" w:hAnsi="Arial" w:cs="Arial"/>
                <w:color w:val="00000A"/>
                <w:sz w:val="26"/>
                <w:szCs w:val="26"/>
              </w:rPr>
              <w:t xml:space="preserve"> its Leadership Team at the 2018</w:t>
            </w:r>
            <w:r>
              <w:rPr>
                <w:rFonts w:ascii="Arial" w:hAnsi="Arial" w:cs="Arial"/>
                <w:color w:val="00000A"/>
                <w:sz w:val="26"/>
                <w:szCs w:val="26"/>
              </w:rPr>
              <w:t xml:space="preserve"> IGF. </w:t>
            </w:r>
          </w:p>
          <w:p w:rsidR="001F076C" w:rsidRDefault="00D27357">
            <w:pPr>
              <w:widowControl w:val="0"/>
              <w:spacing w:after="240" w:line="300" w:lineRule="atLeast"/>
              <w:rPr>
                <w:rFonts w:ascii="Arial" w:hAnsi="Arial" w:cs="Arial"/>
                <w:color w:val="00000A"/>
                <w:sz w:val="26"/>
                <w:szCs w:val="26"/>
              </w:rPr>
            </w:pPr>
            <w:r>
              <w:rPr>
                <w:rFonts w:ascii="Arial" w:hAnsi="Arial" w:cs="Arial"/>
                <w:color w:val="00000A"/>
                <w:sz w:val="26"/>
                <w:szCs w:val="26"/>
              </w:rPr>
              <w:t xml:space="preserve">The specific activities that would be carried out by the three-member Outreach Delegation, jointly and individually, are: </w:t>
            </w:r>
          </w:p>
          <w:p w:rsidR="001F076C" w:rsidRDefault="00D27357">
            <w:pPr>
              <w:pStyle w:val="ListParagraph"/>
              <w:widowControl w:val="0"/>
              <w:numPr>
                <w:ilvl w:val="0"/>
                <w:numId w:val="1"/>
              </w:numPr>
              <w:tabs>
                <w:tab w:val="left" w:pos="220"/>
                <w:tab w:val="left" w:pos="720"/>
              </w:tabs>
              <w:spacing w:after="240" w:line="300" w:lineRule="atLeast"/>
              <w:rPr>
                <w:rFonts w:ascii="Times" w:hAnsi="Times" w:cs="Times"/>
                <w:sz w:val="24"/>
                <w:szCs w:val="24"/>
              </w:rPr>
            </w:pPr>
            <w:r>
              <w:rPr>
                <w:rFonts w:ascii="Arial" w:hAnsi="Arial" w:cs="Arial"/>
                <w:color w:val="00000A"/>
                <w:sz w:val="26"/>
                <w:szCs w:val="26"/>
              </w:rPr>
              <w:t xml:space="preserve">Participate as APRALO resource persons in different workshops. For this, the team members would be registering themselves as Resource Persons in the IGF Resource Persons' Roster. </w:t>
            </w:r>
          </w:p>
          <w:p w:rsidR="001F076C" w:rsidRDefault="00D27357">
            <w:pPr>
              <w:pStyle w:val="ListParagraph"/>
              <w:widowControl w:val="0"/>
              <w:numPr>
                <w:ilvl w:val="0"/>
                <w:numId w:val="1"/>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Collaborate and support activities of other ALAC Members </w:t>
            </w:r>
          </w:p>
          <w:p w:rsidR="001F076C" w:rsidRDefault="00D27357">
            <w:pPr>
              <w:pStyle w:val="ListParagraph"/>
              <w:widowControl w:val="0"/>
              <w:numPr>
                <w:ilvl w:val="0"/>
                <w:numId w:val="1"/>
              </w:numPr>
              <w:tabs>
                <w:tab w:val="left" w:pos="220"/>
                <w:tab w:val="left" w:pos="720"/>
              </w:tabs>
              <w:spacing w:after="240" w:line="260" w:lineRule="atLeast"/>
            </w:pPr>
            <w:r>
              <w:rPr>
                <w:rFonts w:ascii="Arial" w:hAnsi="Arial" w:cs="Arial"/>
                <w:color w:val="00000A"/>
                <w:sz w:val="26"/>
                <w:szCs w:val="26"/>
              </w:rPr>
              <w:t>Explore, and if possible, plan and execute an At-Large Outreach event jointly wi</w:t>
            </w:r>
            <w:r w:rsidR="00241420">
              <w:rPr>
                <w:rFonts w:ascii="Arial" w:hAnsi="Arial" w:cs="Arial"/>
                <w:color w:val="00000A"/>
                <w:sz w:val="26"/>
                <w:szCs w:val="26"/>
              </w:rPr>
              <w:t xml:space="preserve">th other RALOs  </w:t>
            </w:r>
            <w:r>
              <w:rPr>
                <w:rFonts w:ascii="Arial" w:hAnsi="Arial" w:cs="Arial"/>
                <w:color w:val="00000A"/>
                <w:sz w:val="26"/>
                <w:szCs w:val="26"/>
              </w:rPr>
              <w:t xml:space="preserve">and local ALSes, if any, with Universities and other institutions. The objective of such an outreach process would be to introduce At-Large (and thereby, ICANN), and to stimulate growth and participation of local end-user communities in At-Large activities. </w:t>
            </w:r>
          </w:p>
          <w:p w:rsidR="001F076C" w:rsidRDefault="00D27357">
            <w:pPr>
              <w:pStyle w:val="ListParagraph"/>
              <w:widowControl w:val="0"/>
              <w:numPr>
                <w:ilvl w:val="0"/>
                <w:numId w:val="1"/>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Although there are uncertainties arising out of the approval process of Workshops at IGF, going by past history it is likely that there would be workshops being organized by APRALO members (there were two such workshops last year and one the previous year). The Outreach Delegation would support these workshops. </w:t>
            </w:r>
          </w:p>
          <w:p w:rsidR="001F076C" w:rsidRDefault="00D27357">
            <w:pPr>
              <w:pStyle w:val="ListParagraph"/>
              <w:widowControl w:val="0"/>
              <w:numPr>
                <w:ilvl w:val="0"/>
                <w:numId w:val="1"/>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Assuming we have other RALO representatives available, consider creating an At-Large 'corner' in the ICANN booth to provide information on ALAC/At-Large, its </w:t>
            </w:r>
            <w:r>
              <w:rPr>
                <w:rFonts w:ascii="Arial" w:hAnsi="Arial" w:cs="Arial"/>
                <w:color w:val="00000A"/>
                <w:sz w:val="26"/>
                <w:szCs w:val="26"/>
              </w:rPr>
              <w:lastRenderedPageBreak/>
              <w:t xml:space="preserve">role, reach and diversity to visitors </w:t>
            </w:r>
          </w:p>
          <w:p w:rsidR="001F076C" w:rsidRPr="004141BC" w:rsidRDefault="004141BC">
            <w:pPr>
              <w:pStyle w:val="ListParagraph"/>
              <w:numPr>
                <w:ilvl w:val="0"/>
                <w:numId w:val="1"/>
              </w:numPr>
              <w:rPr>
                <w:rFonts w:ascii="Arial" w:hAnsi="Arial" w:cs="Arial"/>
                <w:sz w:val="26"/>
                <w:szCs w:val="26"/>
              </w:rPr>
            </w:pPr>
            <w:r>
              <w:rPr>
                <w:rFonts w:ascii="Arial" w:hAnsi="Arial" w:cs="Arial"/>
                <w:color w:val="00000A"/>
                <w:sz w:val="26"/>
                <w:szCs w:val="26"/>
              </w:rPr>
              <w:t>As in the case of 2017</w:t>
            </w:r>
            <w:r w:rsidR="00D27357">
              <w:rPr>
                <w:rFonts w:ascii="Arial" w:hAnsi="Arial" w:cs="Arial"/>
                <w:color w:val="00000A"/>
                <w:sz w:val="26"/>
                <w:szCs w:val="26"/>
              </w:rPr>
              <w:t>, hold talks with AP regional organizations for specific regional collaborative programmes</w:t>
            </w:r>
          </w:p>
          <w:p w:rsidR="004141BC" w:rsidRDefault="004141BC" w:rsidP="004141BC">
            <w:pPr>
              <w:pStyle w:val="ListParagraph"/>
              <w:ind w:left="580"/>
              <w:rPr>
                <w:rFonts w:ascii="Arial" w:hAnsi="Arial" w:cs="Arial"/>
                <w:sz w:val="26"/>
                <w:szCs w:val="26"/>
              </w:rPr>
            </w:pPr>
          </w:p>
          <w:p w:rsidR="001F076C" w:rsidRDefault="00D27357">
            <w:pPr>
              <w:rPr>
                <w:rFonts w:ascii="Arial" w:hAnsi="Arial" w:cs="Arial"/>
                <w:sz w:val="26"/>
                <w:szCs w:val="26"/>
              </w:rPr>
            </w:pPr>
            <w:r>
              <w:rPr>
                <w:rFonts w:ascii="Arial" w:hAnsi="Arial" w:cs="Arial"/>
                <w:color w:val="00000A"/>
                <w:sz w:val="26"/>
                <w:szCs w:val="26"/>
              </w:rPr>
              <w:t xml:space="preserve">IGF is an open and public forum that </w:t>
            </w:r>
            <w:r>
              <w:rPr>
                <w:rFonts w:ascii="Arial" w:hAnsi="Arial" w:cs="Arial"/>
                <w:sz w:val="26"/>
                <w:szCs w:val="26"/>
              </w:rPr>
              <w:t xml:space="preserve">brings interested participants from various stakeholder groups as equals, under a multistakeholder process. IGF focuses on public policy issues relating to the Internet. </w:t>
            </w:r>
          </w:p>
          <w:p w:rsidR="001F076C" w:rsidRDefault="001F076C">
            <w:pPr>
              <w:rPr>
                <w:rFonts w:ascii="Times" w:hAnsi="Times" w:cs="Times"/>
                <w:sz w:val="24"/>
                <w:szCs w:val="24"/>
              </w:rPr>
            </w:pPr>
          </w:p>
          <w:p w:rsidR="001F076C" w:rsidRDefault="00D27357">
            <w:pPr>
              <w:widowControl w:val="0"/>
              <w:spacing w:after="240" w:line="300" w:lineRule="atLeast"/>
              <w:rPr>
                <w:rFonts w:ascii="Times" w:hAnsi="Times" w:cs="Times"/>
                <w:sz w:val="24"/>
                <w:szCs w:val="24"/>
              </w:rPr>
            </w:pPr>
            <w:r>
              <w:rPr>
                <w:rFonts w:ascii="Arial" w:hAnsi="Arial" w:cs="Arial"/>
                <w:sz w:val="26"/>
                <w:szCs w:val="26"/>
              </w:rPr>
              <w:t xml:space="preserve">IGF's open format allows anyone interested in Internet policy to participate. Consequently, it presents a </w:t>
            </w:r>
            <w:r>
              <w:rPr>
                <w:rFonts w:ascii="Arial" w:hAnsi="Arial" w:cs="Arial"/>
                <w:color w:val="00000A"/>
                <w:sz w:val="26"/>
                <w:szCs w:val="26"/>
              </w:rPr>
              <w:t xml:space="preserve">unique opportunity for outreach as well as for networking and interacting with several global communities that are otherwise difficult to contact independently. </w:t>
            </w: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Several members of APRALO—including some of the members of the APRALO Leadership Team—have been actively participating in IGF over the years, and have been organizing workshops on different IG-related topics. </w:t>
            </w: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APRALO was able to send an official delegation to IGF 2015</w:t>
            </w:r>
            <w:r w:rsidR="004141BC">
              <w:rPr>
                <w:rFonts w:ascii="Arial" w:hAnsi="Arial" w:cs="Arial"/>
                <w:color w:val="00000A"/>
                <w:sz w:val="26"/>
                <w:szCs w:val="26"/>
              </w:rPr>
              <w:t xml:space="preserve"> held at João Pessoa, Brazil ,</w:t>
            </w:r>
            <w:r>
              <w:rPr>
                <w:rFonts w:ascii="Arial" w:hAnsi="Arial" w:cs="Arial"/>
                <w:color w:val="00000A"/>
                <w:sz w:val="26"/>
                <w:szCs w:val="26"/>
              </w:rPr>
              <w:t xml:space="preserve"> IGF 2016 </w:t>
            </w:r>
            <w:r w:rsidR="004141BC">
              <w:rPr>
                <w:rFonts w:ascii="Arial" w:hAnsi="Arial" w:cs="Arial"/>
                <w:color w:val="00000A"/>
                <w:sz w:val="26"/>
                <w:szCs w:val="26"/>
              </w:rPr>
              <w:t>in Mexico and IGF 2017 in Geneva</w:t>
            </w:r>
            <w:r>
              <w:rPr>
                <w:rFonts w:ascii="Arial" w:hAnsi="Arial" w:cs="Arial"/>
                <w:color w:val="00000A"/>
                <w:sz w:val="26"/>
                <w:szCs w:val="26"/>
              </w:rPr>
              <w:t xml:space="preserve"> with ICANN budget support. The initiative was very successful, and the APRALO team was able to extensively interact with members of APRALO, members of the Asia-Pacific Internet Governance community, members of other RALOs, ICANN community members, and the larger IGF Community. The APRALO team also supported the APRALO members in organizing their workshops. </w:t>
            </w:r>
          </w:p>
          <w:p w:rsidR="001F076C" w:rsidRDefault="00D27357">
            <w:pPr>
              <w:widowControl w:val="0"/>
              <w:tabs>
                <w:tab w:val="left" w:pos="220"/>
                <w:tab w:val="left" w:pos="720"/>
              </w:tabs>
              <w:spacing w:after="240" w:line="260" w:lineRule="atLeast"/>
              <w:rPr>
                <w:rFonts w:ascii="Arial" w:hAnsi="Arial" w:cs="Arial"/>
                <w:color w:val="00000A"/>
                <w:sz w:val="26"/>
                <w:szCs w:val="26"/>
              </w:rPr>
            </w:pPr>
            <w:r>
              <w:rPr>
                <w:rFonts w:ascii="Arial" w:hAnsi="Arial" w:cs="Arial"/>
                <w:color w:val="00000A"/>
                <w:sz w:val="26"/>
                <w:szCs w:val="26"/>
              </w:rPr>
              <w:t>As of now,</w:t>
            </w:r>
            <w:r w:rsidR="004141BC">
              <w:rPr>
                <w:rFonts w:ascii="Arial" w:hAnsi="Arial" w:cs="Arial"/>
                <w:color w:val="00000A"/>
                <w:sz w:val="26"/>
                <w:szCs w:val="26"/>
              </w:rPr>
              <w:t xml:space="preserve"> neither the themes for IGF 2018</w:t>
            </w:r>
            <w:r>
              <w:rPr>
                <w:rFonts w:ascii="Arial" w:hAnsi="Arial" w:cs="Arial"/>
                <w:color w:val="00000A"/>
                <w:sz w:val="26"/>
                <w:szCs w:val="26"/>
              </w:rPr>
              <w:t xml:space="preserve"> nor the Call for Proposals have been published. APRALO had discussed a plan to propose a Workshops, as soon as the call for proposals is announced.</w:t>
            </w:r>
          </w:p>
          <w:p w:rsidR="001F076C" w:rsidRPr="005F0B92" w:rsidRDefault="0038330B">
            <w:pPr>
              <w:rPr>
                <w:rFonts w:ascii="Arial" w:hAnsi="Arial"/>
                <w:sz w:val="24"/>
                <w:szCs w:val="24"/>
              </w:rPr>
            </w:pPr>
            <w:r w:rsidRPr="005F0B92">
              <w:rPr>
                <w:rFonts w:ascii="Arial" w:hAnsi="Arial"/>
                <w:sz w:val="24"/>
                <w:szCs w:val="24"/>
              </w:rPr>
              <w:t xml:space="preserve">Although this RALO request is submitted separate from the At-Large, it </w:t>
            </w:r>
            <w:r w:rsidR="005F0B92" w:rsidRPr="005F0B92">
              <w:rPr>
                <w:rFonts w:ascii="Arial" w:hAnsi="Arial"/>
                <w:sz w:val="24"/>
                <w:szCs w:val="24"/>
              </w:rPr>
              <w:t>is understood that should both</w:t>
            </w:r>
            <w:r w:rsidRPr="005F0B92">
              <w:rPr>
                <w:rFonts w:ascii="Arial" w:hAnsi="Arial"/>
                <w:sz w:val="24"/>
                <w:szCs w:val="24"/>
              </w:rPr>
              <w:t xml:space="preserve"> be funded, they are complementary and will need to be synchronized.</w:t>
            </w:r>
          </w:p>
        </w:tc>
      </w:tr>
      <w:tr w:rsidR="001F076C">
        <w:trPr>
          <w:cantSplit/>
          <w:trHeight w:val="354"/>
        </w:trPr>
        <w:tc>
          <w:tcPr>
            <w:tcW w:w="10260" w:type="dxa"/>
            <w:tcBorders>
              <w:bottom w:val="single" w:sz="6" w:space="0" w:color="00000A"/>
            </w:tcBorders>
            <w:shd w:val="clear" w:color="auto" w:fill="C0C0C0"/>
          </w:tcPr>
          <w:p w:rsidR="001F076C" w:rsidRDefault="00D27357">
            <w:pPr>
              <w:pStyle w:val="FormHeading1"/>
              <w:rPr>
                <w:smallCaps w:val="0"/>
                <w:sz w:val="16"/>
              </w:rPr>
            </w:pPr>
            <w:r>
              <w:rPr>
                <w:i/>
                <w:smallCaps w:val="0"/>
                <w:sz w:val="18"/>
              </w:rPr>
              <w:lastRenderedPageBreak/>
              <w:t>2. Type of Activity</w:t>
            </w:r>
            <w:r>
              <w:rPr>
                <w:smallCaps w:val="0"/>
                <w:sz w:val="18"/>
              </w:rPr>
              <w:t>: e.g. Outreach - Education/training - Travel support - Research/Study -  Meetings - Other</w:t>
            </w:r>
          </w:p>
        </w:tc>
      </w:tr>
      <w:tr w:rsidR="001F076C">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1F076C">
            <w:pPr>
              <w:rPr>
                <w:rFonts w:ascii="Arial" w:hAnsi="Arial"/>
              </w:rPr>
            </w:pP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The proposal seeks financial support for travel, accommodation, </w:t>
            </w:r>
            <w:r>
              <w:rPr>
                <w:rFonts w:ascii="Times" w:hAnsi="Times" w:cs="Times"/>
                <w:color w:val="00000A"/>
                <w:sz w:val="26"/>
                <w:szCs w:val="26"/>
              </w:rPr>
              <w:t xml:space="preserve">per diem </w:t>
            </w:r>
            <w:r>
              <w:rPr>
                <w:rFonts w:ascii="Arial" w:hAnsi="Arial" w:cs="Arial"/>
                <w:color w:val="00000A"/>
                <w:sz w:val="26"/>
                <w:szCs w:val="26"/>
              </w:rPr>
              <w:t>and visa fees as applicable, for 3 members of the APRALO Leadership te</w:t>
            </w:r>
            <w:r w:rsidR="004141BC">
              <w:rPr>
                <w:rFonts w:ascii="Arial" w:hAnsi="Arial" w:cs="Arial"/>
                <w:color w:val="00000A"/>
                <w:sz w:val="26"/>
                <w:szCs w:val="26"/>
              </w:rPr>
              <w:t>am for participation at IGF 2018</w:t>
            </w:r>
            <w:r>
              <w:rPr>
                <w:rFonts w:ascii="Arial" w:hAnsi="Arial" w:cs="Arial"/>
                <w:color w:val="00000A"/>
                <w:sz w:val="26"/>
                <w:szCs w:val="26"/>
              </w:rPr>
              <w:t xml:space="preserve">. </w:t>
            </w:r>
          </w:p>
          <w:p w:rsidR="001F076C" w:rsidRDefault="001F076C">
            <w:pPr>
              <w:rPr>
                <w:rFonts w:ascii="Arial" w:hAnsi="Arial"/>
              </w:rPr>
            </w:pPr>
          </w:p>
        </w:tc>
      </w:tr>
      <w:tr w:rsidR="001F076C">
        <w:trPr>
          <w:cantSplit/>
          <w:trHeight w:val="354"/>
        </w:trPr>
        <w:tc>
          <w:tcPr>
            <w:tcW w:w="10260" w:type="dxa"/>
            <w:tcBorders>
              <w:bottom w:val="single" w:sz="6" w:space="0" w:color="00000A"/>
            </w:tcBorders>
            <w:shd w:val="clear" w:color="auto" w:fill="C0C0C0"/>
          </w:tcPr>
          <w:p w:rsidR="001F076C" w:rsidRDefault="00D27357">
            <w:pPr>
              <w:pStyle w:val="FormHeading1"/>
              <w:rPr>
                <w:smallCaps w:val="0"/>
                <w:sz w:val="16"/>
              </w:rPr>
            </w:pPr>
            <w:r>
              <w:rPr>
                <w:i/>
                <w:smallCaps w:val="0"/>
                <w:sz w:val="18"/>
              </w:rPr>
              <w:t xml:space="preserve">3. Proposed Timeline/Schedule: </w:t>
            </w:r>
            <w:r>
              <w:rPr>
                <w:smallCaps w:val="0"/>
                <w:sz w:val="18"/>
              </w:rPr>
              <w:t>e.g.</w:t>
            </w:r>
            <w:r>
              <w:rPr>
                <w:i/>
                <w:smallCaps w:val="0"/>
                <w:sz w:val="18"/>
              </w:rPr>
              <w:t xml:space="preserve"> </w:t>
            </w:r>
            <w:r>
              <w:rPr>
                <w:smallCaps w:val="0"/>
                <w:sz w:val="18"/>
              </w:rPr>
              <w:t>one time activity, recurring activity</w:t>
            </w:r>
            <w:r>
              <w:rPr>
                <w:i/>
                <w:smallCaps w:val="0"/>
                <w:sz w:val="18"/>
              </w:rPr>
              <w:t xml:space="preserve"> </w:t>
            </w:r>
          </w:p>
        </w:tc>
      </w:tr>
      <w:tr w:rsidR="001F076C">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1F076C">
            <w:pPr>
              <w:rPr>
                <w:rFonts w:ascii="Arial" w:hAnsi="Arial"/>
              </w:rPr>
            </w:pPr>
          </w:p>
          <w:p w:rsidR="001F076C" w:rsidRDefault="004141BC">
            <w:pPr>
              <w:rPr>
                <w:rFonts w:ascii="Times" w:hAnsi="Times" w:cs="Times"/>
                <w:sz w:val="24"/>
                <w:szCs w:val="24"/>
              </w:rPr>
            </w:pPr>
            <w:r>
              <w:rPr>
                <w:rFonts w:ascii="Arial" w:hAnsi="Arial" w:cs="Arial"/>
                <w:color w:val="00000A"/>
                <w:sz w:val="26"/>
                <w:szCs w:val="26"/>
              </w:rPr>
              <w:t>One time activity.</w:t>
            </w:r>
          </w:p>
          <w:p w:rsidR="001F076C" w:rsidRDefault="001F076C">
            <w:pPr>
              <w:rPr>
                <w:rFonts w:ascii="Arial" w:hAnsi="Arial"/>
              </w:rPr>
            </w:pPr>
          </w:p>
        </w:tc>
      </w:tr>
    </w:tbl>
    <w:p w:rsidR="001F076C" w:rsidRDefault="001F076C"/>
    <w:p w:rsidR="001F076C" w:rsidRDefault="001F076C"/>
    <w:tbl>
      <w:tblPr>
        <w:tblW w:w="1026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000" w:firstRow="0" w:lastRow="0" w:firstColumn="0" w:lastColumn="0" w:noHBand="0" w:noVBand="0"/>
      </w:tblPr>
      <w:tblGrid>
        <w:gridCol w:w="10260"/>
      </w:tblGrid>
      <w:tr w:rsidR="001F076C">
        <w:trPr>
          <w:cantSplit/>
          <w:trHeight w:hRule="exact" w:val="582"/>
        </w:trPr>
        <w:tc>
          <w:tcPr>
            <w:tcW w:w="10260" w:type="dxa"/>
            <w:tcBorders>
              <w:top w:val="single" w:sz="6" w:space="0" w:color="00000A"/>
              <w:left w:val="single" w:sz="6" w:space="0" w:color="00000A"/>
              <w:bottom w:val="single" w:sz="6" w:space="0" w:color="00000A"/>
              <w:right w:val="single" w:sz="6" w:space="0" w:color="00000A"/>
            </w:tcBorders>
            <w:shd w:val="clear" w:color="auto" w:fill="808080"/>
            <w:tcMar>
              <w:left w:w="100" w:type="dxa"/>
            </w:tcMar>
          </w:tcPr>
          <w:p w:rsidR="001F076C" w:rsidRDefault="00D27357">
            <w:pPr>
              <w:pStyle w:val="FormHeading1"/>
              <w:keepNext/>
              <w:rPr>
                <w:color w:val="FFFFFF"/>
                <w:sz w:val="32"/>
              </w:rPr>
            </w:pPr>
            <w:r>
              <w:rPr>
                <w:color w:val="FFFFFF"/>
                <w:sz w:val="28"/>
              </w:rPr>
              <w:lastRenderedPageBreak/>
              <w:t xml:space="preserve"> </w:t>
            </w:r>
            <w:r>
              <w:rPr>
                <w:color w:val="FFFFFF"/>
                <w:sz w:val="32"/>
              </w:rPr>
              <w:t>request objectives</w:t>
            </w:r>
          </w:p>
          <w:p w:rsidR="001F076C" w:rsidRDefault="001F076C">
            <w:pPr>
              <w:pStyle w:val="FormHeading1"/>
              <w:keepNext/>
              <w:rPr>
                <w:color w:val="FFFFFF"/>
                <w:sz w:val="32"/>
              </w:rPr>
            </w:pPr>
          </w:p>
          <w:p w:rsidR="001F076C" w:rsidRDefault="001F076C">
            <w:pPr>
              <w:pStyle w:val="FormHeading1"/>
              <w:keepNext/>
              <w:rPr>
                <w:color w:val="FFFFFF"/>
                <w:sz w:val="32"/>
              </w:rPr>
            </w:pPr>
          </w:p>
          <w:p w:rsidR="001F076C" w:rsidRDefault="00D27357">
            <w:pPr>
              <w:pStyle w:val="FormHeading1"/>
              <w:keepNext/>
              <w:rPr>
                <w:color w:val="FFFFFF"/>
                <w:sz w:val="28"/>
              </w:rPr>
            </w:pPr>
            <w:r>
              <w:rPr>
                <w:color w:val="FFFFFF"/>
                <w:sz w:val="32"/>
              </w:rPr>
              <w:t xml:space="preserve"> </w:t>
            </w:r>
          </w:p>
        </w:tc>
      </w:tr>
      <w:tr w:rsidR="001F076C">
        <w:trPr>
          <w:cantSplit/>
          <w:trHeight w:val="408"/>
        </w:trPr>
        <w:tc>
          <w:tcPr>
            <w:tcW w:w="10260" w:type="dxa"/>
            <w:tcBorders>
              <w:bottom w:val="single" w:sz="6" w:space="0" w:color="00000A"/>
            </w:tcBorders>
            <w:shd w:val="clear" w:color="auto" w:fill="C0C0C0"/>
          </w:tcPr>
          <w:p w:rsidR="001F076C" w:rsidRDefault="00D27357">
            <w:pPr>
              <w:pStyle w:val="FormHeading1"/>
              <w:rPr>
                <w:smallCaps w:val="0"/>
                <w:sz w:val="16"/>
              </w:rPr>
            </w:pPr>
            <w:r>
              <w:rPr>
                <w:smallCaps w:val="0"/>
                <w:sz w:val="18"/>
              </w:rPr>
              <w:t xml:space="preserve">1. </w:t>
            </w:r>
            <w:r>
              <w:rPr>
                <w:i/>
                <w:smallCaps w:val="0"/>
                <w:sz w:val="18"/>
              </w:rPr>
              <w:t>Strategic Alignment.</w:t>
            </w:r>
            <w:r>
              <w:rPr>
                <w:smallCaps w:val="0"/>
                <w:sz w:val="18"/>
              </w:rPr>
              <w:t xml:space="preserve"> Which area of ICANN’s Strategic Plan does this request support?</w:t>
            </w:r>
          </w:p>
        </w:tc>
      </w:tr>
      <w:tr w:rsidR="001F076C">
        <w:trPr>
          <w:trHeight w:val="426"/>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D27357">
            <w:pPr>
              <w:widowControl w:val="0"/>
              <w:spacing w:after="240" w:line="300" w:lineRule="atLeast"/>
            </w:pPr>
            <w:r>
              <w:rPr>
                <w:rFonts w:ascii="Arial" w:hAnsi="Arial" w:cs="Arial"/>
                <w:color w:val="00000A"/>
                <w:sz w:val="26"/>
                <w:szCs w:val="26"/>
              </w:rPr>
              <w:t>4.3 Enhance the visibility, credibility and trust in the multistakeholder model in general and for ICANN in particular.</w:t>
            </w:r>
          </w:p>
          <w:p w:rsidR="001F076C" w:rsidRDefault="00D27357">
            <w:pPr>
              <w:widowControl w:val="0"/>
              <w:spacing w:after="240" w:line="300" w:lineRule="atLeast"/>
            </w:pPr>
            <w:r>
              <w:rPr>
                <w:rFonts w:ascii="Arial" w:hAnsi="Arial" w:cs="Arial"/>
                <w:color w:val="00000A"/>
                <w:sz w:val="26"/>
                <w:szCs w:val="26"/>
              </w:rPr>
              <w:t>APRALO's participation in a non-ICANN forum such as IGF demonstrates the vibrancy of the ICANN's multistakeholder model, insofar as it empowers constituency organizations to operate independently in the domain of Internet Governance. In addition, the initiative will:</w:t>
            </w:r>
          </w:p>
          <w:p w:rsidR="001F076C" w:rsidRDefault="00D27357">
            <w:pPr>
              <w:widowControl w:val="0"/>
              <w:numPr>
                <w:ilvl w:val="0"/>
                <w:numId w:val="4"/>
              </w:numPr>
              <w:spacing w:after="240" w:line="300" w:lineRule="atLeast"/>
              <w:rPr>
                <w:rFonts w:ascii="Times" w:hAnsi="Times" w:cs="Times"/>
                <w:sz w:val="24"/>
                <w:szCs w:val="24"/>
              </w:rPr>
            </w:pPr>
            <w:r>
              <w:rPr>
                <w:rFonts w:ascii="Arial" w:hAnsi="Arial" w:cs="Arial"/>
                <w:color w:val="00000A"/>
                <w:sz w:val="26"/>
                <w:szCs w:val="26"/>
              </w:rPr>
              <w:t xml:space="preserve">Demonstrate a long-term commitment of APRALO and ICANN in the IGF process and the IGF Community </w:t>
            </w:r>
          </w:p>
          <w:p w:rsidR="001F076C" w:rsidRDefault="00D27357">
            <w:pPr>
              <w:widowControl w:val="0"/>
              <w:numPr>
                <w:ilvl w:val="0"/>
                <w:numId w:val="4"/>
              </w:numPr>
              <w:spacing w:after="240" w:line="300" w:lineRule="atLeast"/>
              <w:rPr>
                <w:rFonts w:ascii="Times" w:hAnsi="Times" w:cs="Times"/>
                <w:sz w:val="24"/>
                <w:szCs w:val="24"/>
              </w:rPr>
            </w:pPr>
            <w:r>
              <w:rPr>
                <w:rFonts w:ascii="Arial" w:hAnsi="Arial" w:cs="Arial"/>
                <w:color w:val="00000A"/>
                <w:sz w:val="26"/>
                <w:szCs w:val="26"/>
              </w:rPr>
              <w:t xml:space="preserve">Raise the awareness of ICANN and APRALO and their activities and positions with the IGF participants through organizing workshops as well as by participating in workshops </w:t>
            </w:r>
          </w:p>
          <w:p w:rsidR="001F076C" w:rsidRDefault="00D27357">
            <w:pPr>
              <w:widowControl w:val="0"/>
              <w:numPr>
                <w:ilvl w:val="0"/>
                <w:numId w:val="4"/>
              </w:numPr>
              <w:spacing w:after="240" w:line="300" w:lineRule="atLeast"/>
              <w:rPr>
                <w:rFonts w:ascii="Times" w:hAnsi="Times" w:cs="Times"/>
                <w:sz w:val="24"/>
                <w:szCs w:val="24"/>
              </w:rPr>
            </w:pPr>
            <w:r>
              <w:rPr>
                <w:rFonts w:ascii="Arial" w:hAnsi="Arial" w:cs="Arial"/>
                <w:color w:val="00000A"/>
                <w:sz w:val="26"/>
                <w:szCs w:val="26"/>
              </w:rPr>
              <w:t xml:space="preserve">Raise awareness about ICANN At-Large, and networking with potential At-Large members from the Asia- Pacific to encourage them to become members of the ICANN At-Large community </w:t>
            </w:r>
          </w:p>
          <w:p w:rsidR="001F076C" w:rsidRDefault="00D27357">
            <w:pPr>
              <w:widowControl w:val="0"/>
              <w:numPr>
                <w:ilvl w:val="0"/>
                <w:numId w:val="4"/>
              </w:numPr>
              <w:spacing w:after="240" w:line="300" w:lineRule="atLeast"/>
            </w:pPr>
            <w:r>
              <w:rPr>
                <w:rFonts w:ascii="Arial" w:hAnsi="Arial" w:cs="Arial"/>
                <w:color w:val="00000A"/>
                <w:sz w:val="26"/>
                <w:szCs w:val="26"/>
              </w:rPr>
              <w:t xml:space="preserve">Help to engage with existing organizations and networks in Asia-Pacific in order to explore them becoming ALSes in Asia Pacific and Australia region </w:t>
            </w:r>
          </w:p>
          <w:p w:rsidR="001F076C" w:rsidRDefault="001F076C">
            <w:pPr>
              <w:rPr>
                <w:b/>
              </w:rPr>
            </w:pPr>
          </w:p>
        </w:tc>
      </w:tr>
      <w:tr w:rsidR="001F076C">
        <w:trPr>
          <w:cantSplit/>
          <w:trHeight w:val="354"/>
        </w:trPr>
        <w:tc>
          <w:tcPr>
            <w:tcW w:w="10260" w:type="dxa"/>
            <w:tcBorders>
              <w:bottom w:val="single" w:sz="6" w:space="0" w:color="00000A"/>
            </w:tcBorders>
            <w:shd w:val="clear" w:color="auto" w:fill="C0C0C0"/>
          </w:tcPr>
          <w:p w:rsidR="001F076C" w:rsidRDefault="00D27357">
            <w:pPr>
              <w:pStyle w:val="FormHeading1"/>
              <w:rPr>
                <w:smallCaps w:val="0"/>
                <w:sz w:val="16"/>
              </w:rPr>
            </w:pPr>
            <w:r>
              <w:rPr>
                <w:smallCaps w:val="0"/>
                <w:sz w:val="18"/>
              </w:rPr>
              <w:t xml:space="preserve">2. </w:t>
            </w:r>
            <w:r>
              <w:rPr>
                <w:i/>
                <w:smallCaps w:val="0"/>
                <w:sz w:val="18"/>
              </w:rPr>
              <w:t>Demographics.</w:t>
            </w:r>
            <w:r>
              <w:rPr>
                <w:smallCaps w:val="0"/>
                <w:sz w:val="18"/>
              </w:rPr>
              <w:t xml:space="preserve"> What audience(s), in which geographies, does your request target?</w:t>
            </w:r>
          </w:p>
        </w:tc>
      </w:tr>
      <w:tr w:rsidR="001F076C">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1F076C">
            <w:pPr>
              <w:rPr>
                <w:b/>
              </w:rPr>
            </w:pP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The proposal targets the global Internet Governance community for networking, and at the same time targets the Asia-Pacific community for interventions including formation of new ALSes from the broader Internet Governance community from Asia-Pacific that participates at the IGF. </w:t>
            </w:r>
          </w:p>
          <w:p w:rsidR="001F076C" w:rsidRDefault="001F076C">
            <w:pPr>
              <w:rPr>
                <w:b/>
              </w:rPr>
            </w:pPr>
          </w:p>
        </w:tc>
      </w:tr>
      <w:tr w:rsidR="001F076C">
        <w:trPr>
          <w:cantSplit/>
        </w:trPr>
        <w:tc>
          <w:tcPr>
            <w:tcW w:w="10260" w:type="dxa"/>
            <w:tcBorders>
              <w:bottom w:val="single" w:sz="6" w:space="0" w:color="00000A"/>
            </w:tcBorders>
            <w:shd w:val="clear" w:color="auto" w:fill="C0C0C0"/>
          </w:tcPr>
          <w:p w:rsidR="001F076C" w:rsidRDefault="00D27357">
            <w:pPr>
              <w:pStyle w:val="FormHeading1"/>
              <w:rPr>
                <w:smallCaps w:val="0"/>
                <w:sz w:val="18"/>
              </w:rPr>
            </w:pPr>
            <w:r>
              <w:rPr>
                <w:smallCaps w:val="0"/>
                <w:sz w:val="18"/>
              </w:rPr>
              <w:t xml:space="preserve">3. </w:t>
            </w:r>
            <w:r>
              <w:rPr>
                <w:i/>
                <w:smallCaps w:val="0"/>
                <w:sz w:val="18"/>
              </w:rPr>
              <w:t>Deliverables.</w:t>
            </w:r>
            <w:r>
              <w:rPr>
                <w:smallCaps w:val="0"/>
                <w:sz w:val="18"/>
              </w:rPr>
              <w:t xml:space="preserve"> What are the desired outcomes of your proposed activity?</w:t>
            </w:r>
          </w:p>
        </w:tc>
      </w:tr>
      <w:tr w:rsidR="001F076C">
        <w:trPr>
          <w:cantSplit/>
        </w:trPr>
        <w:tc>
          <w:tcPr>
            <w:tcW w:w="10260" w:type="dxa"/>
            <w:tcBorders>
              <w:bottom w:val="single" w:sz="6" w:space="0" w:color="00000A"/>
            </w:tcBorders>
            <w:shd w:val="clear" w:color="auto" w:fill="FFFFFF"/>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lastRenderedPageBreak/>
              <w:t xml:space="preserve">The proposal expects the participants to: </w:t>
            </w:r>
          </w:p>
          <w:p w:rsidR="001F076C" w:rsidRDefault="00D27357">
            <w:pPr>
              <w:pStyle w:val="ListParagraph"/>
              <w:widowControl w:val="0"/>
              <w:numPr>
                <w:ilvl w:val="0"/>
                <w:numId w:val="5"/>
              </w:numPr>
              <w:tabs>
                <w:tab w:val="left" w:pos="220"/>
                <w:tab w:val="left" w:pos="720"/>
              </w:tabs>
              <w:spacing w:after="240" w:line="260" w:lineRule="atLeast"/>
            </w:pPr>
            <w:r>
              <w:rPr>
                <w:rFonts w:ascii="Arial" w:hAnsi="Arial" w:cs="Arial"/>
                <w:color w:val="00000A"/>
                <w:sz w:val="26"/>
                <w:szCs w:val="26"/>
              </w:rPr>
              <w:t>Project the Asia-Pacific Co</w:t>
            </w:r>
            <w:r w:rsidR="004141BC">
              <w:rPr>
                <w:rFonts w:ascii="Arial" w:hAnsi="Arial" w:cs="Arial"/>
                <w:color w:val="00000A"/>
                <w:sz w:val="26"/>
                <w:szCs w:val="26"/>
              </w:rPr>
              <w:t>mmunity perspectives at IGF 2018</w:t>
            </w:r>
            <w:r>
              <w:rPr>
                <w:rFonts w:ascii="Arial" w:hAnsi="Arial" w:cs="Arial"/>
                <w:color w:val="00000A"/>
                <w:sz w:val="26"/>
                <w:szCs w:val="26"/>
              </w:rPr>
              <w:t xml:space="preserve"> in general, and specifically in workshops related to topics of relevance for Asia-Pacific, including Digital Divide, Access, Diversity, Multilingualism, Universal Acceptance, Disability, Net Neutrality and Child Protection. </w:t>
            </w:r>
          </w:p>
          <w:p w:rsidR="001F076C" w:rsidRDefault="00D27357">
            <w:pPr>
              <w:pStyle w:val="ListParagraph"/>
              <w:widowControl w:val="0"/>
              <w:numPr>
                <w:ilvl w:val="0"/>
                <w:numId w:val="5"/>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Provide enhanced visibility to ICANN's At-Large community in general, and APRALO in particular </w:t>
            </w:r>
          </w:p>
          <w:p w:rsidR="001F076C" w:rsidRDefault="00D27357">
            <w:pPr>
              <w:pStyle w:val="ListParagraph"/>
              <w:widowControl w:val="0"/>
              <w:numPr>
                <w:ilvl w:val="0"/>
                <w:numId w:val="5"/>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Interact with members of the Asia-Pacific Internet Community, particularly, sister organizations such as APNIC, APTLD, APrIGF, ISOC and .Asia. </w:t>
            </w:r>
          </w:p>
          <w:p w:rsidR="001F076C" w:rsidRDefault="00D27357">
            <w:pPr>
              <w:pStyle w:val="ListParagraph"/>
              <w:widowControl w:val="0"/>
              <w:numPr>
                <w:ilvl w:val="0"/>
                <w:numId w:val="5"/>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Draw up new programmes in consultation with other community members and organizations </w:t>
            </w:r>
            <w:r>
              <w:rPr>
                <w:rFonts w:ascii="Times" w:hAnsi="Times" w:cs="Times"/>
                <w:sz w:val="24"/>
                <w:szCs w:val="24"/>
              </w:rPr>
              <w:t> </w:t>
            </w:r>
          </w:p>
          <w:p w:rsidR="001F076C" w:rsidRDefault="00D27357">
            <w:pPr>
              <w:pStyle w:val="ListParagraph"/>
              <w:widowControl w:val="0"/>
              <w:numPr>
                <w:ilvl w:val="0"/>
                <w:numId w:val="5"/>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Provide support</w:t>
            </w:r>
            <w:r w:rsidR="004141BC">
              <w:rPr>
                <w:rFonts w:ascii="Arial" w:hAnsi="Arial" w:cs="Arial"/>
                <w:color w:val="00000A"/>
                <w:sz w:val="26"/>
                <w:szCs w:val="26"/>
              </w:rPr>
              <w:t xml:space="preserve"> to ICANN's presence at IGF 2018</w:t>
            </w:r>
            <w:r>
              <w:rPr>
                <w:rFonts w:ascii="Arial" w:hAnsi="Arial" w:cs="Arial"/>
                <w:color w:val="00000A"/>
                <w:sz w:val="26"/>
                <w:szCs w:val="26"/>
              </w:rPr>
              <w:t xml:space="preserve"> and enhance visibility &amp; trust of APRALO, At-Large and ICANN </w:t>
            </w: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The t</w:t>
            </w:r>
            <w:r w:rsidR="004141BC">
              <w:rPr>
                <w:rFonts w:ascii="Arial" w:hAnsi="Arial" w:cs="Arial"/>
                <w:color w:val="00000A"/>
                <w:sz w:val="26"/>
                <w:szCs w:val="26"/>
              </w:rPr>
              <w:t>wo-member delegation to IGF 2017</w:t>
            </w:r>
            <w:r>
              <w:rPr>
                <w:rFonts w:ascii="Arial" w:hAnsi="Arial" w:cs="Arial"/>
                <w:color w:val="00000A"/>
                <w:sz w:val="26"/>
                <w:szCs w:val="26"/>
              </w:rPr>
              <w:t xml:space="preserve"> participated actively in several workshop sessions in addition to workshops organ</w:t>
            </w:r>
            <w:r w:rsidR="004141BC">
              <w:rPr>
                <w:rFonts w:ascii="Arial" w:hAnsi="Arial" w:cs="Arial"/>
                <w:color w:val="00000A"/>
                <w:sz w:val="26"/>
                <w:szCs w:val="26"/>
              </w:rPr>
              <w:t>ized by APRALO members. For 2018</w:t>
            </w:r>
            <w:r>
              <w:rPr>
                <w:rFonts w:ascii="Arial" w:hAnsi="Arial" w:cs="Arial"/>
                <w:color w:val="00000A"/>
                <w:sz w:val="26"/>
                <w:szCs w:val="26"/>
              </w:rPr>
              <w:t>, APRALO's proposed 3-member delegation will increase its participation in workshops as well as other fore-mentioned activities. ICANN's visibility.</w:t>
            </w:r>
          </w:p>
          <w:p w:rsidR="001F076C" w:rsidRDefault="001F076C">
            <w:pPr>
              <w:pStyle w:val="FormHeading1"/>
              <w:rPr>
                <w:smallCaps w:val="0"/>
                <w:sz w:val="18"/>
              </w:rPr>
            </w:pPr>
          </w:p>
          <w:p w:rsidR="001F076C" w:rsidRDefault="001F076C">
            <w:pPr>
              <w:pStyle w:val="FormHeading1"/>
              <w:rPr>
                <w:smallCaps w:val="0"/>
                <w:sz w:val="18"/>
              </w:rPr>
            </w:pPr>
          </w:p>
        </w:tc>
      </w:tr>
      <w:tr w:rsidR="001F076C">
        <w:trPr>
          <w:cantSplit/>
        </w:trPr>
        <w:tc>
          <w:tcPr>
            <w:tcW w:w="10260" w:type="dxa"/>
            <w:tcBorders>
              <w:bottom w:val="single" w:sz="6" w:space="0" w:color="00000A"/>
            </w:tcBorders>
            <w:shd w:val="clear" w:color="auto" w:fill="C0C0C0"/>
          </w:tcPr>
          <w:p w:rsidR="001F076C" w:rsidRDefault="00D27357">
            <w:pPr>
              <w:pStyle w:val="FormHeading1"/>
              <w:rPr>
                <w:smallCaps w:val="0"/>
                <w:sz w:val="16"/>
              </w:rPr>
            </w:pPr>
            <w:r>
              <w:rPr>
                <w:smallCaps w:val="0"/>
                <w:sz w:val="18"/>
              </w:rPr>
              <w:t xml:space="preserve">4. </w:t>
            </w:r>
            <w:r>
              <w:rPr>
                <w:i/>
                <w:smallCaps w:val="0"/>
                <w:sz w:val="18"/>
              </w:rPr>
              <w:t>Metrics.</w:t>
            </w:r>
            <w:r>
              <w:rPr>
                <w:smallCaps w:val="0"/>
                <w:sz w:val="18"/>
              </w:rPr>
              <w:t xml:space="preserve"> What measurements will you use to determine whether your activity achieves its desired outcomes?</w:t>
            </w:r>
          </w:p>
        </w:tc>
      </w:tr>
      <w:tr w:rsidR="001F076C">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1F076C" w:rsidRDefault="00D27357">
            <w:pPr>
              <w:pStyle w:val="ListParagraph"/>
              <w:widowControl w:val="0"/>
              <w:numPr>
                <w:ilvl w:val="0"/>
                <w:numId w:val="3"/>
              </w:numPr>
              <w:spacing w:after="240" w:line="260" w:lineRule="atLeast"/>
              <w:rPr>
                <w:rFonts w:ascii="Times" w:hAnsi="Times" w:cs="Times"/>
                <w:sz w:val="24"/>
                <w:szCs w:val="24"/>
              </w:rPr>
            </w:pPr>
            <w:r>
              <w:rPr>
                <w:rFonts w:ascii="Arial" w:hAnsi="Arial" w:cs="Arial"/>
                <w:color w:val="00000A"/>
                <w:sz w:val="26"/>
                <w:szCs w:val="26"/>
              </w:rPr>
              <w:t>Identifiable increased involvement from Asia Pacific stakeholders in Internet Governance in At-Large and other stakeholder groups within ICANN as a result of contact made at the IGF</w:t>
            </w:r>
          </w:p>
          <w:p w:rsidR="001F076C" w:rsidRDefault="00D27357">
            <w:pPr>
              <w:pStyle w:val="ListParagraph"/>
              <w:widowControl w:val="0"/>
              <w:numPr>
                <w:ilvl w:val="0"/>
                <w:numId w:val="2"/>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Distribution of brochures and other collateral to IGF Members = resulting in increased interest noted by registered applications as individual (or ALS) members at the IGF</w:t>
            </w:r>
          </w:p>
          <w:p w:rsidR="001F076C" w:rsidRDefault="00D27357">
            <w:pPr>
              <w:pStyle w:val="ListParagraph"/>
              <w:widowControl w:val="0"/>
              <w:numPr>
                <w:ilvl w:val="0"/>
                <w:numId w:val="2"/>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Active participation and high-quality discussions at the workshops organized by APRALO or its members at IGF – A record is kept of interventions by ICANN-Non ICANN, men-women, youth-older participants, to indicate general interest in APRALO session</w:t>
            </w:r>
          </w:p>
          <w:p w:rsidR="001F076C" w:rsidRDefault="00D27357">
            <w:pPr>
              <w:pStyle w:val="ListParagraph"/>
              <w:widowControl w:val="0"/>
              <w:numPr>
                <w:ilvl w:val="0"/>
                <w:numId w:val="2"/>
              </w:numPr>
              <w:tabs>
                <w:tab w:val="left" w:pos="220"/>
                <w:tab w:val="left" w:pos="720"/>
              </w:tabs>
              <w:spacing w:after="240" w:line="260" w:lineRule="atLeast"/>
              <w:rPr>
                <w:rFonts w:ascii="Times" w:hAnsi="Times" w:cs="Times"/>
                <w:sz w:val="24"/>
                <w:szCs w:val="24"/>
              </w:rPr>
            </w:pPr>
            <w:r>
              <w:rPr>
                <w:rFonts w:ascii="Arial" w:hAnsi="Arial" w:cs="Arial"/>
                <w:color w:val="00000A"/>
                <w:sz w:val="26"/>
                <w:szCs w:val="26"/>
              </w:rPr>
              <w:t xml:space="preserve">Enhanced recognition of APRALO and other ICANN Constituencies within the IGF participants demonstrated by log of IGF participants leaders interact with at the At-Large Booth. </w:t>
            </w:r>
          </w:p>
          <w:p w:rsidR="001F076C" w:rsidRDefault="001F076C">
            <w:pPr>
              <w:rPr>
                <w:rFonts w:ascii="Arial" w:hAnsi="Arial"/>
                <w:lang w:eastAsia="zh-TW"/>
              </w:rPr>
            </w:pPr>
          </w:p>
          <w:p w:rsidR="001F076C" w:rsidRDefault="001F076C">
            <w:pPr>
              <w:rPr>
                <w:b/>
              </w:rPr>
            </w:pPr>
          </w:p>
        </w:tc>
      </w:tr>
    </w:tbl>
    <w:p w:rsidR="001F076C" w:rsidRDefault="001F076C"/>
    <w:p w:rsidR="001F076C" w:rsidRDefault="001F076C"/>
    <w:p w:rsidR="001F076C" w:rsidRDefault="001F076C"/>
    <w:p w:rsidR="001F076C" w:rsidRDefault="001F076C"/>
    <w:tbl>
      <w:tblPr>
        <w:tblW w:w="10260" w:type="dxa"/>
        <w:tblInd w:w="-702" w:type="dxa"/>
        <w:tblBorders>
          <w:top w:val="single" w:sz="6" w:space="0" w:color="00000A"/>
          <w:left w:val="single" w:sz="6" w:space="0" w:color="00000A"/>
          <w:right w:val="single" w:sz="6" w:space="0" w:color="00000A"/>
          <w:insideV w:val="single" w:sz="6" w:space="0" w:color="00000A"/>
        </w:tblBorders>
        <w:tblCellMar>
          <w:left w:w="107" w:type="dxa"/>
        </w:tblCellMar>
        <w:tblLook w:val="0000" w:firstRow="0" w:lastRow="0" w:firstColumn="0" w:lastColumn="0" w:noHBand="0" w:noVBand="0"/>
      </w:tblPr>
      <w:tblGrid>
        <w:gridCol w:w="10293"/>
      </w:tblGrid>
      <w:tr w:rsidR="001F076C">
        <w:trPr>
          <w:cantSplit/>
          <w:trHeight w:hRule="exact" w:val="618"/>
        </w:trPr>
        <w:tc>
          <w:tcPr>
            <w:tcW w:w="10260" w:type="dxa"/>
            <w:tcBorders>
              <w:top w:val="single" w:sz="6" w:space="0" w:color="00000A"/>
              <w:left w:val="single" w:sz="6" w:space="0" w:color="00000A"/>
              <w:right w:val="single" w:sz="6" w:space="0" w:color="00000A"/>
            </w:tcBorders>
            <w:shd w:val="clear" w:color="auto" w:fill="808080"/>
            <w:tcMar>
              <w:left w:w="107" w:type="dxa"/>
            </w:tcMar>
          </w:tcPr>
          <w:p w:rsidR="001F076C" w:rsidRDefault="00D27357">
            <w:pPr>
              <w:pStyle w:val="FormHeading1"/>
              <w:keepNext/>
              <w:rPr>
                <w:color w:val="FFFFFF"/>
              </w:rPr>
            </w:pPr>
            <w:r>
              <w:rPr>
                <w:color w:val="FFFFFF"/>
                <w:sz w:val="32"/>
              </w:rPr>
              <w:lastRenderedPageBreak/>
              <w:t xml:space="preserve">Resource Planning – incremental to accommodate  this request </w:t>
            </w:r>
          </w:p>
        </w:tc>
      </w:tr>
      <w:tr w:rsidR="001F076C">
        <w:trPr>
          <w:cantSplit/>
        </w:trPr>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rPr>
                <w:smallCaps w:val="0"/>
                <w:sz w:val="16"/>
              </w:rPr>
            </w:pPr>
            <w:r>
              <w:rPr>
                <w:smallCaps w:val="0"/>
                <w:sz w:val="18"/>
              </w:rPr>
              <w:t>Staff Support Needed (not including subject matter expertise):</w:t>
            </w:r>
            <w:r>
              <w:rPr>
                <w:smallCaps w:val="0"/>
                <w:sz w:val="16"/>
              </w:rPr>
              <w:t xml:space="preserve"> </w:t>
            </w:r>
          </w:p>
        </w:tc>
      </w:tr>
      <w:tr w:rsidR="001F076C">
        <w:trPr>
          <w:trHeight w:val="1083"/>
        </w:trPr>
        <w:tc>
          <w:tcPr>
            <w:tcW w:w="10260" w:type="dxa"/>
            <w:tcBorders>
              <w:left w:val="single" w:sz="6" w:space="0" w:color="00000A"/>
              <w:bottom w:val="single" w:sz="4" w:space="0" w:color="00000A"/>
              <w:right w:val="single" w:sz="6" w:space="0" w:color="00000A"/>
            </w:tcBorders>
            <w:shd w:val="clear" w:color="auto" w:fill="auto"/>
            <w:tcMar>
              <w:left w:w="107" w:type="dxa"/>
            </w:tcMar>
          </w:tcPr>
          <w:tbl>
            <w:tblPr>
              <w:tblStyle w:val="TableGrid"/>
              <w:tblW w:w="10048" w:type="dxa"/>
              <w:tblCellMar>
                <w:left w:w="93" w:type="dxa"/>
              </w:tblCellMar>
              <w:tblLook w:val="04A0" w:firstRow="1" w:lastRow="0" w:firstColumn="1" w:lastColumn="0" w:noHBand="0" w:noVBand="1"/>
            </w:tblPr>
            <w:tblGrid>
              <w:gridCol w:w="2009"/>
              <w:gridCol w:w="2010"/>
              <w:gridCol w:w="2009"/>
              <w:gridCol w:w="2010"/>
              <w:gridCol w:w="2010"/>
            </w:tblGrid>
            <w:tr w:rsidR="001F076C">
              <w:trPr>
                <w:trHeight w:val="251"/>
              </w:trPr>
              <w:tc>
                <w:tcPr>
                  <w:tcW w:w="2009" w:type="dxa"/>
                  <w:tcBorders>
                    <w:top w:val="nil"/>
                    <w:left w:val="single" w:sz="12" w:space="0" w:color="00000A"/>
                    <w:bottom w:val="single" w:sz="12" w:space="0" w:color="00000A"/>
                    <w:right w:val="single" w:sz="12" w:space="0" w:color="00000A"/>
                  </w:tcBorders>
                  <w:shd w:val="clear" w:color="auto" w:fill="auto"/>
                  <w:tcMar>
                    <w:left w:w="93" w:type="dxa"/>
                  </w:tcMar>
                  <w:vAlign w:val="center"/>
                </w:tcPr>
                <w:p w:rsidR="001F076C" w:rsidRDefault="00D27357">
                  <w:pPr>
                    <w:pStyle w:val="TableText"/>
                    <w:jc w:val="center"/>
                    <w:rPr>
                      <w:b/>
                      <w:sz w:val="18"/>
                      <w:szCs w:val="18"/>
                    </w:rPr>
                  </w:pPr>
                  <w:r>
                    <w:rPr>
                      <w:b/>
                      <w:sz w:val="18"/>
                      <w:szCs w:val="18"/>
                    </w:rPr>
                    <w:t>Description</w:t>
                  </w:r>
                </w:p>
              </w:tc>
              <w:tc>
                <w:tcPr>
                  <w:tcW w:w="2010" w:type="dxa"/>
                  <w:tcBorders>
                    <w:top w:val="single" w:sz="2" w:space="0" w:color="00000A"/>
                    <w:left w:val="single" w:sz="12" w:space="0" w:color="00000A"/>
                    <w:bottom w:val="single" w:sz="12" w:space="0" w:color="00000A"/>
                    <w:right w:val="single" w:sz="2" w:space="0" w:color="00000A"/>
                  </w:tcBorders>
                  <w:shd w:val="clear" w:color="auto" w:fill="auto"/>
                  <w:tcMar>
                    <w:left w:w="93" w:type="dxa"/>
                  </w:tcMar>
                  <w:vAlign w:val="center"/>
                </w:tcPr>
                <w:p w:rsidR="001F076C" w:rsidRDefault="00D27357">
                  <w:pPr>
                    <w:pStyle w:val="TableText"/>
                    <w:jc w:val="center"/>
                    <w:rPr>
                      <w:b/>
                      <w:sz w:val="18"/>
                      <w:szCs w:val="18"/>
                    </w:rPr>
                  </w:pPr>
                  <w:r>
                    <w:rPr>
                      <w:b/>
                      <w:sz w:val="18"/>
                      <w:szCs w:val="18"/>
                    </w:rPr>
                    <w:t>Timeline</w:t>
                  </w:r>
                </w:p>
              </w:tc>
              <w:tc>
                <w:tcPr>
                  <w:tcW w:w="2009" w:type="dxa"/>
                  <w:tcBorders>
                    <w:top w:val="single" w:sz="2" w:space="0" w:color="00000A"/>
                    <w:left w:val="single" w:sz="2" w:space="0" w:color="00000A"/>
                    <w:bottom w:val="single" w:sz="12" w:space="0" w:color="00000A"/>
                    <w:right w:val="single" w:sz="2" w:space="0" w:color="00000A"/>
                  </w:tcBorders>
                  <w:shd w:val="clear" w:color="auto" w:fill="auto"/>
                  <w:tcMar>
                    <w:left w:w="105" w:type="dxa"/>
                  </w:tcMar>
                  <w:vAlign w:val="center"/>
                </w:tcPr>
                <w:p w:rsidR="001F076C" w:rsidRDefault="00D27357">
                  <w:pPr>
                    <w:pStyle w:val="TableText"/>
                    <w:jc w:val="center"/>
                    <w:rPr>
                      <w:b/>
                      <w:sz w:val="18"/>
                      <w:szCs w:val="18"/>
                    </w:rPr>
                  </w:pPr>
                  <w:r>
                    <w:rPr>
                      <w:b/>
                      <w:sz w:val="18"/>
                      <w:szCs w:val="18"/>
                    </w:rPr>
                    <w:t>Assumptions</w:t>
                  </w:r>
                </w:p>
              </w:tc>
              <w:tc>
                <w:tcPr>
                  <w:tcW w:w="2010" w:type="dxa"/>
                  <w:tcBorders>
                    <w:top w:val="single" w:sz="2" w:space="0" w:color="00000A"/>
                    <w:left w:val="single" w:sz="2" w:space="0" w:color="00000A"/>
                    <w:bottom w:val="single" w:sz="12" w:space="0" w:color="00000A"/>
                    <w:right w:val="single" w:sz="2" w:space="0" w:color="00000A"/>
                  </w:tcBorders>
                  <w:shd w:val="clear" w:color="auto" w:fill="auto"/>
                  <w:tcMar>
                    <w:left w:w="105" w:type="dxa"/>
                  </w:tcMar>
                  <w:vAlign w:val="center"/>
                </w:tcPr>
                <w:p w:rsidR="001F076C" w:rsidRDefault="00D27357">
                  <w:pPr>
                    <w:pStyle w:val="TableText"/>
                    <w:jc w:val="center"/>
                    <w:rPr>
                      <w:b/>
                      <w:sz w:val="18"/>
                      <w:szCs w:val="18"/>
                    </w:rPr>
                  </w:pPr>
                  <w:r>
                    <w:rPr>
                      <w:b/>
                      <w:sz w:val="18"/>
                      <w:szCs w:val="18"/>
                    </w:rPr>
                    <w:t>Costs basis or parameters</w:t>
                  </w:r>
                </w:p>
              </w:tc>
              <w:tc>
                <w:tcPr>
                  <w:tcW w:w="2010" w:type="dxa"/>
                  <w:tcBorders>
                    <w:top w:val="single" w:sz="2" w:space="0" w:color="00000A"/>
                    <w:left w:val="single" w:sz="2" w:space="0" w:color="00000A"/>
                    <w:bottom w:val="single" w:sz="12" w:space="0" w:color="00000A"/>
                    <w:right w:val="single" w:sz="12" w:space="0" w:color="00000A"/>
                  </w:tcBorders>
                  <w:shd w:val="clear" w:color="auto" w:fill="auto"/>
                  <w:tcMar>
                    <w:left w:w="105" w:type="dxa"/>
                  </w:tcMar>
                  <w:vAlign w:val="center"/>
                </w:tcPr>
                <w:p w:rsidR="001F076C" w:rsidRDefault="00D27357">
                  <w:pPr>
                    <w:pStyle w:val="TableText"/>
                    <w:jc w:val="center"/>
                    <w:rPr>
                      <w:b/>
                      <w:sz w:val="18"/>
                      <w:szCs w:val="18"/>
                    </w:rPr>
                  </w:pPr>
                  <w:r>
                    <w:rPr>
                      <w:b/>
                      <w:sz w:val="18"/>
                      <w:szCs w:val="18"/>
                    </w:rPr>
                    <w:t>Additional Comments</w:t>
                  </w:r>
                </w:p>
              </w:tc>
            </w:tr>
            <w:tr w:rsidR="001F076C">
              <w:trPr>
                <w:trHeight w:val="251"/>
              </w:trPr>
              <w:tc>
                <w:tcPr>
                  <w:tcW w:w="2009" w:type="dxa"/>
                  <w:tcBorders>
                    <w:top w:val="single" w:sz="12" w:space="0" w:color="00000A"/>
                    <w:left w:val="single" w:sz="12" w:space="0" w:color="00000A"/>
                    <w:bottom w:val="single" w:sz="2" w:space="0" w:color="00000A"/>
                    <w:right w:val="single" w:sz="12" w:space="0" w:color="00000A"/>
                  </w:tcBorders>
                  <w:shd w:val="clear" w:color="auto" w:fill="auto"/>
                  <w:tcMar>
                    <w:left w:w="93"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APRALO and At- Large flyers &amp; brochures (English, AP Languages and Spanish) </w:t>
                  </w:r>
                </w:p>
                <w:p w:rsidR="001F076C" w:rsidRDefault="001F076C">
                  <w:pPr>
                    <w:pStyle w:val="TableText"/>
                  </w:pPr>
                </w:p>
              </w:tc>
              <w:tc>
                <w:tcPr>
                  <w:tcW w:w="2010" w:type="dxa"/>
                  <w:tcBorders>
                    <w:top w:val="single" w:sz="12" w:space="0" w:color="00000A"/>
                    <w:left w:val="single" w:sz="12" w:space="0" w:color="00000A"/>
                  </w:tcBorders>
                  <w:shd w:val="clear" w:color="auto" w:fill="auto"/>
                  <w:tcMar>
                    <w:left w:w="93" w:type="dxa"/>
                  </w:tcMar>
                </w:tcPr>
                <w:p w:rsidR="001F076C" w:rsidRDefault="001F076C">
                  <w:pPr>
                    <w:pStyle w:val="TableText"/>
                  </w:pPr>
                </w:p>
              </w:tc>
              <w:tc>
                <w:tcPr>
                  <w:tcW w:w="2009" w:type="dxa"/>
                  <w:tcBorders>
                    <w:top w:val="single" w:sz="12" w:space="0" w:color="00000A"/>
                  </w:tcBorders>
                  <w:shd w:val="clear" w:color="auto" w:fill="auto"/>
                  <w:tcMar>
                    <w:left w:w="103" w:type="dxa"/>
                  </w:tcMar>
                </w:tcPr>
                <w:p w:rsidR="001F076C" w:rsidRDefault="001F076C">
                  <w:pPr>
                    <w:pStyle w:val="TableText"/>
                  </w:pPr>
                </w:p>
              </w:tc>
              <w:tc>
                <w:tcPr>
                  <w:tcW w:w="2010" w:type="dxa"/>
                  <w:tcBorders>
                    <w:top w:val="single" w:sz="12" w:space="0" w:color="00000A"/>
                  </w:tcBorders>
                  <w:shd w:val="clear" w:color="auto" w:fill="auto"/>
                  <w:tcMar>
                    <w:left w:w="103" w:type="dxa"/>
                  </w:tcMar>
                </w:tcPr>
                <w:p w:rsidR="001F076C" w:rsidRDefault="001F076C">
                  <w:pPr>
                    <w:pStyle w:val="TableText"/>
                  </w:pPr>
                </w:p>
              </w:tc>
              <w:tc>
                <w:tcPr>
                  <w:tcW w:w="2010" w:type="dxa"/>
                  <w:tcBorders>
                    <w:top w:val="single" w:sz="12" w:space="0" w:color="00000A"/>
                    <w:right w:val="single" w:sz="12" w:space="0" w:color="00000A"/>
                  </w:tcBorders>
                  <w:shd w:val="clear" w:color="auto" w:fill="auto"/>
                  <w:tcMar>
                    <w:left w:w="103" w:type="dxa"/>
                  </w:tcMar>
                </w:tcPr>
                <w:p w:rsidR="001F076C" w:rsidRDefault="001F076C">
                  <w:pPr>
                    <w:pStyle w:val="TableText"/>
                  </w:pPr>
                </w:p>
              </w:tc>
            </w:tr>
            <w:tr w:rsidR="001F076C">
              <w:trPr>
                <w:trHeight w:val="251"/>
              </w:trPr>
              <w:tc>
                <w:tcPr>
                  <w:tcW w:w="2009" w:type="dxa"/>
                  <w:tcBorders>
                    <w:top w:val="single" w:sz="2" w:space="0" w:color="00000A"/>
                    <w:left w:val="single" w:sz="12" w:space="0" w:color="00000A"/>
                    <w:bottom w:val="single" w:sz="2" w:space="0" w:color="00000A"/>
                    <w:right w:val="single" w:sz="12" w:space="0" w:color="00000A"/>
                  </w:tcBorders>
                  <w:shd w:val="clear" w:color="auto" w:fill="auto"/>
                  <w:tcMar>
                    <w:left w:w="93"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Digital Media with info on At-Large </w:t>
                  </w:r>
                </w:p>
                <w:p w:rsidR="001F076C" w:rsidRDefault="001F076C">
                  <w:pPr>
                    <w:pStyle w:val="TableText"/>
                  </w:pPr>
                </w:p>
              </w:tc>
              <w:tc>
                <w:tcPr>
                  <w:tcW w:w="2010" w:type="dxa"/>
                  <w:tcBorders>
                    <w:left w:val="single" w:sz="12" w:space="0" w:color="00000A"/>
                  </w:tcBorders>
                  <w:shd w:val="clear" w:color="auto" w:fill="auto"/>
                  <w:tcMar>
                    <w:left w:w="93" w:type="dxa"/>
                  </w:tcMar>
                </w:tcPr>
                <w:p w:rsidR="001F076C" w:rsidRDefault="001F076C">
                  <w:pPr>
                    <w:pStyle w:val="TableText"/>
                  </w:pPr>
                </w:p>
              </w:tc>
              <w:tc>
                <w:tcPr>
                  <w:tcW w:w="2009" w:type="dxa"/>
                  <w:shd w:val="clear" w:color="auto" w:fill="auto"/>
                  <w:tcMar>
                    <w:left w:w="103" w:type="dxa"/>
                  </w:tcMar>
                </w:tcPr>
                <w:p w:rsidR="001F076C" w:rsidRDefault="001F076C">
                  <w:pPr>
                    <w:pStyle w:val="TableText"/>
                  </w:pPr>
                </w:p>
              </w:tc>
              <w:tc>
                <w:tcPr>
                  <w:tcW w:w="2010" w:type="dxa"/>
                  <w:shd w:val="clear" w:color="auto" w:fill="auto"/>
                  <w:tcMar>
                    <w:left w:w="103" w:type="dxa"/>
                  </w:tcMar>
                </w:tcPr>
                <w:p w:rsidR="001F076C" w:rsidRDefault="001F076C">
                  <w:pPr>
                    <w:pStyle w:val="TableText"/>
                  </w:pPr>
                </w:p>
              </w:tc>
              <w:tc>
                <w:tcPr>
                  <w:tcW w:w="2010" w:type="dxa"/>
                  <w:tcBorders>
                    <w:right w:val="single" w:sz="12" w:space="0" w:color="00000A"/>
                  </w:tcBorders>
                  <w:shd w:val="clear" w:color="auto" w:fill="auto"/>
                  <w:tcMar>
                    <w:left w:w="103" w:type="dxa"/>
                  </w:tcMar>
                </w:tcPr>
                <w:p w:rsidR="001F076C" w:rsidRDefault="001F076C">
                  <w:pPr>
                    <w:pStyle w:val="TableText"/>
                  </w:pPr>
                </w:p>
              </w:tc>
            </w:tr>
            <w:tr w:rsidR="001F076C">
              <w:trPr>
                <w:trHeight w:val="251"/>
              </w:trPr>
              <w:tc>
                <w:tcPr>
                  <w:tcW w:w="2009" w:type="dxa"/>
                  <w:tcBorders>
                    <w:top w:val="single" w:sz="2" w:space="0" w:color="00000A"/>
                    <w:left w:val="single" w:sz="12" w:space="0" w:color="00000A"/>
                    <w:bottom w:val="single" w:sz="12" w:space="0" w:color="00000A"/>
                    <w:right w:val="single" w:sz="12" w:space="0" w:color="00000A"/>
                  </w:tcBorders>
                  <w:shd w:val="clear" w:color="auto" w:fill="auto"/>
                  <w:tcMar>
                    <w:left w:w="93"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Any other give- aways branded with ICANN/At-Large </w:t>
                  </w:r>
                </w:p>
                <w:p w:rsidR="001F076C" w:rsidRDefault="001F076C">
                  <w:pPr>
                    <w:pStyle w:val="TableText"/>
                  </w:pPr>
                </w:p>
              </w:tc>
              <w:tc>
                <w:tcPr>
                  <w:tcW w:w="2010" w:type="dxa"/>
                  <w:tcBorders>
                    <w:left w:val="single" w:sz="12" w:space="0" w:color="00000A"/>
                    <w:bottom w:val="single" w:sz="12" w:space="0" w:color="00000A"/>
                  </w:tcBorders>
                  <w:shd w:val="clear" w:color="auto" w:fill="auto"/>
                  <w:tcMar>
                    <w:left w:w="93" w:type="dxa"/>
                  </w:tcMar>
                </w:tcPr>
                <w:p w:rsidR="001F076C" w:rsidRDefault="001F076C">
                  <w:pPr>
                    <w:pStyle w:val="TableText"/>
                  </w:pPr>
                </w:p>
              </w:tc>
              <w:tc>
                <w:tcPr>
                  <w:tcW w:w="2009" w:type="dxa"/>
                  <w:tcBorders>
                    <w:bottom w:val="single" w:sz="12" w:space="0" w:color="00000A"/>
                  </w:tcBorders>
                  <w:shd w:val="clear" w:color="auto" w:fill="auto"/>
                  <w:tcMar>
                    <w:left w:w="103" w:type="dxa"/>
                  </w:tcMar>
                </w:tcPr>
                <w:p w:rsidR="001F076C" w:rsidRDefault="001F076C">
                  <w:pPr>
                    <w:pStyle w:val="TableText"/>
                  </w:pPr>
                </w:p>
              </w:tc>
              <w:tc>
                <w:tcPr>
                  <w:tcW w:w="2010" w:type="dxa"/>
                  <w:tcBorders>
                    <w:bottom w:val="single" w:sz="12" w:space="0" w:color="00000A"/>
                  </w:tcBorders>
                  <w:shd w:val="clear" w:color="auto" w:fill="auto"/>
                  <w:tcMar>
                    <w:left w:w="103" w:type="dxa"/>
                  </w:tcMar>
                </w:tcPr>
                <w:p w:rsidR="001F076C" w:rsidRDefault="001F076C">
                  <w:pPr>
                    <w:pStyle w:val="TableText"/>
                  </w:pPr>
                </w:p>
              </w:tc>
              <w:tc>
                <w:tcPr>
                  <w:tcW w:w="2010" w:type="dxa"/>
                  <w:tcBorders>
                    <w:bottom w:val="single" w:sz="12" w:space="0" w:color="00000A"/>
                    <w:right w:val="single" w:sz="12" w:space="0" w:color="00000A"/>
                  </w:tcBorders>
                  <w:shd w:val="clear" w:color="auto" w:fill="auto"/>
                  <w:tcMar>
                    <w:left w:w="103" w:type="dxa"/>
                  </w:tcMar>
                </w:tcPr>
                <w:p w:rsidR="001F076C" w:rsidRDefault="001F076C">
                  <w:pPr>
                    <w:pStyle w:val="TableText"/>
                  </w:pPr>
                </w:p>
              </w:tc>
            </w:tr>
          </w:tbl>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Subject Matter Expert Support:</w:t>
            </w:r>
          </w:p>
        </w:tc>
      </w:tr>
      <w:tr w:rsidR="001F076C">
        <w:trPr>
          <w:trHeight w:val="1272"/>
        </w:trPr>
        <w:tc>
          <w:tcPr>
            <w:tcW w:w="10260" w:type="dxa"/>
            <w:tcBorders>
              <w:left w:val="single" w:sz="6" w:space="0" w:color="00000A"/>
              <w:bottom w:val="single" w:sz="4" w:space="0" w:color="00000A"/>
              <w:right w:val="single" w:sz="6" w:space="0" w:color="00000A"/>
            </w:tcBorders>
            <w:shd w:val="clear" w:color="auto" w:fill="auto"/>
            <w:tcMar>
              <w:left w:w="107"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None </w:t>
            </w:r>
          </w:p>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Technology Support: (telephone, Adobe Connect, web streaming, etc.)</w:t>
            </w:r>
          </w:p>
        </w:tc>
      </w:tr>
      <w:tr w:rsidR="001F076C">
        <w:trPr>
          <w:trHeight w:val="1263"/>
        </w:trPr>
        <w:tc>
          <w:tcPr>
            <w:tcW w:w="10260" w:type="dxa"/>
            <w:tcBorders>
              <w:left w:val="single" w:sz="6" w:space="0" w:color="00000A"/>
              <w:right w:val="single" w:sz="6" w:space="0" w:color="00000A"/>
            </w:tcBorders>
            <w:shd w:val="clear" w:color="auto" w:fill="auto"/>
            <w:tcMar>
              <w:left w:w="107"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None </w:t>
            </w:r>
          </w:p>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Language Services Support:</w:t>
            </w:r>
          </w:p>
        </w:tc>
      </w:tr>
      <w:tr w:rsidR="001F076C">
        <w:trPr>
          <w:trHeight w:val="1272"/>
        </w:trPr>
        <w:tc>
          <w:tcPr>
            <w:tcW w:w="10260" w:type="dxa"/>
            <w:tcBorders>
              <w:left w:val="single" w:sz="6" w:space="0" w:color="00000A"/>
              <w:right w:val="single" w:sz="6" w:space="0" w:color="00000A"/>
            </w:tcBorders>
            <w:shd w:val="clear" w:color="auto" w:fill="auto"/>
            <w:tcMar>
              <w:left w:w="107" w:type="dxa"/>
            </w:tcMar>
          </w:tcPr>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None </w:t>
            </w:r>
          </w:p>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Other:</w:t>
            </w:r>
          </w:p>
        </w:tc>
      </w:tr>
      <w:tr w:rsidR="001F076C">
        <w:trPr>
          <w:trHeight w:val="1290"/>
        </w:trPr>
        <w:tc>
          <w:tcPr>
            <w:tcW w:w="10260" w:type="dxa"/>
            <w:tcBorders>
              <w:left w:val="single" w:sz="6" w:space="0" w:color="00000A"/>
              <w:right w:val="single" w:sz="6" w:space="0" w:color="00000A"/>
            </w:tcBorders>
            <w:shd w:val="clear" w:color="auto" w:fill="auto"/>
            <w:tcMar>
              <w:left w:w="107" w:type="dxa"/>
            </w:tcMar>
          </w:tcPr>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Travel Support:</w:t>
            </w:r>
          </w:p>
        </w:tc>
      </w:tr>
      <w:tr w:rsidR="001F076C">
        <w:trPr>
          <w:trHeight w:val="1272"/>
        </w:trPr>
        <w:tc>
          <w:tcPr>
            <w:tcW w:w="10260" w:type="dxa"/>
            <w:tcBorders>
              <w:left w:val="single" w:sz="6" w:space="0" w:color="00000A"/>
              <w:right w:val="single" w:sz="6" w:space="0" w:color="00000A"/>
            </w:tcBorders>
            <w:shd w:val="clear" w:color="auto" w:fill="auto"/>
            <w:tcMar>
              <w:left w:w="107" w:type="dxa"/>
            </w:tcMar>
          </w:tcPr>
          <w:p w:rsidR="001F076C" w:rsidRDefault="001F076C">
            <w:pPr>
              <w:pStyle w:val="TableText"/>
              <w:rPr>
                <w:lang w:eastAsia="zh-TW"/>
              </w:rPr>
            </w:pPr>
          </w:p>
          <w:p w:rsidR="001F076C" w:rsidRDefault="001F076C">
            <w:pPr>
              <w:pStyle w:val="TableText"/>
              <w:rPr>
                <w:lang w:eastAsia="zh-TW"/>
              </w:rPr>
            </w:pPr>
          </w:p>
          <w:p w:rsidR="001F076C" w:rsidRDefault="00D27357">
            <w:pPr>
              <w:widowControl w:val="0"/>
              <w:spacing w:after="240" w:line="300" w:lineRule="atLeast"/>
              <w:rPr>
                <w:rFonts w:ascii="Times" w:hAnsi="Times" w:cs="Times"/>
                <w:sz w:val="24"/>
                <w:szCs w:val="24"/>
              </w:rPr>
            </w:pPr>
            <w:r>
              <w:rPr>
                <w:rFonts w:ascii="Arial" w:hAnsi="Arial" w:cs="Arial"/>
                <w:color w:val="00000A"/>
                <w:sz w:val="26"/>
                <w:szCs w:val="26"/>
              </w:rPr>
              <w:t xml:space="preserve">Travel support (flight, hotel, </w:t>
            </w:r>
            <w:r>
              <w:rPr>
                <w:rFonts w:ascii="Times" w:hAnsi="Times" w:cs="Times"/>
                <w:color w:val="00000A"/>
                <w:sz w:val="26"/>
                <w:szCs w:val="26"/>
              </w:rPr>
              <w:t>per diem</w:t>
            </w:r>
            <w:r>
              <w:rPr>
                <w:rFonts w:ascii="Arial" w:hAnsi="Arial" w:cs="Arial"/>
                <w:color w:val="00000A"/>
                <w:sz w:val="26"/>
                <w:szCs w:val="26"/>
              </w:rPr>
              <w:t>, visa fees) for 3 members of the APRALO Leadership Team/Community to attend th</w:t>
            </w:r>
            <w:r w:rsidR="00241420">
              <w:rPr>
                <w:rFonts w:ascii="Arial" w:hAnsi="Arial" w:cs="Arial"/>
                <w:color w:val="00000A"/>
                <w:sz w:val="26"/>
                <w:szCs w:val="26"/>
              </w:rPr>
              <w:t>e Internet Governance Forum 2018.</w:t>
            </w:r>
          </w:p>
          <w:p w:rsidR="001F076C" w:rsidRDefault="001F076C">
            <w:pPr>
              <w:pStyle w:val="TableText"/>
            </w:pPr>
          </w:p>
        </w:tc>
      </w:tr>
      <w:tr w:rsidR="001F076C">
        <w:tc>
          <w:tcPr>
            <w:tcW w:w="10260" w:type="dxa"/>
            <w:tcBorders>
              <w:left w:val="single" w:sz="6" w:space="0" w:color="00000A"/>
              <w:bottom w:val="single" w:sz="6" w:space="0" w:color="00000A"/>
              <w:right w:val="single" w:sz="6" w:space="0" w:color="00000A"/>
            </w:tcBorders>
            <w:shd w:val="clear" w:color="auto" w:fill="C0C0C0"/>
            <w:tcMar>
              <w:left w:w="107" w:type="dxa"/>
            </w:tcMar>
          </w:tcPr>
          <w:p w:rsidR="001F076C" w:rsidRDefault="00D27357">
            <w:pPr>
              <w:pStyle w:val="FormHeading1"/>
            </w:pPr>
            <w:r>
              <w:rPr>
                <w:smallCaps w:val="0"/>
                <w:sz w:val="18"/>
              </w:rPr>
              <w:t>Potential/planned Sponsorship Contribution:</w:t>
            </w:r>
          </w:p>
        </w:tc>
      </w:tr>
      <w:tr w:rsidR="001F076C">
        <w:trPr>
          <w:trHeight w:val="741"/>
        </w:trPr>
        <w:tc>
          <w:tcPr>
            <w:tcW w:w="10260" w:type="dxa"/>
            <w:tcBorders>
              <w:left w:val="single" w:sz="6" w:space="0" w:color="00000A"/>
              <w:bottom w:val="single" w:sz="6" w:space="0" w:color="00000A"/>
              <w:right w:val="single" w:sz="6" w:space="0" w:color="00000A"/>
            </w:tcBorders>
            <w:shd w:val="clear" w:color="auto" w:fill="auto"/>
            <w:tcMar>
              <w:left w:w="107" w:type="dxa"/>
            </w:tcMar>
          </w:tcPr>
          <w:p w:rsidR="001F076C" w:rsidRDefault="001F076C">
            <w:pPr>
              <w:pStyle w:val="TableText"/>
            </w:pPr>
          </w:p>
        </w:tc>
      </w:tr>
    </w:tbl>
    <w:p w:rsidR="001F076C" w:rsidRDefault="001F076C"/>
    <w:sectPr w:rsidR="001F076C">
      <w:headerReference w:type="default" r:id="rId7"/>
      <w:footerReference w:type="default" r:id="rId8"/>
      <w:pgSz w:w="12240" w:h="15840"/>
      <w:pgMar w:top="1620" w:right="1440" w:bottom="990" w:left="1800" w:header="720" w:footer="72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462" w:rsidRDefault="00345462">
      <w:r>
        <w:separator/>
      </w:r>
    </w:p>
  </w:endnote>
  <w:endnote w:type="continuationSeparator" w:id="0">
    <w:p w:rsidR="00345462" w:rsidRDefault="00345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1BC" w:rsidRDefault="004141BC">
    <w:pPr>
      <w:pStyle w:val="Footer"/>
      <w:tabs>
        <w:tab w:val="right" w:pos="9450"/>
      </w:tabs>
      <w:ind w:left="-810" w:right="-450"/>
    </w:pPr>
    <w:r>
      <w:rPr>
        <w:noProof/>
      </w:rPr>
      <mc:AlternateContent>
        <mc:Choice Requires="wps">
          <w:drawing>
            <wp:anchor distT="0" distB="0" distL="114300" distR="114300" simplePos="0" relativeHeight="7" behindDoc="1" locked="0" layoutInCell="1" allowOverlap="1">
              <wp:simplePos x="0" y="0"/>
              <wp:positionH relativeFrom="column">
                <wp:posOffset>-525145</wp:posOffset>
              </wp:positionH>
              <wp:positionV relativeFrom="paragraph">
                <wp:posOffset>-81915</wp:posOffset>
              </wp:positionV>
              <wp:extent cx="4588510" cy="1270"/>
              <wp:effectExtent l="0" t="0" r="0" b="0"/>
              <wp:wrapNone/>
              <wp:docPr id="2" name="Line 1"/>
              <wp:cNvGraphicFramePr/>
              <a:graphic xmlns:a="http://schemas.openxmlformats.org/drawingml/2006/main">
                <a:graphicData uri="http://schemas.microsoft.com/office/word/2010/wordprocessingShape">
                  <wps:wsp>
                    <wps:cNvCnPr/>
                    <wps:spPr>
                      <a:xfrm>
                        <a:off x="0" y="0"/>
                        <a:ext cx="6537960" cy="0"/>
                      </a:xfrm>
                      <a:prstGeom prst="line">
                        <a:avLst/>
                      </a:prstGeom>
                      <a:ln>
                        <a:solidFill>
                          <a:srgbClr val="000000"/>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7B544722" id="Line 1" o:spid="_x0000_s1026" style="position:absolute;z-index:-503316473;visibility:visible;mso-wrap-style:square;mso-wrap-distance-left:9pt;mso-wrap-distance-top:0;mso-wrap-distance-right:9pt;mso-wrap-distance-bottom:0;mso-position-horizontal:absolute;mso-position-horizontal-relative:text;mso-position-vertical:absolute;mso-position-vertical-relative:text" from="-41.35pt,-6.45pt" to="319.9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"/>
          </w:pict>
        </mc:Fallback>
      </mc:AlternateContent>
    </w:r>
    <w:r>
      <w:rPr>
        <w:rFonts w:ascii="Arial" w:hAnsi="Arial"/>
      </w:rPr>
      <w:tab/>
    </w:r>
    <w:r>
      <w:rPr>
        <w:rFonts w:ascii="Arial" w:hAnsi="Arial"/>
        <w:b/>
        <w:i/>
      </w:rPr>
      <w:tab/>
    </w:r>
    <w:r>
      <w:rPr>
        <w:rStyle w:val="PageNumber"/>
        <w:rFonts w:ascii="Arial" w:hAnsi="Arial"/>
        <w:b/>
        <w:i/>
      </w:rPr>
      <w:fldChar w:fldCharType="begin"/>
    </w:r>
    <w:r>
      <w:instrText>PAGE</w:instrText>
    </w:r>
    <w:r>
      <w:fldChar w:fldCharType="separate"/>
    </w:r>
    <w:r w:rsidR="004B71B9">
      <w:rPr>
        <w:noProof/>
      </w:rPr>
      <w:t>2</w:t>
    </w:r>
    <w:r>
      <w:fldChar w:fldCharType="end"/>
    </w:r>
    <w:r>
      <w:rPr>
        <w:rStyle w:val="PageNumber"/>
        <w:rFonts w:ascii="Arial" w:hAnsi="Arial"/>
      </w:rPr>
      <w:t xml:space="preserve"> of </w:t>
    </w:r>
    <w:r>
      <w:rPr>
        <w:rStyle w:val="PageNumber"/>
        <w:rFonts w:ascii="Arial" w:hAnsi="Arial"/>
      </w:rPr>
      <w:fldChar w:fldCharType="begin"/>
    </w:r>
    <w:r>
      <w:instrText>NUMPAGES</w:instrText>
    </w:r>
    <w:r>
      <w:fldChar w:fldCharType="separate"/>
    </w:r>
    <w:r w:rsidR="004B71B9">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462" w:rsidRDefault="00345462">
      <w:r>
        <w:separator/>
      </w:r>
    </w:p>
  </w:footnote>
  <w:footnote w:type="continuationSeparator" w:id="0">
    <w:p w:rsidR="00345462" w:rsidRDefault="00345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702" w:type="dxa"/>
      <w:tblCellMar>
        <w:left w:w="113" w:type="dxa"/>
      </w:tblCellMar>
      <w:tblLook w:val="01E0" w:firstRow="1" w:lastRow="1" w:firstColumn="1" w:lastColumn="1" w:noHBand="0" w:noVBand="0"/>
    </w:tblPr>
    <w:tblGrid>
      <w:gridCol w:w="2870"/>
      <w:gridCol w:w="7390"/>
    </w:tblGrid>
    <w:tr w:rsidR="004141BC">
      <w:trPr>
        <w:trHeight w:val="558"/>
      </w:trPr>
      <w:tc>
        <w:tcPr>
          <w:tcW w:w="2870" w:type="dxa"/>
          <w:shd w:val="clear" w:color="auto" w:fill="auto"/>
        </w:tcPr>
        <w:p w:rsidR="004141BC" w:rsidRDefault="004141BC">
          <w:pPr>
            <w:pStyle w:val="Header"/>
            <w:tabs>
              <w:tab w:val="right" w:pos="9072"/>
            </w:tabs>
            <w:rPr>
              <w:b/>
              <w:sz w:val="48"/>
            </w:rPr>
          </w:pPr>
          <w:r>
            <w:rPr>
              <w:noProof/>
            </w:rPr>
            <w:drawing>
              <wp:inline distT="0" distB="0" distL="0" distR="6350" wp14:anchorId="5A134B89" wp14:editId="3145A900">
                <wp:extent cx="717550" cy="577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stretch>
                          <a:fillRect/>
                        </a:stretch>
                      </pic:blipFill>
                      <pic:spPr bwMode="auto">
                        <a:xfrm>
                          <a:off x="0" y="0"/>
                          <a:ext cx="717550" cy="577850"/>
                        </a:xfrm>
                        <a:prstGeom prst="rect">
                          <a:avLst/>
                        </a:prstGeom>
                      </pic:spPr>
                    </pic:pic>
                  </a:graphicData>
                </a:graphic>
              </wp:inline>
            </w:drawing>
          </w:r>
        </w:p>
      </w:tc>
      <w:tc>
        <w:tcPr>
          <w:tcW w:w="7389" w:type="dxa"/>
          <w:shd w:val="clear" w:color="auto" w:fill="808080"/>
          <w:vAlign w:val="center"/>
        </w:tcPr>
        <w:p w:rsidR="004141BC" w:rsidRDefault="00241420">
          <w:pPr>
            <w:pStyle w:val="Header"/>
            <w:jc w:val="right"/>
            <w:rPr>
              <w:rFonts w:ascii="Arial" w:hAnsi="Arial"/>
              <w:b/>
              <w:color w:val="FFFFFF"/>
              <w:sz w:val="28"/>
            </w:rPr>
          </w:pPr>
          <w:r>
            <w:rPr>
              <w:rFonts w:ascii="Arial" w:hAnsi="Arial"/>
              <w:b/>
              <w:color w:val="FFFFFF"/>
              <w:sz w:val="32"/>
            </w:rPr>
            <w:t>FY19</w:t>
          </w:r>
          <w:r w:rsidR="004141BC">
            <w:rPr>
              <w:rFonts w:ascii="Arial" w:hAnsi="Arial"/>
              <w:b/>
              <w:color w:val="FFFFFF"/>
              <w:sz w:val="32"/>
            </w:rPr>
            <w:t xml:space="preserve"> COMMUNITY REQUEST FORM </w:t>
          </w:r>
        </w:p>
      </w:tc>
    </w:tr>
  </w:tbl>
  <w:p w:rsidR="004141BC" w:rsidRDefault="004141BC">
    <w:pPr>
      <w:pStyle w:val="Header"/>
      <w:tabs>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54EF"/>
    <w:multiLevelType w:val="multilevel"/>
    <w:tmpl w:val="395E31A4"/>
    <w:lvl w:ilvl="0">
      <w:start w:val="1"/>
      <w:numFmt w:val="bullet"/>
      <w:lvlText w:val=""/>
      <w:lvlJc w:val="left"/>
      <w:pPr>
        <w:ind w:left="580" w:hanging="360"/>
      </w:pPr>
      <w:rPr>
        <w:rFonts w:ascii="Symbol" w:hAnsi="Symbol" w:cs="Symbol" w:hint="default"/>
      </w:rPr>
    </w:lvl>
    <w:lvl w:ilvl="1">
      <w:start w:val="1"/>
      <w:numFmt w:val="bullet"/>
      <w:lvlText w:val="o"/>
      <w:lvlJc w:val="left"/>
      <w:pPr>
        <w:ind w:left="1300" w:hanging="360"/>
      </w:pPr>
      <w:rPr>
        <w:rFonts w:ascii="Courier New" w:hAnsi="Courier New" w:cs="Courier New" w:hint="default"/>
      </w:rPr>
    </w:lvl>
    <w:lvl w:ilvl="2">
      <w:start w:val="1"/>
      <w:numFmt w:val="bullet"/>
      <w:lvlText w:val=""/>
      <w:lvlJc w:val="left"/>
      <w:pPr>
        <w:ind w:left="2020" w:hanging="360"/>
      </w:pPr>
      <w:rPr>
        <w:rFonts w:ascii="Wingdings" w:hAnsi="Wingdings" w:cs="Wingdings" w:hint="default"/>
      </w:rPr>
    </w:lvl>
    <w:lvl w:ilvl="3">
      <w:start w:val="1"/>
      <w:numFmt w:val="bullet"/>
      <w:lvlText w:val=""/>
      <w:lvlJc w:val="left"/>
      <w:pPr>
        <w:ind w:left="2740" w:hanging="360"/>
      </w:pPr>
      <w:rPr>
        <w:rFonts w:ascii="Symbol" w:hAnsi="Symbol" w:cs="Symbol" w:hint="default"/>
      </w:rPr>
    </w:lvl>
    <w:lvl w:ilvl="4">
      <w:start w:val="1"/>
      <w:numFmt w:val="bullet"/>
      <w:lvlText w:val="o"/>
      <w:lvlJc w:val="left"/>
      <w:pPr>
        <w:ind w:left="3460" w:hanging="360"/>
      </w:pPr>
      <w:rPr>
        <w:rFonts w:ascii="Courier New" w:hAnsi="Courier New" w:cs="Courier New" w:hint="default"/>
      </w:rPr>
    </w:lvl>
    <w:lvl w:ilvl="5">
      <w:start w:val="1"/>
      <w:numFmt w:val="bullet"/>
      <w:lvlText w:val=""/>
      <w:lvlJc w:val="left"/>
      <w:pPr>
        <w:ind w:left="4180" w:hanging="360"/>
      </w:pPr>
      <w:rPr>
        <w:rFonts w:ascii="Wingdings" w:hAnsi="Wingdings" w:cs="Wingdings" w:hint="default"/>
      </w:rPr>
    </w:lvl>
    <w:lvl w:ilvl="6">
      <w:start w:val="1"/>
      <w:numFmt w:val="bullet"/>
      <w:lvlText w:val=""/>
      <w:lvlJc w:val="left"/>
      <w:pPr>
        <w:ind w:left="4900" w:hanging="360"/>
      </w:pPr>
      <w:rPr>
        <w:rFonts w:ascii="Symbol" w:hAnsi="Symbol" w:cs="Symbol" w:hint="default"/>
      </w:rPr>
    </w:lvl>
    <w:lvl w:ilvl="7">
      <w:start w:val="1"/>
      <w:numFmt w:val="bullet"/>
      <w:lvlText w:val="o"/>
      <w:lvlJc w:val="left"/>
      <w:pPr>
        <w:ind w:left="5620" w:hanging="360"/>
      </w:pPr>
      <w:rPr>
        <w:rFonts w:ascii="Courier New" w:hAnsi="Courier New" w:cs="Courier New" w:hint="default"/>
      </w:rPr>
    </w:lvl>
    <w:lvl w:ilvl="8">
      <w:start w:val="1"/>
      <w:numFmt w:val="bullet"/>
      <w:lvlText w:val=""/>
      <w:lvlJc w:val="left"/>
      <w:pPr>
        <w:ind w:left="6340" w:hanging="360"/>
      </w:pPr>
      <w:rPr>
        <w:rFonts w:ascii="Wingdings" w:hAnsi="Wingdings" w:cs="Wingdings" w:hint="default"/>
      </w:rPr>
    </w:lvl>
  </w:abstractNum>
  <w:abstractNum w:abstractNumId="1" w15:restartNumberingAfterBreak="0">
    <w:nsid w:val="0D911AA3"/>
    <w:multiLevelType w:val="multilevel"/>
    <w:tmpl w:val="3FC85D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D61493C"/>
    <w:multiLevelType w:val="multilevel"/>
    <w:tmpl w:val="AE30084E"/>
    <w:lvl w:ilvl="0">
      <w:start w:val="1"/>
      <w:numFmt w:val="bullet"/>
      <w:lvlText w:val=""/>
      <w:lvlJc w:val="left"/>
      <w:pPr>
        <w:tabs>
          <w:tab w:val="num" w:pos="1440"/>
        </w:tabs>
        <w:ind w:left="1440" w:hanging="360"/>
      </w:pPr>
      <w:rPr>
        <w:rFonts w:ascii="Symbol" w:hAnsi="Symbol" w:cs="Open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Open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Open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3" w15:restartNumberingAfterBreak="0">
    <w:nsid w:val="44A53578"/>
    <w:multiLevelType w:val="multilevel"/>
    <w:tmpl w:val="D8C80F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85F625E"/>
    <w:multiLevelType w:val="multilevel"/>
    <w:tmpl w:val="DA4AD4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F444E88"/>
    <w:multiLevelType w:val="multilevel"/>
    <w:tmpl w:val="FB9050E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4"/>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76C"/>
    <w:rsid w:val="00135601"/>
    <w:rsid w:val="001F076C"/>
    <w:rsid w:val="00241420"/>
    <w:rsid w:val="00345462"/>
    <w:rsid w:val="0038330B"/>
    <w:rsid w:val="004141BC"/>
    <w:rsid w:val="004B71B9"/>
    <w:rsid w:val="005D5911"/>
    <w:rsid w:val="005F0B92"/>
    <w:rsid w:val="007223DA"/>
    <w:rsid w:val="0076761E"/>
    <w:rsid w:val="00D27357"/>
    <w:rsid w:val="00F270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4756E34-2ABE-4030-A2C8-369704194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F55FCF"/>
  </w:style>
  <w:style w:type="character" w:customStyle="1" w:styleId="InternetLink">
    <w:name w:val="Internet Link"/>
    <w:rsid w:val="00F517BA"/>
    <w:rPr>
      <w:color w:val="0000FF"/>
      <w:u w:val="single"/>
    </w:rPr>
  </w:style>
  <w:style w:type="character" w:styleId="CommentReference">
    <w:name w:val="annotation reference"/>
    <w:qFormat/>
    <w:rsid w:val="00722C3D"/>
    <w:rPr>
      <w:sz w:val="16"/>
      <w:szCs w:val="16"/>
    </w:rPr>
  </w:style>
  <w:style w:type="character" w:customStyle="1" w:styleId="CommentTextChar">
    <w:name w:val="Comment Text Char"/>
    <w:basedOn w:val="DefaultParagraphFont"/>
    <w:link w:val="CommentText"/>
    <w:qFormat/>
    <w:rsid w:val="00722C3D"/>
  </w:style>
  <w:style w:type="character" w:customStyle="1" w:styleId="CommentSubjectChar">
    <w:name w:val="Comment Subject Char"/>
    <w:link w:val="CommentSubject"/>
    <w:qFormat/>
    <w:rsid w:val="00722C3D"/>
    <w:rPr>
      <w:b/>
      <w:bCs/>
    </w:rPr>
  </w:style>
  <w:style w:type="character" w:customStyle="1" w:styleId="ListLabel1">
    <w:name w:val="ListLabel 1"/>
    <w:qFormat/>
    <w:rPr>
      <w:rFonts w:cs="Arial"/>
    </w:rPr>
  </w:style>
  <w:style w:type="character" w:customStyle="1" w:styleId="ListLabel2">
    <w:name w:val="ListLabel 2"/>
    <w:qFormat/>
    <w:rPr>
      <w:rFonts w:cs="Arial"/>
    </w:rPr>
  </w:style>
  <w:style w:type="character" w:customStyle="1" w:styleId="ListLabel3">
    <w:name w:val="ListLabel 3"/>
    <w:qFormat/>
    <w:rPr>
      <w:rFonts w:cs="Arial"/>
    </w:rPr>
  </w:style>
  <w:style w:type="character" w:customStyle="1" w:styleId="ListLabel4">
    <w:name w:val="ListLabel 4"/>
    <w:qFormat/>
    <w:rPr>
      <w:rFonts w:cs="Arial"/>
    </w:rPr>
  </w:style>
  <w:style w:type="character" w:customStyle="1" w:styleId="ListLabel5">
    <w:name w:val="ListLabel 5"/>
    <w:qFormat/>
    <w:rPr>
      <w:rFonts w:cs="Arial"/>
    </w:rPr>
  </w:style>
  <w:style w:type="character" w:customStyle="1" w:styleId="ListLabel6">
    <w:name w:val="ListLabel 6"/>
    <w:qFormat/>
    <w:rPr>
      <w:rFonts w:cs="Arial"/>
    </w:rPr>
  </w:style>
  <w:style w:type="character" w:customStyle="1" w:styleId="ListLabel7">
    <w:name w:val="ListLabel 7"/>
    <w:qFormat/>
    <w:rPr>
      <w:rFonts w:eastAsia="Calibri" w:cs="Times New Roman"/>
    </w:rPr>
  </w:style>
  <w:style w:type="character" w:customStyle="1" w:styleId="ListLabel8">
    <w:name w:val="ListLabel 8"/>
    <w:qFormat/>
    <w:rPr>
      <w:rFonts w:cs="Arial"/>
    </w:rPr>
  </w:style>
  <w:style w:type="character" w:customStyle="1" w:styleId="ListLabel9">
    <w:name w:val="ListLabel 9"/>
    <w:qFormat/>
    <w:rPr>
      <w:rFonts w:cs="Arial"/>
    </w:rPr>
  </w:style>
  <w:style w:type="character" w:customStyle="1" w:styleId="ListLabel10">
    <w:name w:val="ListLabel 10"/>
    <w:qFormat/>
    <w:rPr>
      <w:rFonts w:cs="Arial"/>
    </w:rPr>
  </w:style>
  <w:style w:type="character" w:customStyle="1" w:styleId="ListLabel11">
    <w:name w:val="ListLabel 11"/>
    <w:qFormat/>
    <w:rPr>
      <w:i/>
      <w:sz w:val="18"/>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line="288"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qFormat/>
    <w:rsid w:val="00F55FCF"/>
    <w:rPr>
      <w:rFonts w:ascii="Tahoma" w:hAnsi="Tahoma" w:cs="Tahoma"/>
      <w:sz w:val="16"/>
      <w:szCs w:val="16"/>
    </w:rPr>
  </w:style>
  <w:style w:type="paragraph" w:customStyle="1" w:styleId="FormHeading1">
    <w:name w:val="Form Heading 1"/>
    <w:qFormat/>
    <w:rsid w:val="00F55FCF"/>
    <w:pPr>
      <w:tabs>
        <w:tab w:val="left" w:pos="8435"/>
      </w:tabs>
      <w:spacing w:before="60" w:after="60"/>
    </w:pPr>
    <w:rPr>
      <w:rFonts w:ascii="Arial" w:hAnsi="Arial"/>
      <w:b/>
      <w:smallCaps/>
      <w:sz w:val="24"/>
    </w:rPr>
  </w:style>
  <w:style w:type="paragraph" w:customStyle="1" w:styleId="TableText">
    <w:name w:val="Table Text"/>
    <w:basedOn w:val="Normal"/>
    <w:qFormat/>
    <w:rsid w:val="00F55FCF"/>
    <w:pPr>
      <w:spacing w:before="20"/>
    </w:pPr>
    <w:rPr>
      <w:rFonts w:ascii="Arial" w:hAnsi="Arial" w:cs="Arial"/>
    </w:rPr>
  </w:style>
  <w:style w:type="paragraph" w:customStyle="1" w:styleId="FormLabel1">
    <w:name w:val="Form Label 1"/>
    <w:qFormat/>
    <w:rsid w:val="00F55FCF"/>
    <w:rPr>
      <w:rFonts w:ascii="Arial" w:hAnsi="Arial"/>
      <w:b/>
      <w:sz w:val="16"/>
    </w:rPr>
  </w:style>
  <w:style w:type="paragraph" w:customStyle="1" w:styleId="TableText-Bullet">
    <w:name w:val="Table Text - Bullet"/>
    <w:basedOn w:val="Normal"/>
    <w:qFormat/>
    <w:rsid w:val="00F55FCF"/>
    <w:pPr>
      <w:spacing w:before="20" w:after="20"/>
    </w:pPr>
  </w:style>
  <w:style w:type="paragraph" w:customStyle="1" w:styleId="FormText1">
    <w:name w:val="Form Text 1"/>
    <w:qFormat/>
    <w:rsid w:val="00F55FCF"/>
    <w:rPr>
      <w:rFonts w:ascii="Arial" w:hAnsi="Arial"/>
    </w:rPr>
  </w:style>
  <w:style w:type="paragraph" w:styleId="Title">
    <w:name w:val="Title"/>
    <w:basedOn w:val="Normal"/>
    <w:qFormat/>
    <w:rsid w:val="00F55FCF"/>
  </w:style>
  <w:style w:type="paragraph" w:styleId="CommentText">
    <w:name w:val="annotation text"/>
    <w:basedOn w:val="Normal"/>
    <w:link w:val="CommentTextChar"/>
    <w:qFormat/>
    <w:rsid w:val="00722C3D"/>
  </w:style>
  <w:style w:type="paragraph" w:styleId="CommentSubject">
    <w:name w:val="annotation subject"/>
    <w:basedOn w:val="CommentText"/>
    <w:link w:val="CommentSubjectChar"/>
    <w:qFormat/>
    <w:rsid w:val="00722C3D"/>
    <w:rPr>
      <w:b/>
      <w:bCs/>
    </w:rPr>
  </w:style>
  <w:style w:type="paragraph" w:customStyle="1" w:styleId="ColorfulShading-Accent11">
    <w:name w:val="Colorful Shading - Accent 11"/>
    <w:uiPriority w:val="99"/>
    <w:semiHidden/>
    <w:qFormat/>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paragraph" w:styleId="ListParagraph">
    <w:name w:val="List Paragraph"/>
    <w:basedOn w:val="Normal"/>
    <w:uiPriority w:val="34"/>
    <w:qFormat/>
    <w:rsid w:val="00747390"/>
    <w:pPr>
      <w:ind w:left="720"/>
      <w:contextualSpacing/>
    </w:p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2018-01-31T22:42:00Z</dcterms:created>
  <dcterms:modified xsi:type="dcterms:W3CDTF">2018-01-31T22:42:00Z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ICANN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