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76C" w:rsidRDefault="001F076C">
      <w:pPr>
        <w:ind w:left="-810"/>
        <w:rPr>
          <w:sz w:val="28"/>
        </w:rPr>
      </w:pPr>
    </w:p>
    <w:p w:rsidR="00241420" w:rsidRPr="00B57027" w:rsidRDefault="00241420" w:rsidP="00241420">
      <w:pPr>
        <w:ind w:left="-810"/>
        <w:rPr>
          <w:sz w:val="28"/>
        </w:rPr>
      </w:pPr>
      <w:r>
        <w:rPr>
          <w:sz w:val="28"/>
        </w:rPr>
        <w:t>The</w:t>
      </w:r>
      <w:r w:rsidRPr="00B57027">
        <w:rPr>
          <w:sz w:val="28"/>
        </w:rPr>
        <w:t xml:space="preserve"> deadline for FY</w:t>
      </w:r>
      <w:r>
        <w:rPr>
          <w:sz w:val="28"/>
        </w:rPr>
        <w:t>19</w:t>
      </w:r>
      <w:r w:rsidRPr="00B57027">
        <w:rPr>
          <w:sz w:val="28"/>
        </w:rPr>
        <w:t xml:space="preserve"> Budget consideration is </w:t>
      </w:r>
      <w:r>
        <w:rPr>
          <w:b/>
          <w:sz w:val="28"/>
        </w:rPr>
        <w:t>31 January 2018</w:t>
      </w:r>
      <w:r w:rsidRPr="00B57027">
        <w:rPr>
          <w:b/>
          <w:sz w:val="28"/>
        </w:rPr>
        <w:t>.</w:t>
      </w:r>
      <w:r w:rsidRPr="006E40CC">
        <w:rPr>
          <w:sz w:val="28"/>
        </w:rPr>
        <w:t xml:space="preserve"> </w:t>
      </w:r>
      <w:r w:rsidRPr="00B57027">
        <w:rPr>
          <w:sz w:val="28"/>
        </w:rPr>
        <w:t xml:space="preserve">All questions and completed forms should be </w:t>
      </w:r>
      <w:r>
        <w:rPr>
          <w:sz w:val="28"/>
        </w:rPr>
        <w:t xml:space="preserve">sent to </w:t>
      </w:r>
      <w:r>
        <w:rPr>
          <w:b/>
          <w:sz w:val="28"/>
        </w:rPr>
        <w:t>planning</w:t>
      </w:r>
      <w:r w:rsidRPr="00765F29">
        <w:rPr>
          <w:b/>
          <w:sz w:val="28"/>
        </w:rPr>
        <w:t>@icann.org</w:t>
      </w:r>
      <w:r w:rsidRPr="00B57027">
        <w:rPr>
          <w:sz w:val="28"/>
        </w:rPr>
        <w:t>.</w:t>
      </w:r>
    </w:p>
    <w:p w:rsidR="001F076C" w:rsidRDefault="001F076C">
      <w:pPr>
        <w:pStyle w:val="Header"/>
        <w:rPr>
          <w:rFonts w:ascii="Arial" w:hAnsi="Arial"/>
        </w:rPr>
      </w:pPr>
    </w:p>
    <w:p w:rsidR="001F076C" w:rsidRDefault="001F076C">
      <w:pPr>
        <w:pStyle w:val="Header"/>
        <w:rPr>
          <w:rFonts w:ascii="Arial" w:hAnsi="Arial"/>
        </w:rPr>
      </w:pPr>
    </w:p>
    <w:tbl>
      <w:tblPr>
        <w:tblW w:w="10350" w:type="dxa"/>
        <w:tblInd w:w="-702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7559"/>
        <w:gridCol w:w="2520"/>
        <w:gridCol w:w="271"/>
      </w:tblGrid>
      <w:tr w:rsidR="001F076C">
        <w:trPr>
          <w:cantSplit/>
          <w:trHeight w:hRule="exact" w:val="528"/>
        </w:trPr>
        <w:tc>
          <w:tcPr>
            <w:tcW w:w="103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808080"/>
            <w:tcMar>
              <w:left w:w="107" w:type="dxa"/>
            </w:tcMar>
          </w:tcPr>
          <w:p w:rsidR="001F076C" w:rsidRDefault="00D27357">
            <w:pPr>
              <w:pStyle w:val="FormHeading1"/>
              <w:keepNext/>
              <w:rPr>
                <w:color w:val="FFFFFF"/>
                <w:sz w:val="16"/>
              </w:rPr>
            </w:pPr>
            <w:r>
              <w:rPr>
                <w:color w:val="FFFFFF"/>
                <w:sz w:val="32"/>
              </w:rPr>
              <w:t>REQUEST  INFORMATION</w:t>
            </w:r>
          </w:p>
        </w:tc>
      </w:tr>
      <w:tr w:rsidR="001F076C">
        <w:tc>
          <w:tcPr>
            <w:tcW w:w="7559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</w:tcBorders>
            <w:shd w:val="clear" w:color="auto" w:fill="C0C0C0"/>
            <w:tcMar>
              <w:left w:w="107" w:type="dxa"/>
            </w:tcMar>
          </w:tcPr>
          <w:p w:rsidR="001F076C" w:rsidRDefault="00D27357">
            <w:pPr>
              <w:pStyle w:val="FormHeading1"/>
            </w:pPr>
            <w:r>
              <w:rPr>
                <w:smallCaps w:val="0"/>
                <w:sz w:val="18"/>
              </w:rPr>
              <w:t>Title of Proposed Activity</w:t>
            </w:r>
            <w:r>
              <w:t xml:space="preserve">  </w:t>
            </w:r>
          </w:p>
        </w:tc>
        <w:tc>
          <w:tcPr>
            <w:tcW w:w="2520" w:type="dxa"/>
            <w:tcBorders>
              <w:top w:val="single" w:sz="6" w:space="0" w:color="00000A"/>
              <w:bottom w:val="single" w:sz="4" w:space="0" w:color="00000A"/>
            </w:tcBorders>
            <w:shd w:val="clear" w:color="auto" w:fill="C0C0C0"/>
          </w:tcPr>
          <w:p w:rsidR="001F076C" w:rsidRDefault="001F076C">
            <w:pPr>
              <w:pStyle w:val="FormLabel1"/>
              <w:keepNext/>
              <w:spacing w:before="40" w:after="40"/>
            </w:pPr>
          </w:p>
        </w:tc>
        <w:tc>
          <w:tcPr>
            <w:tcW w:w="271" w:type="dxa"/>
            <w:tcBorders>
              <w:top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C0C0C0"/>
          </w:tcPr>
          <w:p w:rsidR="001F076C" w:rsidRDefault="001F076C">
            <w:pPr>
              <w:pStyle w:val="FormHeading1"/>
            </w:pPr>
          </w:p>
        </w:tc>
      </w:tr>
      <w:tr w:rsidR="001F076C">
        <w:trPr>
          <w:trHeight w:val="315"/>
        </w:trPr>
        <w:tc>
          <w:tcPr>
            <w:tcW w:w="7559" w:type="dxa"/>
            <w:tcBorders>
              <w:top w:val="single" w:sz="4" w:space="0" w:color="00000A"/>
              <w:left w:val="single" w:sz="6" w:space="0" w:color="00000A"/>
            </w:tcBorders>
            <w:shd w:val="clear" w:color="auto" w:fill="auto"/>
            <w:tcMar>
              <w:left w:w="107" w:type="dxa"/>
            </w:tcMar>
          </w:tcPr>
          <w:p w:rsidR="001F076C" w:rsidRDefault="00D27357">
            <w:pPr>
              <w:rPr>
                <w:rFonts w:ascii="Times" w:hAnsi="Times" w:cs="Times"/>
                <w:sz w:val="24"/>
                <w:szCs w:val="24"/>
              </w:rPr>
            </w:pPr>
            <w:r>
              <w:t xml:space="preserve"> </w:t>
            </w:r>
            <w:r w:rsidR="00DF7D8B">
              <w:rPr>
                <w:rFonts w:ascii="Arial" w:hAnsi="Arial" w:cs="Arial"/>
                <w:color w:val="00000A"/>
                <w:sz w:val="26"/>
                <w:szCs w:val="26"/>
              </w:rPr>
              <w:t xml:space="preserve">To participate in the yearly Middle </w:t>
            </w:r>
            <w:r w:rsidR="0028054F">
              <w:rPr>
                <w:rFonts w:ascii="Arial" w:hAnsi="Arial" w:cs="Arial"/>
                <w:color w:val="00000A"/>
                <w:sz w:val="26"/>
                <w:szCs w:val="26"/>
              </w:rPr>
              <w:t>East DNS F</w:t>
            </w:r>
            <w:bookmarkStart w:id="0" w:name="_GoBack"/>
            <w:bookmarkEnd w:id="0"/>
            <w:r w:rsidR="00DF7D8B">
              <w:rPr>
                <w:rFonts w:ascii="Arial" w:hAnsi="Arial" w:cs="Arial"/>
                <w:color w:val="00000A"/>
                <w:sz w:val="26"/>
                <w:szCs w:val="26"/>
              </w:rPr>
              <w:t xml:space="preserve">orum </w:t>
            </w:r>
          </w:p>
          <w:p w:rsidR="001F076C" w:rsidRDefault="001F076C">
            <w:pPr>
              <w:pStyle w:val="TableText"/>
            </w:pPr>
          </w:p>
        </w:tc>
        <w:tc>
          <w:tcPr>
            <w:tcW w:w="2520" w:type="dxa"/>
            <w:tcBorders>
              <w:top w:val="single" w:sz="4" w:space="0" w:color="00000A"/>
            </w:tcBorders>
            <w:shd w:val="clear" w:color="auto" w:fill="auto"/>
          </w:tcPr>
          <w:p w:rsidR="001F076C" w:rsidRDefault="001F076C">
            <w:pPr>
              <w:pStyle w:val="TableText"/>
              <w:ind w:left="1484"/>
            </w:pPr>
          </w:p>
        </w:tc>
        <w:tc>
          <w:tcPr>
            <w:tcW w:w="271" w:type="dxa"/>
            <w:tcBorders>
              <w:top w:val="single" w:sz="4" w:space="0" w:color="00000A"/>
              <w:right w:val="single" w:sz="6" w:space="0" w:color="00000A"/>
            </w:tcBorders>
            <w:shd w:val="clear" w:color="auto" w:fill="auto"/>
          </w:tcPr>
          <w:p w:rsidR="001F076C" w:rsidRDefault="001F076C">
            <w:pPr>
              <w:rPr>
                <w:rFonts w:ascii="Arial" w:hAnsi="Arial"/>
              </w:rPr>
            </w:pPr>
          </w:p>
        </w:tc>
      </w:tr>
      <w:tr w:rsidR="001F076C">
        <w:trPr>
          <w:trHeight w:val="315"/>
        </w:trPr>
        <w:tc>
          <w:tcPr>
            <w:tcW w:w="7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pct25" w:color="auto" w:fill="FFFFFF"/>
            <w:tcMar>
              <w:left w:w="107" w:type="dxa"/>
            </w:tcMar>
          </w:tcPr>
          <w:p w:rsidR="001F076C" w:rsidRDefault="00D27357">
            <w:pPr>
              <w:pStyle w:val="FormHeading1"/>
              <w:rPr>
                <w:highlight w:val="lightGray"/>
              </w:rPr>
            </w:pPr>
            <w:r>
              <w:rPr>
                <w:smallCaps w:val="0"/>
                <w:sz w:val="18"/>
              </w:rPr>
              <w:t>Community Requestor Name</w:t>
            </w:r>
          </w:p>
        </w:tc>
        <w:tc>
          <w:tcPr>
            <w:tcW w:w="279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pct25" w:color="auto" w:fill="FFFFFF"/>
            <w:tcMar>
              <w:left w:w="107" w:type="dxa"/>
            </w:tcMar>
          </w:tcPr>
          <w:p w:rsidR="001F076C" w:rsidRDefault="00D27357">
            <w:pPr>
              <w:pStyle w:val="FormHeading1"/>
              <w:rPr>
                <w:highlight w:val="lightGray"/>
              </w:rPr>
            </w:pPr>
            <w:r>
              <w:rPr>
                <w:smallCaps w:val="0"/>
                <w:sz w:val="18"/>
              </w:rPr>
              <w:t>Chair</w:t>
            </w:r>
          </w:p>
        </w:tc>
      </w:tr>
      <w:tr w:rsidR="001F076C">
        <w:trPr>
          <w:trHeight w:val="315"/>
        </w:trPr>
        <w:tc>
          <w:tcPr>
            <w:tcW w:w="7559" w:type="dxa"/>
            <w:tcBorders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110" w:type="dxa"/>
            </w:tcMar>
          </w:tcPr>
          <w:p w:rsidR="001F076C" w:rsidRDefault="00D27357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>Ali AlMeshal</w:t>
            </w:r>
          </w:p>
        </w:tc>
        <w:tc>
          <w:tcPr>
            <w:tcW w:w="2791" w:type="dxa"/>
            <w:gridSpan w:val="2"/>
            <w:tcBorders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1F076C" w:rsidRDefault="00D27357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Satish Babu </w:t>
            </w:r>
          </w:p>
        </w:tc>
      </w:tr>
      <w:tr w:rsidR="001F076C">
        <w:trPr>
          <w:trHeight w:val="315"/>
        </w:trPr>
        <w:tc>
          <w:tcPr>
            <w:tcW w:w="7559" w:type="dxa"/>
            <w:tcBorders>
              <w:left w:val="single" w:sz="4" w:space="0" w:color="00000A"/>
              <w:right w:val="single" w:sz="6" w:space="0" w:color="00000A"/>
            </w:tcBorders>
            <w:shd w:val="clear" w:color="auto" w:fill="C0C0C0"/>
            <w:tcMar>
              <w:left w:w="110" w:type="dxa"/>
            </w:tcMar>
          </w:tcPr>
          <w:p w:rsidR="001F076C" w:rsidRDefault="00D27357">
            <w:pPr>
              <w:pStyle w:val="FormHeading1"/>
              <w:rPr>
                <w:smallCaps w:val="0"/>
                <w:sz w:val="18"/>
              </w:rPr>
            </w:pPr>
            <w:r>
              <w:rPr>
                <w:smallCaps w:val="0"/>
                <w:sz w:val="18"/>
              </w:rPr>
              <w:t>ICANN Staff Community Liaison</w:t>
            </w:r>
          </w:p>
        </w:tc>
        <w:tc>
          <w:tcPr>
            <w:tcW w:w="2791" w:type="dxa"/>
            <w:gridSpan w:val="2"/>
            <w:tcBorders>
              <w:left w:val="single" w:sz="6" w:space="0" w:color="00000A"/>
              <w:right w:val="single" w:sz="4" w:space="0" w:color="00000A"/>
            </w:tcBorders>
            <w:shd w:val="clear" w:color="auto" w:fill="C0C0C0"/>
            <w:tcMar>
              <w:left w:w="107" w:type="dxa"/>
            </w:tcMar>
          </w:tcPr>
          <w:p w:rsidR="001F076C" w:rsidRDefault="001F076C">
            <w:pPr>
              <w:pStyle w:val="FormLabel1"/>
              <w:keepNext/>
              <w:spacing w:before="40" w:after="40"/>
              <w:rPr>
                <w:sz w:val="18"/>
              </w:rPr>
            </w:pPr>
          </w:p>
        </w:tc>
      </w:tr>
      <w:tr w:rsidR="001F076C">
        <w:trPr>
          <w:trHeight w:val="315"/>
        </w:trPr>
        <w:tc>
          <w:tcPr>
            <w:tcW w:w="7559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</w:tcPr>
          <w:p w:rsidR="001F076C" w:rsidRDefault="00D27357">
            <w:pPr>
              <w:widowControl w:val="0"/>
              <w:spacing w:after="240" w:line="300" w:lineRule="atLeast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Heidi Ullrich </w:t>
            </w:r>
          </w:p>
          <w:p w:rsidR="001F076C" w:rsidRDefault="001F076C">
            <w:pPr>
              <w:pStyle w:val="Header"/>
              <w:rPr>
                <w:rFonts w:ascii="Arial" w:hAnsi="Arial"/>
              </w:rPr>
            </w:pPr>
          </w:p>
          <w:p w:rsidR="001F076C" w:rsidRDefault="001F076C">
            <w:pPr>
              <w:pStyle w:val="Header"/>
              <w:rPr>
                <w:rFonts w:ascii="Arial" w:hAnsi="Arial"/>
              </w:rPr>
            </w:pPr>
          </w:p>
        </w:tc>
        <w:tc>
          <w:tcPr>
            <w:tcW w:w="2791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</w:tcPr>
          <w:p w:rsidR="001F076C" w:rsidRDefault="001F076C">
            <w:pPr>
              <w:rPr>
                <w:rFonts w:ascii="Arial" w:hAnsi="Arial"/>
              </w:rPr>
            </w:pPr>
          </w:p>
        </w:tc>
      </w:tr>
    </w:tbl>
    <w:p w:rsidR="001F076C" w:rsidRDefault="001F076C">
      <w:pPr>
        <w:rPr>
          <w:rFonts w:ascii="Arial" w:hAnsi="Arial"/>
        </w:rPr>
      </w:pPr>
    </w:p>
    <w:p w:rsidR="001F076C" w:rsidRDefault="001F076C"/>
    <w:tbl>
      <w:tblPr>
        <w:tblW w:w="10260" w:type="dxa"/>
        <w:tblInd w:w="-702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100" w:type="dxa"/>
        </w:tblCellMar>
        <w:tblLook w:val="0000" w:firstRow="0" w:lastRow="0" w:firstColumn="0" w:lastColumn="0" w:noHBand="0" w:noVBand="0"/>
      </w:tblPr>
      <w:tblGrid>
        <w:gridCol w:w="10260"/>
      </w:tblGrid>
      <w:tr w:rsidR="001F076C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808080"/>
            <w:tcMar>
              <w:left w:w="100" w:type="dxa"/>
            </w:tcMar>
          </w:tcPr>
          <w:p w:rsidR="001F076C" w:rsidRDefault="00D27357">
            <w:pPr>
              <w:pStyle w:val="FormHeading1"/>
              <w:keepNext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request description</w:t>
            </w:r>
          </w:p>
          <w:p w:rsidR="001F076C" w:rsidRDefault="001F076C">
            <w:pPr>
              <w:pStyle w:val="FormHeading1"/>
              <w:keepNext/>
              <w:rPr>
                <w:color w:val="FFFFFF"/>
                <w:sz w:val="32"/>
              </w:rPr>
            </w:pPr>
          </w:p>
          <w:p w:rsidR="001F076C" w:rsidRDefault="00D27357">
            <w:pPr>
              <w:pStyle w:val="FormHeading1"/>
              <w:keepNext/>
              <w:rPr>
                <w:color w:val="FFFFFF"/>
                <w:sz w:val="28"/>
              </w:rPr>
            </w:pPr>
            <w:r>
              <w:rPr>
                <w:color w:val="FFFFFF"/>
                <w:sz w:val="32"/>
              </w:rPr>
              <w:t xml:space="preserve"> </w:t>
            </w:r>
          </w:p>
        </w:tc>
      </w:tr>
      <w:tr w:rsidR="001F076C">
        <w:trPr>
          <w:cantSplit/>
          <w:trHeight w:val="408"/>
        </w:trPr>
        <w:tc>
          <w:tcPr>
            <w:tcW w:w="10260" w:type="dxa"/>
            <w:tcBorders>
              <w:bottom w:val="single" w:sz="6" w:space="0" w:color="00000A"/>
            </w:tcBorders>
            <w:shd w:val="clear" w:color="auto" w:fill="C0C0C0"/>
          </w:tcPr>
          <w:p w:rsidR="001F076C" w:rsidRDefault="00D27357">
            <w:pPr>
              <w:pStyle w:val="FormHeading1"/>
              <w:rPr>
                <w:smallCaps w:val="0"/>
                <w:sz w:val="16"/>
              </w:rPr>
            </w:pPr>
            <w:r>
              <w:rPr>
                <w:i/>
                <w:smallCaps w:val="0"/>
                <w:sz w:val="18"/>
              </w:rPr>
              <w:t>1. Activity:</w:t>
            </w:r>
            <w:r>
              <w:rPr>
                <w:smallCaps w:val="0"/>
                <w:sz w:val="18"/>
              </w:rPr>
              <w:t xml:space="preserve"> Please describe your proposed activity in detail</w:t>
            </w:r>
          </w:p>
        </w:tc>
      </w:tr>
      <w:tr w:rsidR="001F076C">
        <w:trPr>
          <w:trHeight w:val="426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0" w:type="dxa"/>
            </w:tcMar>
          </w:tcPr>
          <w:p w:rsidR="001F076C" w:rsidRDefault="001F076C">
            <w:pPr>
              <w:widowControl w:val="0"/>
              <w:spacing w:after="240" w:line="300" w:lineRule="atLeast"/>
              <w:rPr>
                <w:rFonts w:ascii="Times" w:hAnsi="Times" w:cs="Times"/>
                <w:sz w:val="24"/>
                <w:szCs w:val="24"/>
              </w:rPr>
            </w:pPr>
          </w:p>
          <w:p w:rsidR="001F076C" w:rsidRDefault="00D27357">
            <w:pPr>
              <w:widowControl w:val="0"/>
              <w:spacing w:after="240" w:line="300" w:lineRule="atLeast"/>
              <w:rPr>
                <w:rFonts w:ascii="Arial" w:hAnsi="Arial" w:cs="Arial"/>
                <w:color w:val="00000A"/>
                <w:sz w:val="26"/>
                <w:szCs w:val="26"/>
              </w:rPr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>The specific activities th</w:t>
            </w:r>
            <w:r w:rsidR="002B7705">
              <w:rPr>
                <w:rFonts w:ascii="Arial" w:hAnsi="Arial" w:cs="Arial"/>
                <w:color w:val="00000A"/>
                <w:sz w:val="26"/>
                <w:szCs w:val="26"/>
              </w:rPr>
              <w:t xml:space="preserve">at would be carried out by the 1 or 2 </w:t>
            </w: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member Outreach Delegation, jointly and individually, are: </w:t>
            </w:r>
          </w:p>
          <w:p w:rsidR="001F076C" w:rsidRDefault="00D27357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spacing w:after="240" w:line="300" w:lineRule="atLeast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>Participate as APRALO resource persons in different workshops. For this, the team member</w:t>
            </w:r>
            <w:r w:rsidR="002B7705">
              <w:rPr>
                <w:rFonts w:ascii="Arial" w:hAnsi="Arial" w:cs="Arial"/>
                <w:color w:val="00000A"/>
                <w:sz w:val="26"/>
                <w:szCs w:val="26"/>
              </w:rPr>
              <w:t>s would be coordinating with DNS organizers which is MEAC strategy group</w:t>
            </w: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. </w:t>
            </w:r>
          </w:p>
          <w:p w:rsidR="001F076C" w:rsidRDefault="00D27357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spacing w:after="240" w:line="260" w:lineRule="atLeast"/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>Explore, and if possible, plan and execute an At-Large Outreach event jointly wi</w:t>
            </w:r>
            <w:r w:rsidR="00241420">
              <w:rPr>
                <w:rFonts w:ascii="Arial" w:hAnsi="Arial" w:cs="Arial"/>
                <w:color w:val="00000A"/>
                <w:sz w:val="26"/>
                <w:szCs w:val="26"/>
              </w:rPr>
              <w:t xml:space="preserve">th other RALOs  </w:t>
            </w: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and local ALSes, if any, with Universities and other institutions. The objective of such an outreach process would be to introduce At-Large (and thereby, ICANN), and to stimulate growth and participation of local end-user communities in At-Large activities. </w:t>
            </w:r>
          </w:p>
          <w:p w:rsidR="001F076C" w:rsidRDefault="00C214BD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This request is being made given that the CROP is not sufficient to cover the size and </w:t>
            </w:r>
            <w:r w:rsidRPr="00C214BD">
              <w:rPr>
                <w:rFonts w:ascii="Arial" w:hAnsi="Arial" w:cs="Arial"/>
                <w:sz w:val="26"/>
                <w:szCs w:val="26"/>
              </w:rPr>
              <w:t>diversity of</w:t>
            </w:r>
            <w:r>
              <w:rPr>
                <w:rFonts w:ascii="Arial" w:hAnsi="Arial" w:cs="Arial"/>
                <w:sz w:val="26"/>
                <w:szCs w:val="26"/>
              </w:rPr>
              <w:t xml:space="preserve"> the APRALO</w:t>
            </w:r>
            <w:r w:rsidRPr="00C214BD">
              <w:rPr>
                <w:rFonts w:ascii="Arial" w:hAnsi="Arial" w:cs="Arial"/>
                <w:sz w:val="26"/>
                <w:szCs w:val="26"/>
              </w:rPr>
              <w:t xml:space="preserve"> region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1F076C" w:rsidRDefault="001F076C">
            <w:pPr>
              <w:rPr>
                <w:rFonts w:ascii="Times" w:hAnsi="Times" w:cs="Times"/>
                <w:sz w:val="24"/>
                <w:szCs w:val="24"/>
              </w:rPr>
            </w:pPr>
          </w:p>
          <w:p w:rsidR="001F076C" w:rsidRPr="005F0B92" w:rsidRDefault="001F076C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1F076C">
        <w:trPr>
          <w:cantSplit/>
          <w:trHeight w:val="354"/>
        </w:trPr>
        <w:tc>
          <w:tcPr>
            <w:tcW w:w="10260" w:type="dxa"/>
            <w:tcBorders>
              <w:bottom w:val="single" w:sz="6" w:space="0" w:color="00000A"/>
            </w:tcBorders>
            <w:shd w:val="clear" w:color="auto" w:fill="C0C0C0"/>
          </w:tcPr>
          <w:p w:rsidR="001F076C" w:rsidRDefault="00D27357">
            <w:pPr>
              <w:pStyle w:val="FormHeading1"/>
              <w:rPr>
                <w:smallCaps w:val="0"/>
                <w:sz w:val="16"/>
              </w:rPr>
            </w:pPr>
            <w:r>
              <w:rPr>
                <w:i/>
                <w:smallCaps w:val="0"/>
                <w:sz w:val="18"/>
              </w:rPr>
              <w:t>2. Type of Activity</w:t>
            </w:r>
            <w:r>
              <w:rPr>
                <w:smallCaps w:val="0"/>
                <w:sz w:val="18"/>
              </w:rPr>
              <w:t>: e.g. Outreach - Education/training - Travel support - Research/Study -  Meetings - Other</w:t>
            </w:r>
          </w:p>
        </w:tc>
      </w:tr>
      <w:tr w:rsidR="001F076C">
        <w:trPr>
          <w:trHeight w:val="46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0" w:type="dxa"/>
            </w:tcMar>
          </w:tcPr>
          <w:p w:rsidR="001F076C" w:rsidRDefault="001F076C">
            <w:pPr>
              <w:rPr>
                <w:rFonts w:ascii="Arial" w:hAnsi="Arial"/>
              </w:rPr>
            </w:pPr>
          </w:p>
          <w:p w:rsidR="001F076C" w:rsidRDefault="00D27357">
            <w:pPr>
              <w:widowControl w:val="0"/>
              <w:spacing w:after="240" w:line="300" w:lineRule="atLeast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The proposal seeks financial support for travel, accommodation, </w:t>
            </w:r>
            <w:r>
              <w:rPr>
                <w:rFonts w:ascii="Times" w:hAnsi="Times" w:cs="Times"/>
                <w:color w:val="00000A"/>
                <w:sz w:val="26"/>
                <w:szCs w:val="26"/>
              </w:rPr>
              <w:t xml:space="preserve">per diem </w:t>
            </w:r>
            <w:r>
              <w:rPr>
                <w:rFonts w:ascii="Arial" w:hAnsi="Arial" w:cs="Arial"/>
                <w:color w:val="00000A"/>
                <w:sz w:val="26"/>
                <w:szCs w:val="26"/>
              </w:rPr>
              <w:t>an</w:t>
            </w:r>
            <w:r w:rsidR="00C214BD">
              <w:rPr>
                <w:rFonts w:ascii="Arial" w:hAnsi="Arial" w:cs="Arial"/>
                <w:color w:val="00000A"/>
                <w:sz w:val="26"/>
                <w:szCs w:val="26"/>
              </w:rPr>
              <w:t>d visa fees as applicable, for 1</w:t>
            </w:r>
            <w:r w:rsidR="00431958">
              <w:rPr>
                <w:rFonts w:ascii="Arial" w:hAnsi="Arial" w:cs="Arial"/>
                <w:color w:val="00000A"/>
                <w:sz w:val="26"/>
                <w:szCs w:val="26"/>
              </w:rPr>
              <w:t xml:space="preserve"> or 2</w:t>
            </w: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 members of the APRALO Leadership te</w:t>
            </w:r>
            <w:r w:rsidR="00431958">
              <w:rPr>
                <w:rFonts w:ascii="Arial" w:hAnsi="Arial" w:cs="Arial"/>
                <w:color w:val="00000A"/>
                <w:sz w:val="26"/>
                <w:szCs w:val="26"/>
              </w:rPr>
              <w:t xml:space="preserve">am for participation at </w:t>
            </w:r>
            <w:r w:rsidR="00431958">
              <w:rPr>
                <w:rFonts w:ascii="Arial" w:hAnsi="Arial" w:cs="Arial"/>
                <w:color w:val="00000A"/>
                <w:sz w:val="26"/>
                <w:szCs w:val="26"/>
              </w:rPr>
              <w:lastRenderedPageBreak/>
              <w:t>the event.</w:t>
            </w:r>
          </w:p>
          <w:p w:rsidR="001F076C" w:rsidRDefault="001F076C">
            <w:pPr>
              <w:rPr>
                <w:rFonts w:ascii="Arial" w:hAnsi="Arial"/>
              </w:rPr>
            </w:pPr>
          </w:p>
        </w:tc>
      </w:tr>
      <w:tr w:rsidR="001F076C">
        <w:trPr>
          <w:cantSplit/>
          <w:trHeight w:val="354"/>
        </w:trPr>
        <w:tc>
          <w:tcPr>
            <w:tcW w:w="10260" w:type="dxa"/>
            <w:tcBorders>
              <w:bottom w:val="single" w:sz="6" w:space="0" w:color="00000A"/>
            </w:tcBorders>
            <w:shd w:val="clear" w:color="auto" w:fill="C0C0C0"/>
          </w:tcPr>
          <w:p w:rsidR="001F076C" w:rsidRDefault="00D27357">
            <w:pPr>
              <w:pStyle w:val="FormHeading1"/>
              <w:rPr>
                <w:smallCaps w:val="0"/>
                <w:sz w:val="16"/>
              </w:rPr>
            </w:pPr>
            <w:r>
              <w:rPr>
                <w:i/>
                <w:smallCaps w:val="0"/>
                <w:sz w:val="18"/>
              </w:rPr>
              <w:lastRenderedPageBreak/>
              <w:t xml:space="preserve">3. Proposed Timeline/Schedule: </w:t>
            </w:r>
            <w:r>
              <w:rPr>
                <w:smallCaps w:val="0"/>
                <w:sz w:val="18"/>
              </w:rPr>
              <w:t>e.g.</w:t>
            </w:r>
            <w:r>
              <w:rPr>
                <w:i/>
                <w:smallCaps w:val="0"/>
                <w:sz w:val="18"/>
              </w:rPr>
              <w:t xml:space="preserve"> </w:t>
            </w:r>
            <w:r>
              <w:rPr>
                <w:smallCaps w:val="0"/>
                <w:sz w:val="18"/>
              </w:rPr>
              <w:t>one time activity, recurring activity</w:t>
            </w:r>
            <w:r>
              <w:rPr>
                <w:i/>
                <w:smallCaps w:val="0"/>
                <w:sz w:val="18"/>
              </w:rPr>
              <w:t xml:space="preserve"> </w:t>
            </w:r>
          </w:p>
        </w:tc>
      </w:tr>
      <w:tr w:rsidR="001F076C">
        <w:trPr>
          <w:trHeight w:val="46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0" w:type="dxa"/>
            </w:tcMar>
          </w:tcPr>
          <w:p w:rsidR="001F076C" w:rsidRDefault="001F076C">
            <w:pPr>
              <w:rPr>
                <w:rFonts w:ascii="Arial" w:hAnsi="Arial"/>
              </w:rPr>
            </w:pPr>
          </w:p>
          <w:p w:rsidR="00431958" w:rsidRDefault="00431958">
            <w:pPr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Arial" w:hAnsi="Arial"/>
              </w:rPr>
              <w:t>Re-oc</w:t>
            </w:r>
            <w:r w:rsidR="00C214BD">
              <w:rPr>
                <w:rFonts w:ascii="Arial" w:hAnsi="Arial"/>
              </w:rPr>
              <w:t xml:space="preserve">curring activity on yearly basis. </w:t>
            </w:r>
          </w:p>
          <w:p w:rsidR="001F076C" w:rsidRDefault="001F076C">
            <w:pPr>
              <w:rPr>
                <w:rFonts w:ascii="Arial" w:hAnsi="Arial"/>
              </w:rPr>
            </w:pPr>
          </w:p>
        </w:tc>
      </w:tr>
    </w:tbl>
    <w:p w:rsidR="001F076C" w:rsidRDefault="001F076C"/>
    <w:p w:rsidR="001F076C" w:rsidRDefault="001F076C"/>
    <w:tbl>
      <w:tblPr>
        <w:tblW w:w="10260" w:type="dxa"/>
        <w:tblInd w:w="-702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100" w:type="dxa"/>
        </w:tblCellMar>
        <w:tblLook w:val="0000" w:firstRow="0" w:lastRow="0" w:firstColumn="0" w:lastColumn="0" w:noHBand="0" w:noVBand="0"/>
      </w:tblPr>
      <w:tblGrid>
        <w:gridCol w:w="10260"/>
      </w:tblGrid>
      <w:tr w:rsidR="001F076C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808080"/>
            <w:tcMar>
              <w:left w:w="100" w:type="dxa"/>
            </w:tcMar>
          </w:tcPr>
          <w:p w:rsidR="001F076C" w:rsidRDefault="00D27357">
            <w:pPr>
              <w:pStyle w:val="FormHeading1"/>
              <w:keepNext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 xml:space="preserve"> </w:t>
            </w:r>
            <w:r>
              <w:rPr>
                <w:color w:val="FFFFFF"/>
                <w:sz w:val="32"/>
              </w:rPr>
              <w:t>request objectives</w:t>
            </w:r>
          </w:p>
          <w:p w:rsidR="001F076C" w:rsidRDefault="001F076C">
            <w:pPr>
              <w:pStyle w:val="FormHeading1"/>
              <w:keepNext/>
              <w:rPr>
                <w:color w:val="FFFFFF"/>
                <w:sz w:val="32"/>
              </w:rPr>
            </w:pPr>
          </w:p>
          <w:p w:rsidR="001F076C" w:rsidRDefault="001F076C">
            <w:pPr>
              <w:pStyle w:val="FormHeading1"/>
              <w:keepNext/>
              <w:rPr>
                <w:color w:val="FFFFFF"/>
                <w:sz w:val="32"/>
              </w:rPr>
            </w:pPr>
          </w:p>
          <w:p w:rsidR="001F076C" w:rsidRDefault="00D27357">
            <w:pPr>
              <w:pStyle w:val="FormHeading1"/>
              <w:keepNext/>
              <w:rPr>
                <w:color w:val="FFFFFF"/>
                <w:sz w:val="28"/>
              </w:rPr>
            </w:pPr>
            <w:r>
              <w:rPr>
                <w:color w:val="FFFFFF"/>
                <w:sz w:val="32"/>
              </w:rPr>
              <w:t xml:space="preserve"> </w:t>
            </w:r>
          </w:p>
        </w:tc>
      </w:tr>
      <w:tr w:rsidR="001F076C">
        <w:trPr>
          <w:cantSplit/>
          <w:trHeight w:val="408"/>
        </w:trPr>
        <w:tc>
          <w:tcPr>
            <w:tcW w:w="10260" w:type="dxa"/>
            <w:tcBorders>
              <w:bottom w:val="single" w:sz="6" w:space="0" w:color="00000A"/>
            </w:tcBorders>
            <w:shd w:val="clear" w:color="auto" w:fill="C0C0C0"/>
          </w:tcPr>
          <w:p w:rsidR="001F076C" w:rsidRDefault="00D27357">
            <w:pPr>
              <w:pStyle w:val="FormHeading1"/>
              <w:rPr>
                <w:smallCaps w:val="0"/>
                <w:sz w:val="16"/>
              </w:rPr>
            </w:pPr>
            <w:r>
              <w:rPr>
                <w:smallCaps w:val="0"/>
                <w:sz w:val="18"/>
              </w:rPr>
              <w:t xml:space="preserve">1. </w:t>
            </w:r>
            <w:r>
              <w:rPr>
                <w:i/>
                <w:smallCaps w:val="0"/>
                <w:sz w:val="18"/>
              </w:rPr>
              <w:t>Strategic Alignment.</w:t>
            </w:r>
            <w:r>
              <w:rPr>
                <w:smallCaps w:val="0"/>
                <w:sz w:val="18"/>
              </w:rPr>
              <w:t xml:space="preserve"> Which area of ICANN’s Strategic Plan does this request support?</w:t>
            </w:r>
          </w:p>
        </w:tc>
      </w:tr>
      <w:tr w:rsidR="001F076C">
        <w:trPr>
          <w:trHeight w:val="426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0" w:type="dxa"/>
            </w:tcMar>
          </w:tcPr>
          <w:p w:rsidR="001F076C" w:rsidRDefault="00D27357">
            <w:pPr>
              <w:widowControl w:val="0"/>
              <w:spacing w:after="240" w:line="300" w:lineRule="atLeast"/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>4.3 Enhance the visibility, credibility and trust in the multistakeholder model in general and for ICANN in particular.</w:t>
            </w:r>
          </w:p>
          <w:p w:rsidR="00431958" w:rsidRDefault="00D27357" w:rsidP="00431958">
            <w:pPr>
              <w:widowControl w:val="0"/>
              <w:spacing w:after="240" w:line="300" w:lineRule="atLeast"/>
              <w:rPr>
                <w:rFonts w:ascii="Arial" w:hAnsi="Arial" w:cs="Arial"/>
                <w:color w:val="00000A"/>
                <w:sz w:val="26"/>
                <w:szCs w:val="26"/>
              </w:rPr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APRALO's participation in </w:t>
            </w:r>
            <w:r w:rsidR="00431958">
              <w:rPr>
                <w:rFonts w:ascii="Arial" w:hAnsi="Arial" w:cs="Arial"/>
                <w:color w:val="00000A"/>
                <w:sz w:val="26"/>
                <w:szCs w:val="26"/>
              </w:rPr>
              <w:t xml:space="preserve">such activities and events to will help strength our present in the ME region through the countries that come under the APRALO umbrella. </w:t>
            </w:r>
          </w:p>
          <w:p w:rsidR="001F076C" w:rsidRDefault="006B05DF">
            <w:pPr>
              <w:widowControl w:val="0"/>
              <w:numPr>
                <w:ilvl w:val="0"/>
                <w:numId w:val="4"/>
              </w:numPr>
              <w:spacing w:after="240" w:line="300" w:lineRule="atLeast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Utilize the present in the event of MEAC </w:t>
            </w:r>
            <w:r w:rsidR="00D27357">
              <w:rPr>
                <w:rFonts w:ascii="Arial" w:hAnsi="Arial" w:cs="Arial"/>
                <w:color w:val="00000A"/>
                <w:sz w:val="26"/>
                <w:szCs w:val="26"/>
              </w:rPr>
              <w:t xml:space="preserve">through organizing workshops as well as by participating in workshops </w:t>
            </w:r>
          </w:p>
          <w:p w:rsidR="001F076C" w:rsidRDefault="00D27357">
            <w:pPr>
              <w:widowControl w:val="0"/>
              <w:numPr>
                <w:ilvl w:val="0"/>
                <w:numId w:val="4"/>
              </w:numPr>
              <w:spacing w:after="240" w:line="300" w:lineRule="atLeast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Raise awareness about ICANN At-Large, and networking with potential At-Large members from the Asia- Pacific to encourage them to become members of the ICANN At-Large community </w:t>
            </w:r>
          </w:p>
          <w:p w:rsidR="001F076C" w:rsidRDefault="00D27357">
            <w:pPr>
              <w:widowControl w:val="0"/>
              <w:numPr>
                <w:ilvl w:val="0"/>
                <w:numId w:val="4"/>
              </w:numPr>
              <w:spacing w:after="240" w:line="300" w:lineRule="atLeast"/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>Help to engage with existing organizatio</w:t>
            </w:r>
            <w:r w:rsidR="006B05DF">
              <w:rPr>
                <w:rFonts w:ascii="Arial" w:hAnsi="Arial" w:cs="Arial"/>
                <w:color w:val="00000A"/>
                <w:sz w:val="26"/>
                <w:szCs w:val="26"/>
              </w:rPr>
              <w:t xml:space="preserve">ns and networks in ME </w:t>
            </w:r>
            <w:r>
              <w:rPr>
                <w:rFonts w:ascii="Arial" w:hAnsi="Arial" w:cs="Arial"/>
                <w:color w:val="00000A"/>
                <w:sz w:val="26"/>
                <w:szCs w:val="26"/>
              </w:rPr>
              <w:t>in order to explore them becoming ALSe</w:t>
            </w:r>
            <w:r w:rsidR="006B05DF">
              <w:rPr>
                <w:rFonts w:ascii="Arial" w:hAnsi="Arial" w:cs="Arial"/>
                <w:color w:val="00000A"/>
                <w:sz w:val="26"/>
                <w:szCs w:val="26"/>
              </w:rPr>
              <w:t xml:space="preserve">s in the </w:t>
            </w: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region </w:t>
            </w:r>
          </w:p>
          <w:p w:rsidR="001F076C" w:rsidRDefault="001F076C">
            <w:pPr>
              <w:rPr>
                <w:b/>
              </w:rPr>
            </w:pPr>
          </w:p>
        </w:tc>
      </w:tr>
      <w:tr w:rsidR="001F076C">
        <w:trPr>
          <w:cantSplit/>
          <w:trHeight w:val="354"/>
        </w:trPr>
        <w:tc>
          <w:tcPr>
            <w:tcW w:w="10260" w:type="dxa"/>
            <w:tcBorders>
              <w:bottom w:val="single" w:sz="6" w:space="0" w:color="00000A"/>
            </w:tcBorders>
            <w:shd w:val="clear" w:color="auto" w:fill="C0C0C0"/>
          </w:tcPr>
          <w:p w:rsidR="001F076C" w:rsidRDefault="00D27357">
            <w:pPr>
              <w:pStyle w:val="FormHeading1"/>
              <w:rPr>
                <w:smallCaps w:val="0"/>
                <w:sz w:val="16"/>
              </w:rPr>
            </w:pPr>
            <w:r>
              <w:rPr>
                <w:smallCaps w:val="0"/>
                <w:sz w:val="18"/>
              </w:rPr>
              <w:t xml:space="preserve">2. </w:t>
            </w:r>
            <w:r>
              <w:rPr>
                <w:i/>
                <w:smallCaps w:val="0"/>
                <w:sz w:val="18"/>
              </w:rPr>
              <w:t>Demographics.</w:t>
            </w:r>
            <w:r>
              <w:rPr>
                <w:smallCaps w:val="0"/>
                <w:sz w:val="18"/>
              </w:rPr>
              <w:t xml:space="preserve"> What audience(s), in which geographies, does your request target?</w:t>
            </w:r>
          </w:p>
        </w:tc>
      </w:tr>
      <w:tr w:rsidR="001F076C">
        <w:trPr>
          <w:trHeight w:val="46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0" w:type="dxa"/>
            </w:tcMar>
          </w:tcPr>
          <w:p w:rsidR="001F076C" w:rsidRDefault="001F076C">
            <w:pPr>
              <w:rPr>
                <w:b/>
              </w:rPr>
            </w:pPr>
          </w:p>
          <w:p w:rsidR="001F076C" w:rsidRDefault="00D27357">
            <w:pPr>
              <w:widowControl w:val="0"/>
              <w:spacing w:after="240" w:line="300" w:lineRule="atLeast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>The proposal targets the global Internet Governance community for networking, and at the sam</w:t>
            </w:r>
            <w:r w:rsidR="00ED1B9B">
              <w:rPr>
                <w:rFonts w:ascii="Arial" w:hAnsi="Arial" w:cs="Arial"/>
                <w:color w:val="00000A"/>
                <w:sz w:val="26"/>
                <w:szCs w:val="26"/>
              </w:rPr>
              <w:t xml:space="preserve">e time targets the ME </w:t>
            </w:r>
            <w:r>
              <w:rPr>
                <w:rFonts w:ascii="Arial" w:hAnsi="Arial" w:cs="Arial"/>
                <w:color w:val="00000A"/>
                <w:sz w:val="26"/>
                <w:szCs w:val="26"/>
              </w:rPr>
              <w:t>community for interventions including formation of new ALSes from the broader Internet Govern</w:t>
            </w:r>
            <w:r w:rsidR="00ED1B9B">
              <w:rPr>
                <w:rFonts w:ascii="Arial" w:hAnsi="Arial" w:cs="Arial"/>
                <w:color w:val="00000A"/>
                <w:sz w:val="26"/>
                <w:szCs w:val="26"/>
              </w:rPr>
              <w:t>ance community from ME that participates at the DNS forum</w:t>
            </w: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. </w:t>
            </w:r>
          </w:p>
          <w:p w:rsidR="001F076C" w:rsidRDefault="001F076C">
            <w:pPr>
              <w:rPr>
                <w:b/>
              </w:rPr>
            </w:pPr>
          </w:p>
        </w:tc>
      </w:tr>
      <w:tr w:rsidR="001F076C">
        <w:trPr>
          <w:cantSplit/>
        </w:trPr>
        <w:tc>
          <w:tcPr>
            <w:tcW w:w="10260" w:type="dxa"/>
            <w:tcBorders>
              <w:bottom w:val="single" w:sz="6" w:space="0" w:color="00000A"/>
            </w:tcBorders>
            <w:shd w:val="clear" w:color="auto" w:fill="C0C0C0"/>
          </w:tcPr>
          <w:p w:rsidR="001F076C" w:rsidRDefault="00D27357">
            <w:pPr>
              <w:pStyle w:val="FormHeading1"/>
              <w:rPr>
                <w:smallCaps w:val="0"/>
                <w:sz w:val="18"/>
              </w:rPr>
            </w:pPr>
            <w:r>
              <w:rPr>
                <w:smallCaps w:val="0"/>
                <w:sz w:val="18"/>
              </w:rPr>
              <w:t xml:space="preserve">3. </w:t>
            </w:r>
            <w:r>
              <w:rPr>
                <w:i/>
                <w:smallCaps w:val="0"/>
                <w:sz w:val="18"/>
              </w:rPr>
              <w:t>Deliverables.</w:t>
            </w:r>
            <w:r>
              <w:rPr>
                <w:smallCaps w:val="0"/>
                <w:sz w:val="18"/>
              </w:rPr>
              <w:t xml:space="preserve"> What are the desired outcomes of your proposed activity?</w:t>
            </w:r>
          </w:p>
        </w:tc>
      </w:tr>
      <w:tr w:rsidR="001F076C">
        <w:trPr>
          <w:cantSplit/>
        </w:trPr>
        <w:tc>
          <w:tcPr>
            <w:tcW w:w="10260" w:type="dxa"/>
            <w:tcBorders>
              <w:bottom w:val="single" w:sz="6" w:space="0" w:color="00000A"/>
            </w:tcBorders>
            <w:shd w:val="clear" w:color="auto" w:fill="FFFFFF"/>
          </w:tcPr>
          <w:p w:rsidR="001F076C" w:rsidRDefault="00D27357">
            <w:pPr>
              <w:widowControl w:val="0"/>
              <w:spacing w:after="240" w:line="300" w:lineRule="atLeast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lastRenderedPageBreak/>
              <w:t xml:space="preserve">The proposal expects the participants to: </w:t>
            </w:r>
          </w:p>
          <w:p w:rsidR="001F076C" w:rsidRDefault="00D27357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220"/>
                <w:tab w:val="left" w:pos="720"/>
              </w:tabs>
              <w:spacing w:after="240" w:line="260" w:lineRule="atLeast"/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Project the </w:t>
            </w:r>
            <w:r w:rsidR="00ED1B9B">
              <w:rPr>
                <w:rFonts w:ascii="Arial" w:hAnsi="Arial" w:cs="Arial"/>
                <w:color w:val="00000A"/>
                <w:sz w:val="26"/>
                <w:szCs w:val="26"/>
              </w:rPr>
              <w:t>ME</w:t>
            </w: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 Co</w:t>
            </w:r>
            <w:r w:rsidR="00ED1B9B">
              <w:rPr>
                <w:rFonts w:ascii="Arial" w:hAnsi="Arial" w:cs="Arial"/>
                <w:color w:val="00000A"/>
                <w:sz w:val="26"/>
                <w:szCs w:val="26"/>
              </w:rPr>
              <w:t>mmunity perspectives at DNS forum</w:t>
            </w: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 in general, and specifically in workshops related to topi</w:t>
            </w:r>
            <w:r w:rsidR="00ED1B9B">
              <w:rPr>
                <w:rFonts w:ascii="Arial" w:hAnsi="Arial" w:cs="Arial"/>
                <w:color w:val="00000A"/>
                <w:sz w:val="26"/>
                <w:szCs w:val="26"/>
              </w:rPr>
              <w:t>cs of relevance for ME</w:t>
            </w: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, including Digital Divide, Access, Diversity, Multilingualism, Universal Acceptance, Disability, Net Neutrality and Child Protection. </w:t>
            </w:r>
          </w:p>
          <w:p w:rsidR="001F076C" w:rsidRDefault="00D27357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220"/>
                <w:tab w:val="left" w:pos="720"/>
              </w:tabs>
              <w:spacing w:after="240" w:line="260" w:lineRule="atLeast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Provide enhanced visibility to ICANN's At-Large community in general, and APRALO in particular </w:t>
            </w:r>
          </w:p>
          <w:p w:rsidR="001F076C" w:rsidRDefault="00D27357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220"/>
                <w:tab w:val="left" w:pos="720"/>
              </w:tabs>
              <w:spacing w:after="240" w:line="260" w:lineRule="atLeast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Interact </w:t>
            </w:r>
            <w:r w:rsidR="00ED1B9B">
              <w:rPr>
                <w:rFonts w:ascii="Arial" w:hAnsi="Arial" w:cs="Arial"/>
                <w:color w:val="00000A"/>
                <w:sz w:val="26"/>
                <w:szCs w:val="26"/>
              </w:rPr>
              <w:t>with members of the ME</w:t>
            </w: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 Internet Community, particularly, sister organizations</w:t>
            </w:r>
            <w:r w:rsidR="00ED1B9B">
              <w:rPr>
                <w:rFonts w:ascii="Arial" w:hAnsi="Arial" w:cs="Arial"/>
                <w:color w:val="00000A"/>
                <w:sz w:val="26"/>
                <w:szCs w:val="26"/>
              </w:rPr>
              <w:t>.</w:t>
            </w:r>
          </w:p>
          <w:p w:rsidR="001F076C" w:rsidRDefault="00D27357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220"/>
                <w:tab w:val="left" w:pos="720"/>
              </w:tabs>
              <w:spacing w:after="240" w:line="260" w:lineRule="atLeast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Draw up new programmes in consultation with other community members and organizations </w:t>
            </w:r>
            <w:r>
              <w:rPr>
                <w:rFonts w:ascii="Times" w:hAnsi="Times" w:cs="Times"/>
                <w:sz w:val="24"/>
                <w:szCs w:val="24"/>
              </w:rPr>
              <w:t> </w:t>
            </w:r>
          </w:p>
          <w:p w:rsidR="001F076C" w:rsidRDefault="001F076C">
            <w:pPr>
              <w:pStyle w:val="FormHeading1"/>
              <w:rPr>
                <w:smallCaps w:val="0"/>
                <w:sz w:val="18"/>
              </w:rPr>
            </w:pPr>
          </w:p>
          <w:p w:rsidR="001F076C" w:rsidRDefault="001F076C">
            <w:pPr>
              <w:pStyle w:val="FormHeading1"/>
              <w:rPr>
                <w:smallCaps w:val="0"/>
                <w:sz w:val="18"/>
              </w:rPr>
            </w:pPr>
          </w:p>
        </w:tc>
      </w:tr>
      <w:tr w:rsidR="001F076C">
        <w:trPr>
          <w:cantSplit/>
        </w:trPr>
        <w:tc>
          <w:tcPr>
            <w:tcW w:w="10260" w:type="dxa"/>
            <w:tcBorders>
              <w:bottom w:val="single" w:sz="6" w:space="0" w:color="00000A"/>
            </w:tcBorders>
            <w:shd w:val="clear" w:color="auto" w:fill="C0C0C0"/>
          </w:tcPr>
          <w:p w:rsidR="001F076C" w:rsidRDefault="00D27357">
            <w:pPr>
              <w:pStyle w:val="FormHeading1"/>
              <w:rPr>
                <w:smallCaps w:val="0"/>
                <w:sz w:val="16"/>
              </w:rPr>
            </w:pPr>
            <w:r>
              <w:rPr>
                <w:smallCaps w:val="0"/>
                <w:sz w:val="18"/>
              </w:rPr>
              <w:t xml:space="preserve">4. </w:t>
            </w:r>
            <w:r>
              <w:rPr>
                <w:i/>
                <w:smallCaps w:val="0"/>
                <w:sz w:val="18"/>
              </w:rPr>
              <w:t>Metrics.</w:t>
            </w:r>
            <w:r>
              <w:rPr>
                <w:smallCaps w:val="0"/>
                <w:sz w:val="18"/>
              </w:rPr>
              <w:t xml:space="preserve"> What measurements will you use to determine whether your activity achieves its desired outcomes?</w:t>
            </w:r>
          </w:p>
        </w:tc>
      </w:tr>
      <w:tr w:rsidR="001F076C">
        <w:trPr>
          <w:trHeight w:val="46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0" w:type="dxa"/>
            </w:tcMar>
          </w:tcPr>
          <w:p w:rsidR="001F076C" w:rsidRDefault="00D27357">
            <w:pPr>
              <w:pStyle w:val="ListParagraph"/>
              <w:widowControl w:val="0"/>
              <w:numPr>
                <w:ilvl w:val="0"/>
                <w:numId w:val="3"/>
              </w:numPr>
              <w:spacing w:after="240" w:line="260" w:lineRule="atLeast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>Identifiable increas</w:t>
            </w:r>
            <w:r w:rsidR="00ED1B9B">
              <w:rPr>
                <w:rFonts w:ascii="Arial" w:hAnsi="Arial" w:cs="Arial"/>
                <w:color w:val="00000A"/>
                <w:sz w:val="26"/>
                <w:szCs w:val="26"/>
              </w:rPr>
              <w:t>ed involvement from ME</w:t>
            </w: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 stakeholders in </w:t>
            </w:r>
            <w:r w:rsidR="00ED1B9B">
              <w:rPr>
                <w:rFonts w:ascii="Arial" w:hAnsi="Arial" w:cs="Arial"/>
                <w:color w:val="00000A"/>
                <w:sz w:val="26"/>
                <w:szCs w:val="26"/>
              </w:rPr>
              <w:t xml:space="preserve">DNS </w:t>
            </w: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and other stakeholder groups within ICANN as a </w:t>
            </w:r>
            <w:r w:rsidR="00ED1B9B">
              <w:rPr>
                <w:rFonts w:ascii="Arial" w:hAnsi="Arial" w:cs="Arial"/>
                <w:color w:val="00000A"/>
                <w:sz w:val="26"/>
                <w:szCs w:val="26"/>
              </w:rPr>
              <w:t>result of contact made at the DNS forum.</w:t>
            </w:r>
          </w:p>
          <w:p w:rsidR="001F076C" w:rsidRDefault="00D27357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220"/>
                <w:tab w:val="left" w:pos="720"/>
              </w:tabs>
              <w:spacing w:after="240" w:line="260" w:lineRule="atLeast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>Enhanced recognition of APRALO and other ICA</w:t>
            </w:r>
            <w:r w:rsidR="00ED1B9B">
              <w:rPr>
                <w:rFonts w:ascii="Arial" w:hAnsi="Arial" w:cs="Arial"/>
                <w:color w:val="00000A"/>
                <w:sz w:val="26"/>
                <w:szCs w:val="26"/>
              </w:rPr>
              <w:t>NN Constituencies within the DNS forum</w:t>
            </w: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. </w:t>
            </w:r>
          </w:p>
          <w:p w:rsidR="001F076C" w:rsidRDefault="001F076C">
            <w:pPr>
              <w:rPr>
                <w:rFonts w:ascii="Arial" w:hAnsi="Arial"/>
                <w:lang w:eastAsia="zh-TW"/>
              </w:rPr>
            </w:pPr>
          </w:p>
          <w:p w:rsidR="001F076C" w:rsidRDefault="001F076C">
            <w:pPr>
              <w:rPr>
                <w:b/>
              </w:rPr>
            </w:pPr>
          </w:p>
        </w:tc>
      </w:tr>
    </w:tbl>
    <w:p w:rsidR="001F076C" w:rsidRDefault="001F076C"/>
    <w:p w:rsidR="001F076C" w:rsidRDefault="001F076C"/>
    <w:p w:rsidR="001F076C" w:rsidRDefault="001F076C"/>
    <w:p w:rsidR="001F076C" w:rsidRDefault="001F076C"/>
    <w:tbl>
      <w:tblPr>
        <w:tblW w:w="10260" w:type="dxa"/>
        <w:tblInd w:w="-702" w:type="dxa"/>
        <w:tblBorders>
          <w:top w:val="single" w:sz="6" w:space="0" w:color="00000A"/>
          <w:left w:val="single" w:sz="6" w:space="0" w:color="00000A"/>
          <w:right w:val="single" w:sz="6" w:space="0" w:color="00000A"/>
          <w:insideV w:val="single" w:sz="6" w:space="0" w:color="00000A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10293"/>
      </w:tblGrid>
      <w:tr w:rsidR="001F076C">
        <w:trPr>
          <w:cantSplit/>
          <w:trHeight w:hRule="exact" w:val="618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808080"/>
            <w:tcMar>
              <w:left w:w="107" w:type="dxa"/>
            </w:tcMar>
          </w:tcPr>
          <w:p w:rsidR="001F076C" w:rsidRDefault="00D27357">
            <w:pPr>
              <w:pStyle w:val="FormHeading1"/>
              <w:keepNext/>
              <w:rPr>
                <w:color w:val="FFFFFF"/>
              </w:rPr>
            </w:pPr>
            <w:r>
              <w:rPr>
                <w:color w:val="FFFFFF"/>
                <w:sz w:val="32"/>
              </w:rPr>
              <w:t xml:space="preserve">Resource Planning – incremental to accommodate  this request </w:t>
            </w:r>
          </w:p>
        </w:tc>
      </w:tr>
      <w:tr w:rsidR="001F076C">
        <w:trPr>
          <w:cantSplit/>
        </w:trPr>
        <w:tc>
          <w:tcPr>
            <w:tcW w:w="102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107" w:type="dxa"/>
            </w:tcMar>
          </w:tcPr>
          <w:p w:rsidR="001F076C" w:rsidRDefault="00D27357">
            <w:pPr>
              <w:pStyle w:val="FormHeading1"/>
              <w:rPr>
                <w:smallCaps w:val="0"/>
                <w:sz w:val="16"/>
              </w:rPr>
            </w:pPr>
            <w:r>
              <w:rPr>
                <w:smallCaps w:val="0"/>
                <w:sz w:val="18"/>
              </w:rPr>
              <w:t>Staff Support Needed (not including subject matter expertise):</w:t>
            </w:r>
            <w:r>
              <w:rPr>
                <w:smallCaps w:val="0"/>
                <w:sz w:val="16"/>
              </w:rPr>
              <w:t xml:space="preserve"> </w:t>
            </w:r>
          </w:p>
        </w:tc>
      </w:tr>
      <w:tr w:rsidR="001F076C">
        <w:trPr>
          <w:trHeight w:val="1083"/>
        </w:trPr>
        <w:tc>
          <w:tcPr>
            <w:tcW w:w="10260" w:type="dxa"/>
            <w:tcBorders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</w:tcPr>
          <w:tbl>
            <w:tblPr>
              <w:tblStyle w:val="TableGrid"/>
              <w:tblW w:w="10048" w:type="dxa"/>
              <w:tblCellMar>
                <w:left w:w="93" w:type="dxa"/>
              </w:tblCellMar>
              <w:tblLook w:val="04A0" w:firstRow="1" w:lastRow="0" w:firstColumn="1" w:lastColumn="0" w:noHBand="0" w:noVBand="1"/>
            </w:tblPr>
            <w:tblGrid>
              <w:gridCol w:w="2009"/>
              <w:gridCol w:w="2010"/>
              <w:gridCol w:w="2009"/>
              <w:gridCol w:w="2010"/>
              <w:gridCol w:w="2010"/>
            </w:tblGrid>
            <w:tr w:rsidR="001F076C">
              <w:trPr>
                <w:trHeight w:val="251"/>
              </w:trPr>
              <w:tc>
                <w:tcPr>
                  <w:tcW w:w="2009" w:type="dxa"/>
                  <w:tcBorders>
                    <w:top w:val="nil"/>
                    <w:left w:val="single" w:sz="12" w:space="0" w:color="00000A"/>
                    <w:bottom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center"/>
                </w:tcPr>
                <w:p w:rsidR="001F076C" w:rsidRDefault="00D27357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2010" w:type="dxa"/>
                  <w:tcBorders>
                    <w:top w:val="single" w:sz="2" w:space="0" w:color="00000A"/>
                    <w:left w:val="single" w:sz="12" w:space="0" w:color="00000A"/>
                    <w:bottom w:val="single" w:sz="1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center"/>
                </w:tcPr>
                <w:p w:rsidR="001F076C" w:rsidRDefault="00D27357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Timeline</w:t>
                  </w:r>
                </w:p>
              </w:tc>
              <w:tc>
                <w:tcPr>
                  <w:tcW w:w="2009" w:type="dxa"/>
                  <w:tcBorders>
                    <w:top w:val="single" w:sz="2" w:space="0" w:color="00000A"/>
                    <w:left w:val="single" w:sz="2" w:space="0" w:color="00000A"/>
                    <w:bottom w:val="single" w:sz="1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105" w:type="dxa"/>
                  </w:tcMar>
                  <w:vAlign w:val="center"/>
                </w:tcPr>
                <w:p w:rsidR="001F076C" w:rsidRDefault="00D27357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Assumptions</w:t>
                  </w:r>
                </w:p>
              </w:tc>
              <w:tc>
                <w:tcPr>
                  <w:tcW w:w="2010" w:type="dxa"/>
                  <w:tcBorders>
                    <w:top w:val="single" w:sz="2" w:space="0" w:color="00000A"/>
                    <w:left w:val="single" w:sz="2" w:space="0" w:color="00000A"/>
                    <w:bottom w:val="single" w:sz="1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105" w:type="dxa"/>
                  </w:tcMar>
                  <w:vAlign w:val="center"/>
                </w:tcPr>
                <w:p w:rsidR="001F076C" w:rsidRDefault="00D27357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Costs basis or parameters</w:t>
                  </w:r>
                </w:p>
              </w:tc>
              <w:tc>
                <w:tcPr>
                  <w:tcW w:w="2010" w:type="dxa"/>
                  <w:tcBorders>
                    <w:top w:val="single" w:sz="2" w:space="0" w:color="00000A"/>
                    <w:left w:val="single" w:sz="2" w:space="0" w:color="00000A"/>
                    <w:bottom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105" w:type="dxa"/>
                  </w:tcMar>
                  <w:vAlign w:val="center"/>
                </w:tcPr>
                <w:p w:rsidR="001F076C" w:rsidRDefault="00D27357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Additional Comments</w:t>
                  </w:r>
                </w:p>
              </w:tc>
            </w:tr>
            <w:tr w:rsidR="001F076C">
              <w:trPr>
                <w:trHeight w:val="251"/>
              </w:trPr>
              <w:tc>
                <w:tcPr>
                  <w:tcW w:w="2009" w:type="dxa"/>
                  <w:tcBorders>
                    <w:top w:val="single" w:sz="12" w:space="0" w:color="00000A"/>
                    <w:left w:val="single" w:sz="12" w:space="0" w:color="00000A"/>
                    <w:bottom w:val="single" w:sz="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93" w:type="dxa"/>
                  </w:tcMar>
                </w:tcPr>
                <w:p w:rsidR="001F076C" w:rsidRDefault="00D27357">
                  <w:pPr>
                    <w:widowControl w:val="0"/>
                    <w:spacing w:after="240" w:line="300" w:lineRule="atLeast"/>
                    <w:rPr>
                      <w:rFonts w:ascii="Times" w:hAnsi="Times" w:cs="Times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A"/>
                      <w:sz w:val="26"/>
                      <w:szCs w:val="26"/>
                    </w:rPr>
                    <w:t xml:space="preserve">APRALO and At- Large flyers &amp; brochures (English, AP Languages and Spanish) </w:t>
                  </w:r>
                </w:p>
                <w:p w:rsidR="001F076C" w:rsidRDefault="001F076C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A"/>
                    <w:left w:val="single" w:sz="12" w:space="0" w:color="00000A"/>
                  </w:tcBorders>
                  <w:shd w:val="clear" w:color="auto" w:fill="auto"/>
                  <w:tcMar>
                    <w:left w:w="93" w:type="dxa"/>
                  </w:tcMar>
                </w:tcPr>
                <w:p w:rsidR="001F076C" w:rsidRDefault="001F076C">
                  <w:pPr>
                    <w:pStyle w:val="TableText"/>
                  </w:pPr>
                </w:p>
              </w:tc>
              <w:tc>
                <w:tcPr>
                  <w:tcW w:w="2009" w:type="dxa"/>
                  <w:tcBorders>
                    <w:top w:val="single" w:sz="12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1F076C" w:rsidRDefault="001F076C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1F076C" w:rsidRDefault="001F076C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1F076C" w:rsidRDefault="001F076C">
                  <w:pPr>
                    <w:pStyle w:val="TableText"/>
                  </w:pPr>
                </w:p>
              </w:tc>
            </w:tr>
            <w:tr w:rsidR="001F076C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00000A"/>
                    <w:left w:val="single" w:sz="12" w:space="0" w:color="00000A"/>
                    <w:bottom w:val="single" w:sz="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93" w:type="dxa"/>
                  </w:tcMar>
                </w:tcPr>
                <w:p w:rsidR="001F076C" w:rsidRDefault="00D27357">
                  <w:pPr>
                    <w:widowControl w:val="0"/>
                    <w:spacing w:after="240" w:line="300" w:lineRule="atLeast"/>
                    <w:rPr>
                      <w:rFonts w:ascii="Times" w:hAnsi="Times" w:cs="Times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A"/>
                      <w:sz w:val="26"/>
                      <w:szCs w:val="26"/>
                    </w:rPr>
                    <w:t xml:space="preserve">Digital Media with info on At-Large </w:t>
                  </w:r>
                </w:p>
                <w:p w:rsidR="001F076C" w:rsidRDefault="001F076C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left w:val="single" w:sz="12" w:space="0" w:color="00000A"/>
                  </w:tcBorders>
                  <w:shd w:val="clear" w:color="auto" w:fill="auto"/>
                  <w:tcMar>
                    <w:left w:w="93" w:type="dxa"/>
                  </w:tcMar>
                </w:tcPr>
                <w:p w:rsidR="001F076C" w:rsidRDefault="001F076C">
                  <w:pPr>
                    <w:pStyle w:val="TableText"/>
                  </w:pPr>
                </w:p>
              </w:tc>
              <w:tc>
                <w:tcPr>
                  <w:tcW w:w="2009" w:type="dxa"/>
                  <w:shd w:val="clear" w:color="auto" w:fill="auto"/>
                  <w:tcMar>
                    <w:left w:w="103" w:type="dxa"/>
                  </w:tcMar>
                </w:tcPr>
                <w:p w:rsidR="001F076C" w:rsidRDefault="001F076C">
                  <w:pPr>
                    <w:pStyle w:val="TableText"/>
                  </w:pPr>
                </w:p>
              </w:tc>
              <w:tc>
                <w:tcPr>
                  <w:tcW w:w="2010" w:type="dxa"/>
                  <w:shd w:val="clear" w:color="auto" w:fill="auto"/>
                  <w:tcMar>
                    <w:left w:w="103" w:type="dxa"/>
                  </w:tcMar>
                </w:tcPr>
                <w:p w:rsidR="001F076C" w:rsidRDefault="001F076C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right w:val="single" w:sz="12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1F076C" w:rsidRDefault="001F076C">
                  <w:pPr>
                    <w:pStyle w:val="TableText"/>
                  </w:pPr>
                </w:p>
              </w:tc>
            </w:tr>
            <w:tr w:rsidR="001F076C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00000A"/>
                    <w:left w:val="single" w:sz="12" w:space="0" w:color="00000A"/>
                    <w:bottom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93" w:type="dxa"/>
                  </w:tcMar>
                </w:tcPr>
                <w:p w:rsidR="001F076C" w:rsidRDefault="00D27357">
                  <w:pPr>
                    <w:widowControl w:val="0"/>
                    <w:spacing w:after="240" w:line="300" w:lineRule="atLeast"/>
                    <w:rPr>
                      <w:rFonts w:ascii="Times" w:hAnsi="Times" w:cs="Times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A"/>
                      <w:sz w:val="26"/>
                      <w:szCs w:val="26"/>
                    </w:rPr>
                    <w:t xml:space="preserve">Any other give- </w:t>
                  </w:r>
                  <w:r>
                    <w:rPr>
                      <w:rFonts w:ascii="Arial" w:hAnsi="Arial" w:cs="Arial"/>
                      <w:color w:val="00000A"/>
                      <w:sz w:val="26"/>
                      <w:szCs w:val="26"/>
                    </w:rPr>
                    <w:lastRenderedPageBreak/>
                    <w:t xml:space="preserve">aways branded with ICANN/At-Large </w:t>
                  </w:r>
                </w:p>
                <w:p w:rsidR="001F076C" w:rsidRDefault="001F076C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left w:val="single" w:sz="12" w:space="0" w:color="00000A"/>
                    <w:bottom w:val="single" w:sz="12" w:space="0" w:color="00000A"/>
                  </w:tcBorders>
                  <w:shd w:val="clear" w:color="auto" w:fill="auto"/>
                  <w:tcMar>
                    <w:left w:w="93" w:type="dxa"/>
                  </w:tcMar>
                </w:tcPr>
                <w:p w:rsidR="001F076C" w:rsidRDefault="001F076C">
                  <w:pPr>
                    <w:pStyle w:val="TableText"/>
                  </w:pPr>
                </w:p>
              </w:tc>
              <w:tc>
                <w:tcPr>
                  <w:tcW w:w="2009" w:type="dxa"/>
                  <w:tcBorders>
                    <w:bottom w:val="single" w:sz="12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1F076C" w:rsidRDefault="001F076C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bottom w:val="single" w:sz="12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1F076C" w:rsidRDefault="001F076C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bottom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1F076C" w:rsidRDefault="001F076C">
                  <w:pPr>
                    <w:pStyle w:val="TableText"/>
                  </w:pPr>
                </w:p>
              </w:tc>
            </w:tr>
          </w:tbl>
          <w:p w:rsidR="001F076C" w:rsidRDefault="001F076C">
            <w:pPr>
              <w:pStyle w:val="TableText"/>
            </w:pPr>
          </w:p>
        </w:tc>
      </w:tr>
      <w:tr w:rsidR="001F076C">
        <w:tc>
          <w:tcPr>
            <w:tcW w:w="102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107" w:type="dxa"/>
            </w:tcMar>
          </w:tcPr>
          <w:p w:rsidR="001F076C" w:rsidRDefault="00D27357">
            <w:pPr>
              <w:pStyle w:val="FormHeading1"/>
            </w:pPr>
            <w:r>
              <w:rPr>
                <w:smallCaps w:val="0"/>
                <w:sz w:val="18"/>
              </w:rPr>
              <w:lastRenderedPageBreak/>
              <w:t>Subject Matter Expert Support:</w:t>
            </w:r>
          </w:p>
        </w:tc>
      </w:tr>
      <w:tr w:rsidR="001F076C">
        <w:trPr>
          <w:trHeight w:val="1272"/>
        </w:trPr>
        <w:tc>
          <w:tcPr>
            <w:tcW w:w="10260" w:type="dxa"/>
            <w:tcBorders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</w:tcPr>
          <w:p w:rsidR="001F076C" w:rsidRDefault="00D27357">
            <w:pPr>
              <w:widowControl w:val="0"/>
              <w:spacing w:after="240" w:line="300" w:lineRule="atLeast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None </w:t>
            </w:r>
          </w:p>
          <w:p w:rsidR="001F076C" w:rsidRDefault="001F076C">
            <w:pPr>
              <w:pStyle w:val="TableText"/>
            </w:pPr>
          </w:p>
        </w:tc>
      </w:tr>
      <w:tr w:rsidR="001F076C">
        <w:tc>
          <w:tcPr>
            <w:tcW w:w="102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107" w:type="dxa"/>
            </w:tcMar>
          </w:tcPr>
          <w:p w:rsidR="001F076C" w:rsidRDefault="00D27357">
            <w:pPr>
              <w:pStyle w:val="FormHeading1"/>
            </w:pPr>
            <w:r>
              <w:rPr>
                <w:smallCaps w:val="0"/>
                <w:sz w:val="18"/>
              </w:rPr>
              <w:t>Technology Support: (telephone, Adobe Connect, web streaming, etc.)</w:t>
            </w:r>
          </w:p>
        </w:tc>
      </w:tr>
      <w:tr w:rsidR="001F076C">
        <w:trPr>
          <w:trHeight w:val="1263"/>
        </w:trPr>
        <w:tc>
          <w:tcPr>
            <w:tcW w:w="10260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</w:tcPr>
          <w:p w:rsidR="001F076C" w:rsidRDefault="00D27357">
            <w:pPr>
              <w:widowControl w:val="0"/>
              <w:spacing w:after="240" w:line="300" w:lineRule="atLeast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None </w:t>
            </w:r>
          </w:p>
          <w:p w:rsidR="001F076C" w:rsidRDefault="001F076C">
            <w:pPr>
              <w:pStyle w:val="TableText"/>
            </w:pPr>
          </w:p>
        </w:tc>
      </w:tr>
      <w:tr w:rsidR="001F076C">
        <w:tc>
          <w:tcPr>
            <w:tcW w:w="102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107" w:type="dxa"/>
            </w:tcMar>
          </w:tcPr>
          <w:p w:rsidR="001F076C" w:rsidRDefault="00D27357">
            <w:pPr>
              <w:pStyle w:val="FormHeading1"/>
            </w:pPr>
            <w:r>
              <w:rPr>
                <w:smallCaps w:val="0"/>
                <w:sz w:val="18"/>
              </w:rPr>
              <w:t>Language Services Support:</w:t>
            </w:r>
          </w:p>
        </w:tc>
      </w:tr>
      <w:tr w:rsidR="001F076C">
        <w:trPr>
          <w:trHeight w:val="1272"/>
        </w:trPr>
        <w:tc>
          <w:tcPr>
            <w:tcW w:w="10260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</w:tcPr>
          <w:p w:rsidR="001F076C" w:rsidRDefault="00D27357">
            <w:pPr>
              <w:widowControl w:val="0"/>
              <w:spacing w:after="240" w:line="300" w:lineRule="atLeast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None </w:t>
            </w:r>
          </w:p>
          <w:p w:rsidR="001F076C" w:rsidRDefault="001F076C">
            <w:pPr>
              <w:pStyle w:val="TableText"/>
            </w:pPr>
          </w:p>
        </w:tc>
      </w:tr>
      <w:tr w:rsidR="001F076C">
        <w:tc>
          <w:tcPr>
            <w:tcW w:w="102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107" w:type="dxa"/>
            </w:tcMar>
          </w:tcPr>
          <w:p w:rsidR="001F076C" w:rsidRDefault="00D27357">
            <w:pPr>
              <w:pStyle w:val="FormHeading1"/>
            </w:pPr>
            <w:r>
              <w:rPr>
                <w:smallCaps w:val="0"/>
                <w:sz w:val="18"/>
              </w:rPr>
              <w:t>Other:</w:t>
            </w:r>
          </w:p>
        </w:tc>
      </w:tr>
      <w:tr w:rsidR="001F076C">
        <w:trPr>
          <w:trHeight w:val="1290"/>
        </w:trPr>
        <w:tc>
          <w:tcPr>
            <w:tcW w:w="10260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</w:tcPr>
          <w:p w:rsidR="001F076C" w:rsidRDefault="001F076C">
            <w:pPr>
              <w:pStyle w:val="TableText"/>
            </w:pPr>
          </w:p>
        </w:tc>
      </w:tr>
      <w:tr w:rsidR="001F076C">
        <w:tc>
          <w:tcPr>
            <w:tcW w:w="102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107" w:type="dxa"/>
            </w:tcMar>
          </w:tcPr>
          <w:p w:rsidR="001F076C" w:rsidRDefault="00D27357">
            <w:pPr>
              <w:pStyle w:val="FormHeading1"/>
            </w:pPr>
            <w:r>
              <w:rPr>
                <w:smallCaps w:val="0"/>
                <w:sz w:val="18"/>
              </w:rPr>
              <w:t>Travel Support:</w:t>
            </w:r>
          </w:p>
        </w:tc>
      </w:tr>
      <w:tr w:rsidR="001F076C">
        <w:trPr>
          <w:trHeight w:val="1272"/>
        </w:trPr>
        <w:tc>
          <w:tcPr>
            <w:tcW w:w="10260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</w:tcPr>
          <w:p w:rsidR="001F076C" w:rsidRDefault="001F076C">
            <w:pPr>
              <w:pStyle w:val="TableText"/>
              <w:rPr>
                <w:lang w:eastAsia="zh-TW"/>
              </w:rPr>
            </w:pPr>
          </w:p>
          <w:p w:rsidR="001F076C" w:rsidRDefault="001F076C">
            <w:pPr>
              <w:pStyle w:val="TableText"/>
              <w:rPr>
                <w:lang w:eastAsia="zh-TW"/>
              </w:rPr>
            </w:pPr>
          </w:p>
          <w:p w:rsidR="001F076C" w:rsidRDefault="00D27357">
            <w:pPr>
              <w:widowControl w:val="0"/>
              <w:spacing w:after="240" w:line="300" w:lineRule="atLeast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Travel support (flight, hotel, </w:t>
            </w:r>
            <w:r>
              <w:rPr>
                <w:rFonts w:ascii="Times" w:hAnsi="Times" w:cs="Times"/>
                <w:color w:val="00000A"/>
                <w:sz w:val="26"/>
                <w:szCs w:val="26"/>
              </w:rPr>
              <w:t>per diem</w:t>
            </w:r>
            <w:r w:rsidR="00ED1B9B">
              <w:rPr>
                <w:rFonts w:ascii="Arial" w:hAnsi="Arial" w:cs="Arial"/>
                <w:color w:val="00000A"/>
                <w:sz w:val="26"/>
                <w:szCs w:val="26"/>
              </w:rPr>
              <w:t>, visa fees) for 1 or 2</w:t>
            </w: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 members of the APRALO Leader</w:t>
            </w:r>
            <w:r w:rsidR="00ED1B9B">
              <w:rPr>
                <w:rFonts w:ascii="Arial" w:hAnsi="Arial" w:cs="Arial"/>
                <w:color w:val="00000A"/>
                <w:sz w:val="26"/>
                <w:szCs w:val="26"/>
              </w:rPr>
              <w:t>ship Team/Community to attend DNS forum</w:t>
            </w:r>
            <w:r w:rsidR="00241420">
              <w:rPr>
                <w:rFonts w:ascii="Arial" w:hAnsi="Arial" w:cs="Arial"/>
                <w:color w:val="00000A"/>
                <w:sz w:val="26"/>
                <w:szCs w:val="26"/>
              </w:rPr>
              <w:t>.</w:t>
            </w:r>
          </w:p>
          <w:p w:rsidR="001F076C" w:rsidRDefault="001F076C">
            <w:pPr>
              <w:pStyle w:val="TableText"/>
            </w:pPr>
          </w:p>
        </w:tc>
      </w:tr>
      <w:tr w:rsidR="001F076C">
        <w:tc>
          <w:tcPr>
            <w:tcW w:w="102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107" w:type="dxa"/>
            </w:tcMar>
          </w:tcPr>
          <w:p w:rsidR="001F076C" w:rsidRDefault="00D27357">
            <w:pPr>
              <w:pStyle w:val="FormHeading1"/>
            </w:pPr>
            <w:r>
              <w:rPr>
                <w:smallCaps w:val="0"/>
                <w:sz w:val="18"/>
              </w:rPr>
              <w:t>Potential/planned Sponsorship Contribution:</w:t>
            </w:r>
          </w:p>
        </w:tc>
      </w:tr>
      <w:tr w:rsidR="001F076C">
        <w:trPr>
          <w:trHeight w:val="741"/>
        </w:trPr>
        <w:tc>
          <w:tcPr>
            <w:tcW w:w="102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</w:tcPr>
          <w:p w:rsidR="001F076C" w:rsidRDefault="001F076C">
            <w:pPr>
              <w:pStyle w:val="TableText"/>
            </w:pPr>
          </w:p>
        </w:tc>
      </w:tr>
    </w:tbl>
    <w:p w:rsidR="001F076C" w:rsidRDefault="001F076C"/>
    <w:sectPr w:rsidR="001F076C">
      <w:headerReference w:type="default" r:id="rId7"/>
      <w:footerReference w:type="default" r:id="rId8"/>
      <w:pgSz w:w="12240" w:h="15840"/>
      <w:pgMar w:top="1620" w:right="1440" w:bottom="990" w:left="1800" w:header="720" w:footer="72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329" w:rsidRDefault="00953329">
      <w:r>
        <w:separator/>
      </w:r>
    </w:p>
  </w:endnote>
  <w:endnote w:type="continuationSeparator" w:id="0">
    <w:p w:rsidR="00953329" w:rsidRDefault="00953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7705" w:rsidRDefault="002B7705">
    <w:pPr>
      <w:pStyle w:val="Footer"/>
      <w:tabs>
        <w:tab w:val="right" w:pos="9450"/>
      </w:tabs>
      <w:ind w:left="-810" w:right="-450"/>
    </w:pPr>
    <w:r>
      <w:rPr>
        <w:noProof/>
      </w:rPr>
      <mc:AlternateContent>
        <mc:Choice Requires="wps">
          <w:drawing>
            <wp:anchor distT="0" distB="0" distL="114300" distR="114300" simplePos="0" relativeHeight="7" behindDoc="1" locked="0" layoutInCell="1" allowOverlap="1">
              <wp:simplePos x="0" y="0"/>
              <wp:positionH relativeFrom="column">
                <wp:posOffset>-525145</wp:posOffset>
              </wp:positionH>
              <wp:positionV relativeFrom="paragraph">
                <wp:posOffset>-81915</wp:posOffset>
              </wp:positionV>
              <wp:extent cx="4588510" cy="1270"/>
              <wp:effectExtent l="0" t="0" r="0" b="0"/>
              <wp:wrapNone/>
              <wp:docPr id="2" name="Lin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37960" cy="0"/>
                      </a:xfrm>
                      <a:prstGeom prst="line">
                        <a:avLst/>
                      </a:prstGeom>
                      <a:ln>
                        <a:solidFill>
                          <a:srgbClr val="000000"/>
                        </a:solidFill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1516D76" id="Line 1" o:spid="_x0000_s1026" style="position:absolute;z-index:-50331647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35pt,-6.45pt" to="319.95pt,-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"/>
          </w:pict>
        </mc:Fallback>
      </mc:AlternateContent>
    </w:r>
    <w:r>
      <w:rPr>
        <w:rFonts w:ascii="Arial" w:hAnsi="Arial"/>
      </w:rPr>
      <w:tab/>
    </w:r>
    <w:r>
      <w:rPr>
        <w:rFonts w:ascii="Arial" w:hAnsi="Arial"/>
        <w:b/>
        <w:i/>
      </w:rPr>
      <w:tab/>
    </w:r>
    <w:r>
      <w:rPr>
        <w:rStyle w:val="PageNumber"/>
        <w:rFonts w:ascii="Arial" w:hAnsi="Arial"/>
        <w:b/>
        <w:i/>
      </w:rPr>
      <w:fldChar w:fldCharType="begin"/>
    </w:r>
    <w:r>
      <w:instrText>PAGE</w:instrText>
    </w:r>
    <w:r>
      <w:fldChar w:fldCharType="separate"/>
    </w:r>
    <w:r w:rsidR="0028054F">
      <w:rPr>
        <w:noProof/>
      </w:rPr>
      <w:t>2</w:t>
    </w:r>
    <w:r>
      <w:fldChar w:fldCharType="end"/>
    </w:r>
    <w:r>
      <w:rPr>
        <w:rStyle w:val="PageNumber"/>
        <w:rFonts w:ascii="Arial" w:hAnsi="Arial"/>
      </w:rPr>
      <w:t xml:space="preserve"> of </w:t>
    </w:r>
    <w:r>
      <w:rPr>
        <w:rStyle w:val="PageNumber"/>
        <w:rFonts w:ascii="Arial" w:hAnsi="Arial"/>
      </w:rPr>
      <w:fldChar w:fldCharType="begin"/>
    </w:r>
    <w:r>
      <w:instrText>NUMPAGES</w:instrText>
    </w:r>
    <w:r>
      <w:fldChar w:fldCharType="separate"/>
    </w:r>
    <w:r w:rsidR="0028054F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329" w:rsidRDefault="00953329">
      <w:r>
        <w:separator/>
      </w:r>
    </w:p>
  </w:footnote>
  <w:footnote w:type="continuationSeparator" w:id="0">
    <w:p w:rsidR="00953329" w:rsidRDefault="009533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60" w:type="dxa"/>
      <w:tblInd w:w="-702" w:type="dxa"/>
      <w:tblCellMar>
        <w:left w:w="113" w:type="dxa"/>
      </w:tblCellMar>
      <w:tblLook w:val="01E0" w:firstRow="1" w:lastRow="1" w:firstColumn="1" w:lastColumn="1" w:noHBand="0" w:noVBand="0"/>
    </w:tblPr>
    <w:tblGrid>
      <w:gridCol w:w="2870"/>
      <w:gridCol w:w="7390"/>
    </w:tblGrid>
    <w:tr w:rsidR="002B7705">
      <w:trPr>
        <w:trHeight w:val="558"/>
      </w:trPr>
      <w:tc>
        <w:tcPr>
          <w:tcW w:w="2870" w:type="dxa"/>
          <w:shd w:val="clear" w:color="auto" w:fill="auto"/>
        </w:tcPr>
        <w:p w:rsidR="002B7705" w:rsidRDefault="002B7705">
          <w:pPr>
            <w:pStyle w:val="Header"/>
            <w:tabs>
              <w:tab w:val="right" w:pos="9072"/>
            </w:tabs>
            <w:rPr>
              <w:b/>
              <w:sz w:val="48"/>
            </w:rPr>
          </w:pPr>
          <w:r>
            <w:rPr>
              <w:noProof/>
            </w:rPr>
            <w:drawing>
              <wp:inline distT="0" distB="0" distL="0" distR="6350" wp14:anchorId="5A134B89" wp14:editId="3145A900">
                <wp:extent cx="717550" cy="5778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7550" cy="577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89" w:type="dxa"/>
          <w:shd w:val="clear" w:color="auto" w:fill="808080"/>
          <w:vAlign w:val="center"/>
        </w:tcPr>
        <w:p w:rsidR="002B7705" w:rsidRDefault="002B7705">
          <w:pPr>
            <w:pStyle w:val="Header"/>
            <w:jc w:val="right"/>
            <w:rPr>
              <w:rFonts w:ascii="Arial" w:hAnsi="Arial"/>
              <w:b/>
              <w:color w:val="FFFFFF"/>
              <w:sz w:val="28"/>
            </w:rPr>
          </w:pPr>
          <w:r>
            <w:rPr>
              <w:rFonts w:ascii="Arial" w:hAnsi="Arial"/>
              <w:b/>
              <w:color w:val="FFFFFF"/>
              <w:sz w:val="32"/>
            </w:rPr>
            <w:t xml:space="preserve">FY19 COMMUNITY REQUEST FORM </w:t>
          </w:r>
        </w:p>
      </w:tc>
    </w:tr>
  </w:tbl>
  <w:p w:rsidR="002B7705" w:rsidRDefault="002B7705">
    <w:pPr>
      <w:pStyle w:val="Header"/>
      <w:tabs>
        <w:tab w:val="right" w:pos="90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E54EF"/>
    <w:multiLevelType w:val="multilevel"/>
    <w:tmpl w:val="395E31A4"/>
    <w:lvl w:ilvl="0">
      <w:start w:val="1"/>
      <w:numFmt w:val="bullet"/>
      <w:lvlText w:val=""/>
      <w:lvlJc w:val="left"/>
      <w:pPr>
        <w:ind w:left="5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7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D911AA3"/>
    <w:multiLevelType w:val="multilevel"/>
    <w:tmpl w:val="3FC85D5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61493C"/>
    <w:multiLevelType w:val="multilevel"/>
    <w:tmpl w:val="AE30084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44A53578"/>
    <w:multiLevelType w:val="multilevel"/>
    <w:tmpl w:val="D8C80F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85F625E"/>
    <w:multiLevelType w:val="multilevel"/>
    <w:tmpl w:val="DA4AD4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F444E88"/>
    <w:multiLevelType w:val="multilevel"/>
    <w:tmpl w:val="FB905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76C"/>
    <w:rsid w:val="00135601"/>
    <w:rsid w:val="001F076C"/>
    <w:rsid w:val="00241420"/>
    <w:rsid w:val="0028054F"/>
    <w:rsid w:val="002B7705"/>
    <w:rsid w:val="0038330B"/>
    <w:rsid w:val="004141BC"/>
    <w:rsid w:val="00431958"/>
    <w:rsid w:val="005D5911"/>
    <w:rsid w:val="005F0B92"/>
    <w:rsid w:val="006B05DF"/>
    <w:rsid w:val="00881A58"/>
    <w:rsid w:val="008E7252"/>
    <w:rsid w:val="00953329"/>
    <w:rsid w:val="00A342F8"/>
    <w:rsid w:val="00BF64D7"/>
    <w:rsid w:val="00C214BD"/>
    <w:rsid w:val="00C25006"/>
    <w:rsid w:val="00D27357"/>
    <w:rsid w:val="00DF7D8B"/>
    <w:rsid w:val="00ED1B9B"/>
    <w:rsid w:val="00F2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98BBCEE-51D7-3A48-A062-87AF16887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FCF"/>
  </w:style>
  <w:style w:type="paragraph" w:styleId="Heading1">
    <w:name w:val="heading 1"/>
    <w:basedOn w:val="Normal"/>
    <w:next w:val="Normal"/>
    <w:qFormat/>
    <w:rsid w:val="00F55FCF"/>
    <w:pPr>
      <w:keepNext/>
      <w:ind w:left="360"/>
      <w:outlineLvl w:val="0"/>
    </w:pPr>
    <w:rPr>
      <w:rFonts w:ascii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qFormat/>
    <w:rsid w:val="00F55FCF"/>
  </w:style>
  <w:style w:type="character" w:customStyle="1" w:styleId="InternetLink">
    <w:name w:val="Internet Link"/>
    <w:rsid w:val="00F517BA"/>
    <w:rPr>
      <w:color w:val="0000FF"/>
      <w:u w:val="single"/>
    </w:rPr>
  </w:style>
  <w:style w:type="character" w:styleId="CommentReference">
    <w:name w:val="annotation reference"/>
    <w:qFormat/>
    <w:rsid w:val="00722C3D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722C3D"/>
  </w:style>
  <w:style w:type="character" w:customStyle="1" w:styleId="CommentSubjectChar">
    <w:name w:val="Comment Subject Char"/>
    <w:link w:val="CommentSubject"/>
    <w:qFormat/>
    <w:rsid w:val="00722C3D"/>
    <w:rPr>
      <w:b/>
      <w:bCs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cs="Arial"/>
    </w:rPr>
  </w:style>
  <w:style w:type="character" w:customStyle="1" w:styleId="ListLabel4">
    <w:name w:val="ListLabel 4"/>
    <w:qFormat/>
    <w:rPr>
      <w:rFonts w:cs="Arial"/>
    </w:rPr>
  </w:style>
  <w:style w:type="character" w:customStyle="1" w:styleId="ListLabel5">
    <w:name w:val="ListLabel 5"/>
    <w:qFormat/>
    <w:rPr>
      <w:rFonts w:cs="Arial"/>
    </w:rPr>
  </w:style>
  <w:style w:type="character" w:customStyle="1" w:styleId="ListLabel6">
    <w:name w:val="ListLabel 6"/>
    <w:qFormat/>
    <w:rPr>
      <w:rFonts w:cs="Arial"/>
    </w:rPr>
  </w:style>
  <w:style w:type="character" w:customStyle="1" w:styleId="ListLabel7">
    <w:name w:val="ListLabel 7"/>
    <w:qFormat/>
    <w:rPr>
      <w:rFonts w:eastAsia="Calibri" w:cs="Times New Roman"/>
    </w:rPr>
  </w:style>
  <w:style w:type="character" w:customStyle="1" w:styleId="ListLabel8">
    <w:name w:val="ListLabel 8"/>
    <w:qFormat/>
    <w:rPr>
      <w:rFonts w:cs="Arial"/>
    </w:rPr>
  </w:style>
  <w:style w:type="character" w:customStyle="1" w:styleId="ListLabel9">
    <w:name w:val="ListLabel 9"/>
    <w:qFormat/>
    <w:rPr>
      <w:rFonts w:cs="Arial"/>
    </w:rPr>
  </w:style>
  <w:style w:type="character" w:customStyle="1" w:styleId="ListLabel10">
    <w:name w:val="ListLabel 10"/>
    <w:qFormat/>
    <w:rPr>
      <w:rFonts w:cs="Arial"/>
    </w:rPr>
  </w:style>
  <w:style w:type="character" w:customStyle="1" w:styleId="ListLabel11">
    <w:name w:val="ListLabel 11"/>
    <w:qFormat/>
    <w:rPr>
      <w:i/>
      <w:sz w:val="18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">
    <w:name w:val="header"/>
    <w:basedOn w:val="Normal"/>
    <w:rsid w:val="00F55FC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5FC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qFormat/>
    <w:rsid w:val="00F55FCF"/>
    <w:rPr>
      <w:rFonts w:ascii="Tahoma" w:hAnsi="Tahoma" w:cs="Tahoma"/>
      <w:sz w:val="16"/>
      <w:szCs w:val="16"/>
    </w:rPr>
  </w:style>
  <w:style w:type="paragraph" w:customStyle="1" w:styleId="FormHeading1">
    <w:name w:val="Form Heading 1"/>
    <w:qFormat/>
    <w:rsid w:val="00F55FCF"/>
    <w:pPr>
      <w:tabs>
        <w:tab w:val="left" w:pos="8435"/>
      </w:tabs>
      <w:spacing w:before="60" w:after="60"/>
    </w:pPr>
    <w:rPr>
      <w:rFonts w:ascii="Arial" w:hAnsi="Arial"/>
      <w:b/>
      <w:smallCaps/>
      <w:sz w:val="24"/>
    </w:rPr>
  </w:style>
  <w:style w:type="paragraph" w:customStyle="1" w:styleId="TableText">
    <w:name w:val="Table Text"/>
    <w:basedOn w:val="Normal"/>
    <w:qFormat/>
    <w:rsid w:val="00F55FCF"/>
    <w:pPr>
      <w:spacing w:before="20"/>
    </w:pPr>
    <w:rPr>
      <w:rFonts w:ascii="Arial" w:hAnsi="Arial" w:cs="Arial"/>
    </w:rPr>
  </w:style>
  <w:style w:type="paragraph" w:customStyle="1" w:styleId="FormLabel1">
    <w:name w:val="Form Label 1"/>
    <w:qFormat/>
    <w:rsid w:val="00F55FCF"/>
    <w:rPr>
      <w:rFonts w:ascii="Arial" w:hAnsi="Arial"/>
      <w:b/>
      <w:sz w:val="16"/>
    </w:rPr>
  </w:style>
  <w:style w:type="paragraph" w:customStyle="1" w:styleId="TableText-Bullet">
    <w:name w:val="Table Text - Bullet"/>
    <w:basedOn w:val="Normal"/>
    <w:qFormat/>
    <w:rsid w:val="00F55FCF"/>
    <w:pPr>
      <w:spacing w:before="20" w:after="20"/>
    </w:pPr>
  </w:style>
  <w:style w:type="paragraph" w:customStyle="1" w:styleId="FormText1">
    <w:name w:val="Form Text 1"/>
    <w:qFormat/>
    <w:rsid w:val="00F55FCF"/>
    <w:rPr>
      <w:rFonts w:ascii="Arial" w:hAnsi="Arial"/>
    </w:rPr>
  </w:style>
  <w:style w:type="paragraph" w:styleId="Title">
    <w:name w:val="Title"/>
    <w:basedOn w:val="Normal"/>
    <w:qFormat/>
    <w:rsid w:val="00F55FCF"/>
  </w:style>
  <w:style w:type="paragraph" w:styleId="CommentText">
    <w:name w:val="annotation text"/>
    <w:basedOn w:val="Normal"/>
    <w:link w:val="CommentTextChar"/>
    <w:qFormat/>
    <w:rsid w:val="00722C3D"/>
  </w:style>
  <w:style w:type="paragraph" w:styleId="CommentSubject">
    <w:name w:val="annotation subject"/>
    <w:basedOn w:val="CommentText"/>
    <w:link w:val="CommentSubjectChar"/>
    <w:qFormat/>
    <w:rsid w:val="00722C3D"/>
    <w:rPr>
      <w:b/>
      <w:bCs/>
    </w:rPr>
  </w:style>
  <w:style w:type="paragraph" w:customStyle="1" w:styleId="ColorfulShading-Accent11">
    <w:name w:val="Colorful Shading - Accent 11"/>
    <w:uiPriority w:val="99"/>
    <w:semiHidden/>
    <w:qFormat/>
    <w:rsid w:val="00A761B1"/>
  </w:style>
  <w:style w:type="paragraph" w:customStyle="1" w:styleId="ColorfulList-Accent11">
    <w:name w:val="Colorful List - Accent 11"/>
    <w:basedOn w:val="Normal"/>
    <w:uiPriority w:val="34"/>
    <w:qFormat/>
    <w:rsid w:val="008B5FA3"/>
    <w:pPr>
      <w:ind w:left="720"/>
    </w:pPr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747390"/>
    <w:pPr>
      <w:ind w:left="720"/>
      <w:contextualSpacing/>
    </w:pPr>
  </w:style>
  <w:style w:type="table" w:styleId="TableGrid">
    <w:name w:val="Table Grid"/>
    <w:basedOn w:val="TableNormal"/>
    <w:rsid w:val="00812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Budget Request</vt:lpstr>
    </vt:vector>
  </TitlesOfParts>
  <Company>ICANN</Company>
  <LinksUpToDate>false</LinksUpToDate>
  <CharactersWithSpaces>4551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 Request</dc:title>
  <dc:subject>Financial System Replacement</dc:subject>
  <dc:creator>Aba Diakite</dc:creator>
  <cp:lastModifiedBy>Heidi Ullrich</cp:lastModifiedBy>
  <cp:revision>2</cp:revision>
  <cp:lastPrinted>2013-12-13T19:58:00Z</cp:lastPrinted>
  <dcterms:created xsi:type="dcterms:W3CDTF">2018-01-31T22:43:00Z</dcterms:created>
  <dcterms:modified xsi:type="dcterms:W3CDTF">2018-01-31T22:43:00Z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ICANN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