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9CF18" w14:textId="77777777" w:rsidR="00C25AF0" w:rsidRDefault="00C25AF0" w:rsidP="00E51700">
      <w:pPr>
        <w:ind w:left="-810"/>
        <w:rPr>
          <w:sz w:val="28"/>
        </w:rPr>
      </w:pPr>
      <w:bookmarkStart w:id="0" w:name="_GoBack"/>
      <w:bookmarkEnd w:id="0"/>
    </w:p>
    <w:p w14:paraId="6BF65E41" w14:textId="0B466BE2" w:rsidR="00E51700" w:rsidRPr="005A0AFC" w:rsidRDefault="00765F29" w:rsidP="005A0AFC">
      <w:pPr>
        <w:ind w:left="-810"/>
        <w:rPr>
          <w:rFonts w:asciiTheme="minorHAnsi" w:hAnsiTheme="minorHAnsi"/>
          <w:sz w:val="28"/>
        </w:rPr>
      </w:pPr>
      <w:r w:rsidRPr="005A0AFC">
        <w:rPr>
          <w:rFonts w:asciiTheme="minorHAnsi" w:hAnsiTheme="minorHAnsi"/>
          <w:sz w:val="28"/>
        </w:rPr>
        <w:t>The</w:t>
      </w:r>
      <w:r w:rsidR="00E51700" w:rsidRPr="005A0AFC">
        <w:rPr>
          <w:rFonts w:asciiTheme="minorHAnsi" w:hAnsiTheme="minorHAnsi"/>
          <w:sz w:val="28"/>
        </w:rPr>
        <w:t xml:space="preserve"> deadline for FY</w:t>
      </w:r>
      <w:r w:rsidR="00BC6E42" w:rsidRPr="005A0AFC">
        <w:rPr>
          <w:rFonts w:asciiTheme="minorHAnsi" w:hAnsiTheme="minorHAnsi"/>
          <w:sz w:val="28"/>
        </w:rPr>
        <w:t>1</w:t>
      </w:r>
      <w:r w:rsidRPr="005A0AFC">
        <w:rPr>
          <w:rFonts w:asciiTheme="minorHAnsi" w:hAnsiTheme="minorHAnsi"/>
          <w:sz w:val="28"/>
        </w:rPr>
        <w:t>9</w:t>
      </w:r>
      <w:r w:rsidR="00E51700" w:rsidRPr="005A0AFC">
        <w:rPr>
          <w:rFonts w:asciiTheme="minorHAnsi" w:hAnsiTheme="minorHAnsi"/>
          <w:sz w:val="28"/>
        </w:rPr>
        <w:t xml:space="preserve"> Budget consideration is </w:t>
      </w:r>
      <w:r w:rsidRPr="005A0AFC">
        <w:rPr>
          <w:rFonts w:asciiTheme="minorHAnsi" w:hAnsiTheme="minorHAnsi"/>
          <w:b/>
          <w:sz w:val="28"/>
        </w:rPr>
        <w:t>3</w:t>
      </w:r>
      <w:r w:rsidR="006E40CC" w:rsidRPr="005A0AFC">
        <w:rPr>
          <w:rFonts w:asciiTheme="minorHAnsi" w:hAnsiTheme="minorHAnsi"/>
          <w:b/>
          <w:sz w:val="28"/>
        </w:rPr>
        <w:t>1</w:t>
      </w:r>
      <w:r w:rsidRPr="005A0AFC">
        <w:rPr>
          <w:rFonts w:asciiTheme="minorHAnsi" w:hAnsiTheme="minorHAnsi"/>
          <w:b/>
          <w:sz w:val="28"/>
        </w:rPr>
        <w:t xml:space="preserve"> January 2018</w:t>
      </w:r>
      <w:r w:rsidR="00B57027" w:rsidRPr="005A0AFC">
        <w:rPr>
          <w:rFonts w:asciiTheme="minorHAnsi" w:hAnsiTheme="minorHAnsi"/>
          <w:b/>
          <w:sz w:val="28"/>
        </w:rPr>
        <w:t>.</w:t>
      </w:r>
      <w:r w:rsidR="006E40CC" w:rsidRPr="005A0AFC">
        <w:rPr>
          <w:rFonts w:asciiTheme="minorHAnsi" w:hAnsiTheme="minorHAnsi"/>
          <w:sz w:val="28"/>
        </w:rPr>
        <w:t xml:space="preserve"> All questions and completed forms should be sent to </w:t>
      </w:r>
      <w:r w:rsidR="006E40CC" w:rsidRPr="005A0AFC">
        <w:rPr>
          <w:rFonts w:asciiTheme="minorHAnsi" w:hAnsiTheme="minorHAnsi"/>
          <w:b/>
          <w:sz w:val="28"/>
        </w:rPr>
        <w:t>planning@icann.org</w:t>
      </w:r>
      <w:r w:rsidR="006E40CC" w:rsidRPr="005A0AFC">
        <w:rPr>
          <w:rFonts w:asciiTheme="minorHAnsi" w:hAnsiTheme="minorHAnsi"/>
          <w:sz w:val="28"/>
        </w:rPr>
        <w:t>.</w:t>
      </w: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214794" w14:paraId="4C095991" w14:textId="77777777" w:rsidTr="00214794">
        <w:trPr>
          <w:trHeight w:val="315"/>
        </w:trPr>
        <w:tc>
          <w:tcPr>
            <w:tcW w:w="10260" w:type="dxa"/>
            <w:gridSpan w:val="3"/>
            <w:tcBorders>
              <w:top w:val="single" w:sz="4" w:space="0" w:color="auto"/>
              <w:bottom w:val="nil"/>
            </w:tcBorders>
          </w:tcPr>
          <w:p w14:paraId="5486A233" w14:textId="4E758E93" w:rsidR="00214794" w:rsidRPr="00214794" w:rsidRDefault="00214794" w:rsidP="002F120F">
            <w:pPr>
              <w:rPr>
                <w:rFonts w:asciiTheme="minorHAnsi" w:hAnsiTheme="minorHAnsi"/>
                <w:color w:val="3366FF"/>
              </w:rPr>
            </w:pPr>
            <w:r>
              <w:t xml:space="preserve"> </w:t>
            </w:r>
            <w:r w:rsidR="002F120F">
              <w:rPr>
                <w:rFonts w:asciiTheme="minorHAnsi" w:hAnsiTheme="minorHAnsi"/>
                <w:color w:val="0000FF"/>
              </w:rPr>
              <w:t xml:space="preserve">Capacity building and engagement for the local community </w:t>
            </w:r>
            <w:r w:rsidR="00BB2360">
              <w:rPr>
                <w:rFonts w:asciiTheme="minorHAnsi" w:hAnsiTheme="minorHAnsi"/>
                <w:color w:val="0000FF"/>
              </w:rPr>
              <w:t>at ICANN 65 in Marrakech</w:t>
            </w:r>
            <w:r>
              <w:rPr>
                <w:rFonts w:asciiTheme="minorHAnsi" w:hAnsiTheme="minorHAnsi" w:cs="Arial"/>
                <w:color w:val="3366FF"/>
                <w:bdr w:val="none" w:sz="0" w:space="0" w:color="auto" w:frame="1"/>
                <w:shd w:val="clear" w:color="auto" w:fill="FFFFFF"/>
              </w:rPr>
              <w:t xml:space="preserve">                                                                 </w:t>
            </w: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50BB57" w14:textId="4A89120C" w:rsidR="005A15AF" w:rsidRPr="00043883" w:rsidRDefault="006934E8" w:rsidP="00080BAB">
            <w:pPr>
              <w:pStyle w:val="Header"/>
              <w:spacing w:line="288" w:lineRule="auto"/>
              <w:rPr>
                <w:rFonts w:asciiTheme="minorHAnsi" w:hAnsiTheme="minorHAnsi"/>
              </w:rPr>
            </w:pPr>
            <w:r w:rsidRPr="00043883">
              <w:rPr>
                <w:rFonts w:asciiTheme="minorHAnsi" w:hAnsiTheme="minorHAnsi"/>
                <w:color w:val="0000FF"/>
              </w:rPr>
              <w:t>AFRALO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0786227E" w:rsidR="00946200" w:rsidRPr="00043883" w:rsidRDefault="006934E8" w:rsidP="00080BAB">
            <w:pPr>
              <w:pStyle w:val="Header"/>
              <w:spacing w:line="288" w:lineRule="auto"/>
              <w:rPr>
                <w:rFonts w:asciiTheme="minorHAnsi" w:hAnsiTheme="minorHAnsi"/>
                <w:color w:val="0000FF"/>
              </w:rPr>
            </w:pPr>
            <w:r w:rsidRPr="00043883">
              <w:rPr>
                <w:rFonts w:asciiTheme="minorHAnsi" w:hAnsiTheme="minorHAnsi"/>
                <w:color w:val="0000FF"/>
              </w:rPr>
              <w:t>Mohamed El Bashir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5CDF4DD3" w14:textId="24BB8F1A" w:rsidR="005A15AF" w:rsidRPr="00080BAB" w:rsidRDefault="00E5707C" w:rsidP="00080BAB">
            <w:pPr>
              <w:pStyle w:val="Header"/>
              <w:spacing w:line="288" w:lineRule="auto"/>
              <w:rPr>
                <w:rFonts w:asciiTheme="minorHAnsi" w:hAnsiTheme="minorHAnsi"/>
              </w:rPr>
            </w:pPr>
            <w:r w:rsidRPr="00043883">
              <w:rPr>
                <w:rFonts w:asciiTheme="minorHAnsi" w:hAnsiTheme="minorHAnsi"/>
                <w:color w:val="0000FF"/>
              </w:rPr>
              <w:t>Heidi Ullrich</w:t>
            </w: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 w:rsidP="00080BAB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:rsidRPr="0004388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671AD" w14:textId="2E411F63" w:rsidR="00061884" w:rsidRDefault="00BB2360" w:rsidP="00FB68A8">
            <w:pPr>
              <w:rPr>
                <w:rFonts w:asciiTheme="minorHAnsi" w:hAnsiTheme="minorHAnsi"/>
                <w:color w:val="0000FF"/>
              </w:rPr>
            </w:pPr>
            <w:r>
              <w:rPr>
                <w:rFonts w:asciiTheme="minorHAnsi" w:hAnsiTheme="minorHAnsi"/>
                <w:color w:val="0000FF"/>
              </w:rPr>
              <w:t>During ICANN 65 in Marrakech, AFRALO intend</w:t>
            </w:r>
            <w:r w:rsidR="00FB68A8">
              <w:rPr>
                <w:rFonts w:asciiTheme="minorHAnsi" w:hAnsiTheme="minorHAnsi"/>
                <w:color w:val="0000FF"/>
              </w:rPr>
              <w:t>s</w:t>
            </w:r>
            <w:r>
              <w:rPr>
                <w:rFonts w:asciiTheme="minorHAnsi" w:hAnsiTheme="minorHAnsi"/>
                <w:color w:val="0000FF"/>
              </w:rPr>
              <w:t xml:space="preserve"> to organize </w:t>
            </w:r>
            <w:r w:rsidR="00FB68A8">
              <w:rPr>
                <w:rFonts w:asciiTheme="minorHAnsi" w:hAnsiTheme="minorHAnsi"/>
                <w:color w:val="0000FF"/>
              </w:rPr>
              <w:t xml:space="preserve">Capacity Building sessions and engagement activities </w:t>
            </w:r>
            <w:r w:rsidR="00A35102">
              <w:rPr>
                <w:rFonts w:asciiTheme="minorHAnsi" w:hAnsiTheme="minorHAnsi"/>
                <w:color w:val="0000FF"/>
              </w:rPr>
              <w:t xml:space="preserve">for a selected number of </w:t>
            </w:r>
            <w:r w:rsidR="00FB68A8">
              <w:rPr>
                <w:rFonts w:asciiTheme="minorHAnsi" w:hAnsiTheme="minorHAnsi"/>
                <w:color w:val="0000FF"/>
              </w:rPr>
              <w:t xml:space="preserve">local Students and teachers that have been involved in the local community engagement </w:t>
            </w:r>
            <w:r w:rsidR="002812E8">
              <w:rPr>
                <w:rFonts w:asciiTheme="minorHAnsi" w:hAnsiTheme="minorHAnsi"/>
                <w:color w:val="0000FF"/>
              </w:rPr>
              <w:t>program organized by AFRALO at ICANN 55 in Marrakech.</w:t>
            </w:r>
            <w:r w:rsidR="00821A87">
              <w:rPr>
                <w:rFonts w:asciiTheme="minorHAnsi" w:hAnsiTheme="minorHAnsi"/>
                <w:color w:val="0000FF"/>
              </w:rPr>
              <w:t xml:space="preserve"> We will build on what we already did in 2016 and try to deepen the knowledge of the best 10 people </w:t>
            </w:r>
            <w:r w:rsidR="00061884">
              <w:rPr>
                <w:rFonts w:asciiTheme="minorHAnsi" w:hAnsiTheme="minorHAnsi"/>
                <w:color w:val="0000FF"/>
              </w:rPr>
              <w:t>from the 60 students and teachers we involved in ICANN 55 to prepare them for a deep involvement in ICANN activities. Each of them will have an AFRALO experienced mentor</w:t>
            </w:r>
            <w:r w:rsidR="00466FF4">
              <w:rPr>
                <w:rFonts w:asciiTheme="minorHAnsi" w:hAnsiTheme="minorHAnsi"/>
                <w:color w:val="0000FF"/>
              </w:rPr>
              <w:t xml:space="preserve"> (One mentor for 2 mentees)</w:t>
            </w:r>
            <w:r w:rsidR="00061884">
              <w:rPr>
                <w:rFonts w:asciiTheme="minorHAnsi" w:hAnsiTheme="minorHAnsi"/>
                <w:color w:val="0000FF"/>
              </w:rPr>
              <w:t>.</w:t>
            </w:r>
          </w:p>
          <w:p w14:paraId="748F10C7" w14:textId="135DEEC3" w:rsidR="00EB49D8" w:rsidRPr="00EB49D8" w:rsidRDefault="00061884" w:rsidP="00FB68A8">
            <w:pPr>
              <w:rPr>
                <w:rFonts w:asciiTheme="minorHAnsi" w:hAnsiTheme="minorHAnsi"/>
                <w:color w:val="FF0000"/>
                <w:shd w:val="clear" w:color="auto" w:fill="FFFFFF"/>
                <w:lang w:eastAsia="fr-FR"/>
              </w:rPr>
            </w:pPr>
            <w:r>
              <w:rPr>
                <w:rFonts w:asciiTheme="minorHAnsi" w:hAnsiTheme="minorHAnsi"/>
                <w:color w:val="0000FF"/>
              </w:rPr>
              <w:t>This will be done through capacity building sessions during the 4 days of the meeting plus participation in various At-Large and not At-Large working sessions. At the end of the meeting, the selected 10 trainees will be required to provide reports on each and every session they attended</w:t>
            </w:r>
            <w:r w:rsidR="00466FF4">
              <w:rPr>
                <w:rFonts w:asciiTheme="minorHAnsi" w:hAnsiTheme="minorHAnsi"/>
                <w:color w:val="0000FF"/>
              </w:rPr>
              <w:t>.</w:t>
            </w:r>
            <w:r>
              <w:rPr>
                <w:rFonts w:asciiTheme="minorHAnsi" w:hAnsiTheme="minorHAnsi"/>
                <w:color w:val="0000FF"/>
              </w:rPr>
              <w:t xml:space="preserve"> </w:t>
            </w:r>
            <w:r w:rsidR="00821A87">
              <w:rPr>
                <w:rFonts w:asciiTheme="minorHAnsi" w:hAnsiTheme="minorHAnsi"/>
                <w:color w:val="0000FF"/>
              </w:rPr>
              <w:t xml:space="preserve"> </w:t>
            </w:r>
            <w:r w:rsidR="00FB68A8">
              <w:rPr>
                <w:rFonts w:asciiTheme="minorHAnsi" w:hAnsiTheme="minorHAnsi"/>
                <w:color w:val="0000FF"/>
              </w:rPr>
              <w:t xml:space="preserve"> </w:t>
            </w: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5A0AFC">
        <w:trPr>
          <w:trHeight w:val="318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85D0" w14:textId="678AFCF3" w:rsidR="00F576B8" w:rsidRPr="00043883" w:rsidRDefault="00466FF4" w:rsidP="00CE0D29">
            <w:pPr>
              <w:spacing w:line="288" w:lineRule="auto"/>
              <w:rPr>
                <w:rFonts w:asciiTheme="minorHAnsi" w:hAnsiTheme="minorHAnsi"/>
                <w:color w:val="0000FF"/>
              </w:rPr>
            </w:pPr>
            <w:r>
              <w:rPr>
                <w:rFonts w:asciiTheme="minorHAnsi" w:hAnsiTheme="minorHAnsi"/>
                <w:color w:val="0000FF"/>
              </w:rPr>
              <w:t xml:space="preserve">Local community Education/training, Mentoring, and engagement </w:t>
            </w:r>
            <w:r w:rsidR="00CE0D29">
              <w:rPr>
                <w:rFonts w:asciiTheme="minorHAnsi" w:hAnsiTheme="minorHAnsi"/>
                <w:color w:val="0000FF"/>
              </w:rPr>
              <w:t xml:space="preserve"> </w:t>
            </w: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r w:rsidRPr="006003A1">
              <w:rPr>
                <w:smallCaps w:val="0"/>
                <w:noProof w:val="0"/>
                <w:sz w:val="18"/>
              </w:rPr>
              <w:t>one time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5A0AFC">
        <w:trPr>
          <w:trHeight w:val="314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508AB" w14:textId="286F2226" w:rsidR="00F576B8" w:rsidRPr="00043883" w:rsidRDefault="00466FF4" w:rsidP="00466FF4">
            <w:pPr>
              <w:spacing w:line="288" w:lineRule="auto"/>
              <w:rPr>
                <w:rFonts w:asciiTheme="minorHAnsi" w:hAnsiTheme="minorHAnsi"/>
                <w:color w:val="0000FF"/>
              </w:rPr>
            </w:pPr>
            <w:r>
              <w:rPr>
                <w:rFonts w:asciiTheme="minorHAnsi" w:hAnsiTheme="minorHAnsi"/>
                <w:color w:val="0000FF"/>
              </w:rPr>
              <w:t xml:space="preserve">24 – 27 June 2019 / </w:t>
            </w:r>
            <w:r w:rsidRPr="00043883">
              <w:rPr>
                <w:rFonts w:asciiTheme="minorHAnsi" w:hAnsiTheme="minorHAnsi"/>
                <w:color w:val="0000FF"/>
              </w:rPr>
              <w:t>One time activity.</w:t>
            </w: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:rsidRPr="00043883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6BCA4" w14:textId="77777777" w:rsidR="004377A5" w:rsidRPr="009C4FD2" w:rsidRDefault="004377A5" w:rsidP="009C4FD2">
            <w:pPr>
              <w:spacing w:line="288" w:lineRule="auto"/>
              <w:rPr>
                <w:rFonts w:asciiTheme="minorHAnsi" w:hAnsiTheme="minorHAnsi" w:cs="Arial"/>
                <w:color w:val="0000FF"/>
                <w:lang w:eastAsia="fr-FR"/>
              </w:rPr>
            </w:pPr>
            <w:r w:rsidRPr="009C4FD2">
              <w:rPr>
                <w:rFonts w:asciiTheme="minorHAnsi" w:hAnsiTheme="minorHAnsi" w:cs="Arial"/>
                <w:color w:val="0000FF"/>
                <w:lang w:eastAsia="fr-FR"/>
              </w:rPr>
              <w:t>4</w:t>
            </w:r>
            <w:r w:rsidRPr="009C4FD2">
              <w:rPr>
                <w:rFonts w:asciiTheme="minorHAnsi" w:hAnsiTheme="minorHAnsi" w:cs="Arial"/>
                <w:color w:val="0000FF"/>
                <w:vertAlign w:val="superscript"/>
                <w:lang w:eastAsia="fr-FR"/>
              </w:rPr>
              <w:t>th</w:t>
            </w:r>
            <w:r w:rsidRPr="009C4FD2">
              <w:rPr>
                <w:rFonts w:asciiTheme="minorHAnsi" w:hAnsiTheme="minorHAnsi" w:cs="Arial"/>
                <w:color w:val="0000FF"/>
                <w:lang w:eastAsia="fr-FR"/>
              </w:rPr>
              <w:t xml:space="preserve"> Strategic Objective: “Promote ICANN’s role and multi-stakeholder approach”</w:t>
            </w:r>
          </w:p>
          <w:p w14:paraId="541FC87A" w14:textId="77777777" w:rsidR="004377A5" w:rsidRPr="009C4FD2" w:rsidRDefault="004377A5" w:rsidP="009C4FD2">
            <w:pPr>
              <w:spacing w:line="288" w:lineRule="auto"/>
              <w:rPr>
                <w:rFonts w:asciiTheme="minorHAnsi" w:hAnsiTheme="minorHAnsi" w:cs="Arial"/>
                <w:i/>
                <w:color w:val="0000FF"/>
                <w:lang w:eastAsia="fr-FR"/>
              </w:rPr>
            </w:pPr>
            <w:r w:rsidRPr="009C4FD2">
              <w:rPr>
                <w:rFonts w:asciiTheme="minorHAnsi" w:hAnsiTheme="minorHAnsi" w:cs="Arial"/>
                <w:i/>
                <w:color w:val="0000FF"/>
                <w:lang w:eastAsia="fr-FR"/>
              </w:rPr>
              <w:t>We also commit to strengthening relationships with members of this evolving ecosystem to achieve our shared goals and serve the public interest.</w:t>
            </w:r>
          </w:p>
          <w:p w14:paraId="4EA88B1F" w14:textId="7EC0FB56" w:rsidR="00043883" w:rsidRPr="009C4FD2" w:rsidRDefault="00043883" w:rsidP="009C4FD2">
            <w:pPr>
              <w:spacing w:line="288" w:lineRule="auto"/>
              <w:rPr>
                <w:rFonts w:asciiTheme="minorHAnsi" w:hAnsiTheme="minorHAnsi" w:cstheme="minorBidi"/>
                <w:color w:val="0000FF"/>
              </w:rPr>
            </w:pPr>
            <w:r w:rsidRPr="009C4FD2">
              <w:rPr>
                <w:rFonts w:asciiTheme="minorHAnsi" w:hAnsiTheme="minorHAnsi" w:cstheme="minorBidi"/>
                <w:color w:val="0000FF"/>
              </w:rPr>
              <w:lastRenderedPageBreak/>
              <w:t xml:space="preserve">4.1 -  </w:t>
            </w:r>
            <w:r w:rsidR="004377A5" w:rsidRPr="009C4FD2">
              <w:rPr>
                <w:rFonts w:asciiTheme="minorHAnsi" w:hAnsiTheme="minorHAnsi" w:cstheme="minorBidi"/>
                <w:color w:val="0000FF"/>
              </w:rPr>
              <w:t>Encourage engagement with the existing Internet governance ecosystem at national, regional and international levels</w:t>
            </w:r>
          </w:p>
          <w:p w14:paraId="7C312294" w14:textId="30AA1927" w:rsidR="00F576B8" w:rsidRPr="009C4FD2" w:rsidRDefault="00BE31C3" w:rsidP="009C4FD2">
            <w:pPr>
              <w:spacing w:line="288" w:lineRule="auto"/>
              <w:rPr>
                <w:rFonts w:asciiTheme="minorHAnsi" w:hAnsiTheme="minorHAnsi"/>
                <w:color w:val="0000FF"/>
              </w:rPr>
            </w:pPr>
            <w:r w:rsidRPr="009C4FD2">
              <w:rPr>
                <w:rFonts w:asciiTheme="minorHAnsi" w:hAnsiTheme="minorHAnsi"/>
                <w:color w:val="0000FF"/>
              </w:rPr>
              <w:t>4.3 – Participate in the evolution of a gl</w:t>
            </w:r>
            <w:r w:rsidR="009C4FD2" w:rsidRPr="009C4FD2">
              <w:rPr>
                <w:rFonts w:asciiTheme="minorHAnsi" w:hAnsiTheme="minorHAnsi"/>
                <w:color w:val="0000FF"/>
              </w:rPr>
              <w:t xml:space="preserve">obal trusted &amp; inclusive </w:t>
            </w:r>
            <w:r w:rsidRPr="009C4FD2">
              <w:rPr>
                <w:rFonts w:asciiTheme="minorHAnsi" w:hAnsiTheme="minorHAnsi"/>
                <w:color w:val="0000FF"/>
              </w:rPr>
              <w:t xml:space="preserve">multi-stakeholder Internet Governance Eco-System that addresses Internet issues. </w:t>
            </w:r>
          </w:p>
          <w:p w14:paraId="35342321" w14:textId="37682510" w:rsidR="009C4FD2" w:rsidRPr="009C4FD2" w:rsidRDefault="009C4FD2" w:rsidP="009C4FD2">
            <w:pPr>
              <w:spacing w:line="288" w:lineRule="auto"/>
              <w:rPr>
                <w:rFonts w:asciiTheme="minorHAnsi" w:hAnsiTheme="minorHAnsi"/>
                <w:color w:val="0000FF"/>
                <w:lang w:val="fr-FR" w:eastAsia="fr-FR"/>
              </w:rPr>
            </w:pPr>
            <w:r w:rsidRPr="009C4FD2">
              <w:rPr>
                <w:rFonts w:asciiTheme="minorHAnsi" w:hAnsiTheme="minorHAnsi"/>
                <w:color w:val="0000FF"/>
              </w:rPr>
              <w:t xml:space="preserve">4.4 - </w:t>
            </w:r>
            <w:r w:rsidRPr="009C4FD2">
              <w:rPr>
                <w:rFonts w:asciiTheme="minorHAnsi" w:hAnsiTheme="minorHAnsi"/>
                <w:color w:val="0000FF"/>
                <w:lang w:eastAsia="fr-FR"/>
              </w:rPr>
              <w:t>Promote role clarity and establish mechanisms to increase trust within the ecosystem rooted in the public interest</w:t>
            </w: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lastRenderedPageBreak/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 w:rsidTr="005A0AFC">
        <w:trPr>
          <w:trHeight w:val="34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3BBEA" w14:textId="15E2AFFE" w:rsidR="00B57027" w:rsidRPr="00043883" w:rsidRDefault="00466FF4" w:rsidP="005A0AFC">
            <w:pPr>
              <w:spacing w:line="288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Arial"/>
                <w:color w:val="0000FF"/>
              </w:rPr>
              <w:t>10 local community members (Morocco)</w:t>
            </w: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043883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27C83018" w14:textId="62A65183" w:rsidR="00416190" w:rsidRPr="003B0E53" w:rsidRDefault="002243B4" w:rsidP="00CE0D29">
            <w:pPr>
              <w:pStyle w:val="FormHeading1"/>
              <w:numPr>
                <w:ilvl w:val="0"/>
                <w:numId w:val="25"/>
              </w:numPr>
              <w:spacing w:before="0" w:after="0" w:line="288" w:lineRule="auto"/>
              <w:rPr>
                <w:rFonts w:asciiTheme="minorHAnsi" w:hAnsiTheme="minorHAnsi"/>
                <w:b w:val="0"/>
                <w:smallCaps w:val="0"/>
                <w:noProof w:val="0"/>
                <w:color w:val="0000FF"/>
              </w:rPr>
            </w:pPr>
            <w:r w:rsidRPr="003B0E53">
              <w:rPr>
                <w:rFonts w:asciiTheme="minorHAnsi" w:hAnsiTheme="minorHAnsi"/>
                <w:b w:val="0"/>
                <w:smallCaps w:val="0"/>
                <w:noProof w:val="0"/>
                <w:color w:val="0000FF"/>
              </w:rPr>
              <w:t xml:space="preserve">Deepen the knowledge of the local community about Internet and ICANN </w:t>
            </w:r>
          </w:p>
          <w:p w14:paraId="22825157" w14:textId="7C773372" w:rsidR="00F102D1" w:rsidRPr="003B0E53" w:rsidRDefault="00F102D1" w:rsidP="00CE0D29">
            <w:pPr>
              <w:pStyle w:val="FormHeading1"/>
              <w:numPr>
                <w:ilvl w:val="0"/>
                <w:numId w:val="25"/>
              </w:numPr>
              <w:spacing w:before="0" w:after="0" w:line="288" w:lineRule="auto"/>
              <w:rPr>
                <w:rFonts w:asciiTheme="minorHAnsi" w:hAnsiTheme="minorHAnsi"/>
                <w:b w:val="0"/>
                <w:smallCaps w:val="0"/>
                <w:noProof w:val="0"/>
                <w:color w:val="0000FF"/>
              </w:rPr>
            </w:pPr>
            <w:r w:rsidRPr="003B0E53">
              <w:rPr>
                <w:rFonts w:asciiTheme="minorHAnsi" w:hAnsiTheme="minorHAnsi"/>
                <w:b w:val="0"/>
                <w:smallCaps w:val="0"/>
                <w:noProof w:val="0"/>
                <w:color w:val="0000FF"/>
              </w:rPr>
              <w:t>Prepare the local community for a more important involvement in ICANN activities, especially Policy Development Process</w:t>
            </w:r>
          </w:p>
          <w:p w14:paraId="47AEA682" w14:textId="5C311B54" w:rsidR="00043883" w:rsidRPr="003B0E53" w:rsidRDefault="002243B4" w:rsidP="00CE0D29">
            <w:pPr>
              <w:pStyle w:val="FormHeading1"/>
              <w:numPr>
                <w:ilvl w:val="0"/>
                <w:numId w:val="25"/>
              </w:numPr>
              <w:spacing w:before="0" w:after="0" w:line="288" w:lineRule="auto"/>
              <w:rPr>
                <w:rFonts w:asciiTheme="minorHAnsi" w:hAnsiTheme="minorHAnsi"/>
                <w:b w:val="0"/>
                <w:smallCaps w:val="0"/>
                <w:noProof w:val="0"/>
                <w:color w:val="0000FF"/>
              </w:rPr>
            </w:pPr>
            <w:r w:rsidRPr="003B0E53">
              <w:rPr>
                <w:rFonts w:asciiTheme="minorHAnsi" w:hAnsiTheme="minorHAnsi"/>
                <w:b w:val="0"/>
                <w:smallCaps w:val="0"/>
                <w:noProof w:val="0"/>
                <w:color w:val="0000FF"/>
              </w:rPr>
              <w:t>Enlarge the African ICANN community by new young active members</w:t>
            </w:r>
          </w:p>
          <w:p w14:paraId="2419FA9E" w14:textId="082A165C" w:rsidR="00CE0D29" w:rsidRPr="00F102D1" w:rsidRDefault="00F102D1" w:rsidP="00F102D1">
            <w:pPr>
              <w:pStyle w:val="FormHeading1"/>
              <w:numPr>
                <w:ilvl w:val="0"/>
                <w:numId w:val="25"/>
              </w:numPr>
              <w:spacing w:before="0" w:after="0" w:line="288" w:lineRule="auto"/>
              <w:rPr>
                <w:rFonts w:asciiTheme="minorHAnsi" w:hAnsiTheme="minorHAnsi"/>
                <w:b w:val="0"/>
                <w:smallCaps w:val="0"/>
                <w:noProof w:val="0"/>
                <w:color w:val="0000FF"/>
                <w:sz w:val="20"/>
              </w:rPr>
            </w:pPr>
            <w:r w:rsidRPr="003B0E53">
              <w:rPr>
                <w:rFonts w:asciiTheme="minorHAnsi" w:hAnsiTheme="minorHAnsi"/>
                <w:b w:val="0"/>
                <w:smallCaps w:val="0"/>
                <w:noProof w:val="0"/>
                <w:color w:val="0000FF"/>
              </w:rPr>
              <w:t>Reports from the trainees</w:t>
            </w: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080BAB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EB5AB" w14:textId="2C40CE6D" w:rsidR="00080BAB" w:rsidRDefault="00F102D1" w:rsidP="005A0AFC">
            <w:pPr>
              <w:pStyle w:val="ListParagraph"/>
              <w:numPr>
                <w:ilvl w:val="0"/>
                <w:numId w:val="26"/>
              </w:numPr>
              <w:spacing w:line="288" w:lineRule="auto"/>
              <w:ind w:left="714" w:hanging="357"/>
              <w:rPr>
                <w:rFonts w:asciiTheme="minorHAnsi" w:hAnsiTheme="minorHAnsi" w:cs="Arial"/>
                <w:color w:val="0000FF"/>
              </w:rPr>
            </w:pPr>
            <w:r>
              <w:rPr>
                <w:rFonts w:asciiTheme="minorHAnsi" w:hAnsiTheme="minorHAnsi" w:cs="Arial"/>
                <w:color w:val="0000FF"/>
              </w:rPr>
              <w:t>More individual members in AFRALO</w:t>
            </w:r>
          </w:p>
          <w:p w14:paraId="47B137C4" w14:textId="5A5CB34A" w:rsidR="00080BAB" w:rsidRPr="00080BAB" w:rsidRDefault="00080BAB" w:rsidP="00416190">
            <w:pPr>
              <w:pStyle w:val="ListParagraph"/>
              <w:numPr>
                <w:ilvl w:val="0"/>
                <w:numId w:val="26"/>
              </w:numPr>
              <w:spacing w:line="288" w:lineRule="auto"/>
              <w:ind w:left="714" w:hanging="357"/>
              <w:rPr>
                <w:rFonts w:asciiTheme="minorHAnsi" w:hAnsiTheme="minorHAnsi" w:cs="Arial"/>
                <w:color w:val="0000FF"/>
              </w:rPr>
            </w:pPr>
            <w:r w:rsidRPr="00080BAB">
              <w:rPr>
                <w:rFonts w:asciiTheme="minorHAnsi" w:hAnsiTheme="minorHAnsi" w:cs="Arial"/>
                <w:color w:val="0000FF"/>
              </w:rPr>
              <w:t xml:space="preserve">Number and quality of new </w:t>
            </w:r>
            <w:r w:rsidR="00416190">
              <w:rPr>
                <w:rFonts w:asciiTheme="minorHAnsi" w:hAnsiTheme="minorHAnsi" w:cs="Arial"/>
                <w:color w:val="0000FF"/>
              </w:rPr>
              <w:t>entities and/or individuals joining ICANN</w:t>
            </w: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accommodate  this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31E6AA19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0AFC">
        <w:trPr>
          <w:trHeight w:val="444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0AFC">
        <w:trPr>
          <w:trHeight w:val="497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77777777" w:rsidR="008F4418" w:rsidRDefault="008F4418" w:rsidP="00946200">
            <w:pPr>
              <w:pStyle w:val="TableText"/>
              <w:rPr>
                <w:noProof w:val="0"/>
              </w:rPr>
            </w:pP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0AFC">
        <w:trPr>
          <w:trHeight w:val="509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77777777" w:rsidR="008F4418" w:rsidRDefault="008F4418" w:rsidP="001B203B">
            <w:pPr>
              <w:pStyle w:val="TableText"/>
              <w:rPr>
                <w:noProof w:val="0"/>
              </w:rPr>
            </w:pP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0AFC">
        <w:trPr>
          <w:trHeight w:val="507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00C1EBF3" w14:textId="09B0DCD7" w:rsidR="00116D8A" w:rsidRDefault="00466FF4" w:rsidP="00116D8A">
            <w:pPr>
              <w:pStyle w:val="TableText"/>
              <w:numPr>
                <w:ilvl w:val="0"/>
                <w:numId w:val="29"/>
              </w:numPr>
              <w:rPr>
                <w:noProof w:val="0"/>
                <w:color w:val="0000FF"/>
              </w:rPr>
            </w:pPr>
            <w:r w:rsidRPr="00466FF4">
              <w:rPr>
                <w:noProof w:val="0"/>
                <w:color w:val="0000FF"/>
              </w:rPr>
              <w:lastRenderedPageBreak/>
              <w:t>Local transportation</w:t>
            </w:r>
            <w:r>
              <w:rPr>
                <w:noProof w:val="0"/>
                <w:color w:val="0000FF"/>
              </w:rPr>
              <w:t xml:space="preserve"> for the 10 trainees (</w:t>
            </w:r>
            <w:r w:rsidR="00116D8A">
              <w:rPr>
                <w:noProof w:val="0"/>
                <w:color w:val="0000FF"/>
              </w:rPr>
              <w:t>From Marrakech down town to the meeting venue and back) during the 4 days of the meeting.</w:t>
            </w:r>
          </w:p>
          <w:p w14:paraId="2FADB3C4" w14:textId="6114D3C2" w:rsidR="001B203B" w:rsidRPr="00466FF4" w:rsidRDefault="00116D8A" w:rsidP="00116D8A">
            <w:pPr>
              <w:pStyle w:val="TableText"/>
              <w:numPr>
                <w:ilvl w:val="0"/>
                <w:numId w:val="29"/>
              </w:numPr>
              <w:rPr>
                <w:noProof w:val="0"/>
                <w:color w:val="0000FF"/>
              </w:rPr>
            </w:pPr>
            <w:r>
              <w:rPr>
                <w:noProof w:val="0"/>
                <w:color w:val="0000FF"/>
              </w:rPr>
              <w:t>Lunch for the 10 trainees</w:t>
            </w:r>
            <w:r w:rsidR="00466FF4" w:rsidRPr="00466FF4">
              <w:rPr>
                <w:noProof w:val="0"/>
                <w:color w:val="0000FF"/>
              </w:rPr>
              <w:t xml:space="preserve"> </w:t>
            </w:r>
            <w:r>
              <w:rPr>
                <w:noProof w:val="0"/>
                <w:color w:val="0000FF"/>
              </w:rPr>
              <w:t>during the 4 days of the meeting</w:t>
            </w: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0AFC">
        <w:trPr>
          <w:trHeight w:val="3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8ECD60" w14:textId="4623CF41" w:rsidR="00F576B8" w:rsidRPr="00080BAB" w:rsidRDefault="00F576B8" w:rsidP="0084293D">
            <w:pPr>
              <w:pStyle w:val="TableText"/>
              <w:spacing w:before="0"/>
              <w:rPr>
                <w:noProof w:val="0"/>
                <w:lang w:eastAsia="zh-TW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 w:rsidTr="005A0AFC">
        <w:trPr>
          <w:trHeight w:val="374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65383" w14:textId="77777777" w:rsidR="00AB4205" w:rsidRDefault="00AB4205">
      <w:r>
        <w:separator/>
      </w:r>
    </w:p>
  </w:endnote>
  <w:endnote w:type="continuationSeparator" w:id="0">
    <w:p w14:paraId="50718805" w14:textId="77777777" w:rsidR="00AB4205" w:rsidRDefault="00AB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BFD19" w14:textId="5CB816A9" w:rsidR="00F102D1" w:rsidRDefault="00F102D1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045B9F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B648BA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B648BA">
      <w:rPr>
        <w:rStyle w:val="PageNumber"/>
        <w:rFonts w:ascii="Arial" w:hAnsi="Arial"/>
        <w:noProof/>
      </w:rPr>
      <w:t>3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4E9AD" w14:textId="77777777" w:rsidR="00AB4205" w:rsidRDefault="00AB4205">
      <w:r>
        <w:separator/>
      </w:r>
    </w:p>
  </w:footnote>
  <w:footnote w:type="continuationSeparator" w:id="0">
    <w:p w14:paraId="3F5F253F" w14:textId="77777777" w:rsidR="00AB4205" w:rsidRDefault="00AB4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F102D1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F102D1" w:rsidRDefault="00F102D1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1FEE6F99" w:rsidR="00F102D1" w:rsidRDefault="00F102D1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FY19</w:t>
          </w:r>
          <w:r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F102D1" w:rsidRDefault="00F102D1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34182B"/>
    <w:multiLevelType w:val="hybridMultilevel"/>
    <w:tmpl w:val="B3FC6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F15F29"/>
    <w:multiLevelType w:val="hybridMultilevel"/>
    <w:tmpl w:val="E21E43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D256E7"/>
    <w:multiLevelType w:val="hybridMultilevel"/>
    <w:tmpl w:val="56660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0B3B7E"/>
    <w:multiLevelType w:val="hybridMultilevel"/>
    <w:tmpl w:val="0F3850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D16C85"/>
    <w:multiLevelType w:val="hybridMultilevel"/>
    <w:tmpl w:val="DF58EB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6"/>
  </w:num>
  <w:num w:numId="4">
    <w:abstractNumId w:val="2"/>
  </w:num>
  <w:num w:numId="5">
    <w:abstractNumId w:val="3"/>
  </w:num>
  <w:num w:numId="6">
    <w:abstractNumId w:val="20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9"/>
  </w:num>
  <w:num w:numId="12">
    <w:abstractNumId w:val="24"/>
  </w:num>
  <w:num w:numId="13">
    <w:abstractNumId w:val="1"/>
  </w:num>
  <w:num w:numId="14">
    <w:abstractNumId w:val="7"/>
  </w:num>
  <w:num w:numId="15">
    <w:abstractNumId w:val="16"/>
  </w:num>
  <w:num w:numId="16">
    <w:abstractNumId w:val="27"/>
  </w:num>
  <w:num w:numId="17">
    <w:abstractNumId w:val="4"/>
  </w:num>
  <w:num w:numId="18">
    <w:abstractNumId w:val="15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3"/>
  </w:num>
  <w:num w:numId="23">
    <w:abstractNumId w:val="14"/>
  </w:num>
  <w:num w:numId="24">
    <w:abstractNumId w:val="23"/>
  </w:num>
  <w:num w:numId="25">
    <w:abstractNumId w:val="12"/>
  </w:num>
  <w:num w:numId="26">
    <w:abstractNumId w:val="28"/>
  </w:num>
  <w:num w:numId="27">
    <w:abstractNumId w:val="18"/>
  </w:num>
  <w:num w:numId="28">
    <w:abstractNumId w:val="22"/>
  </w:num>
  <w:num w:numId="29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E5"/>
    <w:rsid w:val="00040FA3"/>
    <w:rsid w:val="00043883"/>
    <w:rsid w:val="00044B6C"/>
    <w:rsid w:val="00045A2A"/>
    <w:rsid w:val="00052B22"/>
    <w:rsid w:val="00057FAB"/>
    <w:rsid w:val="00061884"/>
    <w:rsid w:val="0007794D"/>
    <w:rsid w:val="00080BAB"/>
    <w:rsid w:val="00087226"/>
    <w:rsid w:val="0009342F"/>
    <w:rsid w:val="000B7200"/>
    <w:rsid w:val="000C40F9"/>
    <w:rsid w:val="000D5CD3"/>
    <w:rsid w:val="00101488"/>
    <w:rsid w:val="00111C1A"/>
    <w:rsid w:val="00116D5D"/>
    <w:rsid w:val="00116D8A"/>
    <w:rsid w:val="001268ED"/>
    <w:rsid w:val="001375CA"/>
    <w:rsid w:val="00153363"/>
    <w:rsid w:val="00156975"/>
    <w:rsid w:val="00160ACD"/>
    <w:rsid w:val="00186F43"/>
    <w:rsid w:val="00194C42"/>
    <w:rsid w:val="001B203B"/>
    <w:rsid w:val="001B79F2"/>
    <w:rsid w:val="001C313A"/>
    <w:rsid w:val="001D2E5A"/>
    <w:rsid w:val="002123F8"/>
    <w:rsid w:val="00214283"/>
    <w:rsid w:val="00214794"/>
    <w:rsid w:val="00214BC5"/>
    <w:rsid w:val="002243B4"/>
    <w:rsid w:val="00233567"/>
    <w:rsid w:val="00255477"/>
    <w:rsid w:val="00257880"/>
    <w:rsid w:val="002812E8"/>
    <w:rsid w:val="002C533B"/>
    <w:rsid w:val="002D05C0"/>
    <w:rsid w:val="002E1484"/>
    <w:rsid w:val="002F120F"/>
    <w:rsid w:val="002F444A"/>
    <w:rsid w:val="003223B8"/>
    <w:rsid w:val="00327418"/>
    <w:rsid w:val="003A7367"/>
    <w:rsid w:val="003B0E53"/>
    <w:rsid w:val="003D2FC2"/>
    <w:rsid w:val="003E00D2"/>
    <w:rsid w:val="003F231E"/>
    <w:rsid w:val="003F32A0"/>
    <w:rsid w:val="00416190"/>
    <w:rsid w:val="00420E54"/>
    <w:rsid w:val="004377A5"/>
    <w:rsid w:val="00466FF4"/>
    <w:rsid w:val="004C6F15"/>
    <w:rsid w:val="005145C9"/>
    <w:rsid w:val="00514B5C"/>
    <w:rsid w:val="00521804"/>
    <w:rsid w:val="005300CD"/>
    <w:rsid w:val="00542865"/>
    <w:rsid w:val="005428F3"/>
    <w:rsid w:val="005A0AFC"/>
    <w:rsid w:val="005A15AF"/>
    <w:rsid w:val="005D76FA"/>
    <w:rsid w:val="006003A1"/>
    <w:rsid w:val="0064760B"/>
    <w:rsid w:val="006934E8"/>
    <w:rsid w:val="006E40CC"/>
    <w:rsid w:val="006E71B7"/>
    <w:rsid w:val="006F34E0"/>
    <w:rsid w:val="00747390"/>
    <w:rsid w:val="00765F29"/>
    <w:rsid w:val="00794D7A"/>
    <w:rsid w:val="007971E0"/>
    <w:rsid w:val="007C1649"/>
    <w:rsid w:val="007C1D31"/>
    <w:rsid w:val="007C438B"/>
    <w:rsid w:val="00805B4E"/>
    <w:rsid w:val="00812455"/>
    <w:rsid w:val="00820679"/>
    <w:rsid w:val="00821A87"/>
    <w:rsid w:val="00836C9F"/>
    <w:rsid w:val="0084293D"/>
    <w:rsid w:val="008B5196"/>
    <w:rsid w:val="008C27DD"/>
    <w:rsid w:val="008F2EF4"/>
    <w:rsid w:val="008F4418"/>
    <w:rsid w:val="009032EF"/>
    <w:rsid w:val="00946200"/>
    <w:rsid w:val="009676BF"/>
    <w:rsid w:val="009933BD"/>
    <w:rsid w:val="009A058F"/>
    <w:rsid w:val="009A206F"/>
    <w:rsid w:val="009C4FD2"/>
    <w:rsid w:val="009F0137"/>
    <w:rsid w:val="009F629B"/>
    <w:rsid w:val="00A32217"/>
    <w:rsid w:val="00A35102"/>
    <w:rsid w:val="00A440E5"/>
    <w:rsid w:val="00A45647"/>
    <w:rsid w:val="00A63DED"/>
    <w:rsid w:val="00A8570C"/>
    <w:rsid w:val="00AA2BDC"/>
    <w:rsid w:val="00AB4205"/>
    <w:rsid w:val="00AC2EA2"/>
    <w:rsid w:val="00AE2210"/>
    <w:rsid w:val="00AE4F8F"/>
    <w:rsid w:val="00B029B7"/>
    <w:rsid w:val="00B06A16"/>
    <w:rsid w:val="00B57027"/>
    <w:rsid w:val="00B648BA"/>
    <w:rsid w:val="00B919CC"/>
    <w:rsid w:val="00B91DDC"/>
    <w:rsid w:val="00B93C76"/>
    <w:rsid w:val="00BB2360"/>
    <w:rsid w:val="00BC6E42"/>
    <w:rsid w:val="00BE07C4"/>
    <w:rsid w:val="00BE31C3"/>
    <w:rsid w:val="00C25AF0"/>
    <w:rsid w:val="00C56DB3"/>
    <w:rsid w:val="00CB19FC"/>
    <w:rsid w:val="00CB7AEF"/>
    <w:rsid w:val="00CC4C7E"/>
    <w:rsid w:val="00CD143C"/>
    <w:rsid w:val="00CD3520"/>
    <w:rsid w:val="00CE0D29"/>
    <w:rsid w:val="00CE25F6"/>
    <w:rsid w:val="00D037DD"/>
    <w:rsid w:val="00D51A69"/>
    <w:rsid w:val="00D54696"/>
    <w:rsid w:val="00D84646"/>
    <w:rsid w:val="00D86C18"/>
    <w:rsid w:val="00DF023D"/>
    <w:rsid w:val="00E0006A"/>
    <w:rsid w:val="00E077A8"/>
    <w:rsid w:val="00E24E60"/>
    <w:rsid w:val="00E25E4F"/>
    <w:rsid w:val="00E51700"/>
    <w:rsid w:val="00E5707C"/>
    <w:rsid w:val="00E82284"/>
    <w:rsid w:val="00E92776"/>
    <w:rsid w:val="00E968F3"/>
    <w:rsid w:val="00EB3FA1"/>
    <w:rsid w:val="00EB49D8"/>
    <w:rsid w:val="00EE1F95"/>
    <w:rsid w:val="00EF13F9"/>
    <w:rsid w:val="00EF3511"/>
    <w:rsid w:val="00F02B69"/>
    <w:rsid w:val="00F102D1"/>
    <w:rsid w:val="00F2235D"/>
    <w:rsid w:val="00F34D86"/>
    <w:rsid w:val="00F50A85"/>
    <w:rsid w:val="00F51BC8"/>
    <w:rsid w:val="00F55153"/>
    <w:rsid w:val="00F55AFA"/>
    <w:rsid w:val="00F576B8"/>
    <w:rsid w:val="00F838DA"/>
    <w:rsid w:val="00FB68A8"/>
    <w:rsid w:val="00FD0165"/>
    <w:rsid w:val="00FE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9F9308"/>
  <w15:docId w15:val="{86D55E37-EDF1-4316-8659-B3C3A418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keywords/>
  <dc:description/>
  <cp:lastModifiedBy>Heidi Ullrich</cp:lastModifiedBy>
  <cp:revision>2</cp:revision>
  <cp:lastPrinted>2013-12-13T19:58:00Z</cp:lastPrinted>
  <dcterms:created xsi:type="dcterms:W3CDTF">2018-01-31T22:31:00Z</dcterms:created>
  <dcterms:modified xsi:type="dcterms:W3CDTF">2018-01-31T22:31:00Z</dcterms:modified>
</cp:coreProperties>
</file>