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7CC" w:rsidRPr="008607CC" w:rsidRDefault="008607CC" w:rsidP="008607CC">
      <w:pPr>
        <w:jc w:val="center"/>
        <w:rPr>
          <w:b/>
          <w:sz w:val="32"/>
          <w:szCs w:val="32"/>
        </w:rPr>
      </w:pPr>
      <w:r w:rsidRPr="008607CC">
        <w:rPr>
          <w:b/>
          <w:sz w:val="32"/>
          <w:szCs w:val="32"/>
        </w:rPr>
        <w:t>The 4</w:t>
      </w:r>
      <w:r w:rsidRPr="008607CC">
        <w:rPr>
          <w:b/>
          <w:sz w:val="32"/>
          <w:szCs w:val="32"/>
          <w:vertAlign w:val="superscript"/>
        </w:rPr>
        <w:t>th</w:t>
      </w:r>
      <w:r w:rsidRPr="008607CC">
        <w:rPr>
          <w:b/>
          <w:sz w:val="32"/>
          <w:szCs w:val="32"/>
        </w:rPr>
        <w:t xml:space="preserve"> Central Asian Internet Governance Forum</w:t>
      </w:r>
    </w:p>
    <w:p w:rsidR="008607CC" w:rsidRDefault="008607CC" w:rsidP="008607CC">
      <w:pPr>
        <w:jc w:val="both"/>
        <w:rPr>
          <w:sz w:val="24"/>
          <w:szCs w:val="24"/>
        </w:rPr>
      </w:pPr>
      <w:r w:rsidRPr="008607CC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306705</wp:posOffset>
                </wp:positionV>
                <wp:extent cx="2360930" cy="28003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0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7CC" w:rsidRDefault="008607CC"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90A999B" wp14:editId="06B3A6AE">
                                  <wp:extent cx="2162810" cy="2703513"/>
                                  <wp:effectExtent l="0" t="0" r="8890" b="1905"/>
                                  <wp:docPr id="2" name="Picture 2" descr="C:\Users\User\AppData\Local\Microsoft\Windows\INetCache\Content.Word\61174737_349617042273980_280259427951443968_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User\AppData\Local\Microsoft\Windows\INetCache\Content.Word\61174737_349617042273980_280259427951443968_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2810" cy="27035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24.15pt;width:185.9pt;height:220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3nMDQIAAPUDAAAOAAAAZHJzL2Uyb0RvYy54bWysU9tuGyEQfa/Uf0C817te20m8Mo7SpKkq&#10;pRcp6QdglvWiAkMBe9f9+g6s41jNW1QeEDAzZ+acGVbXg9FkL31QYBmdTkpKpBXQKLtl9OfT/Ycr&#10;SkLktuEarGT0IAO9Xr9/t+pdLSvoQDfSEwSxoe4do12Mri6KIDppeJiAkxaNLXjDI179tmg87xHd&#10;6KIqy4uiB984D0KGgK93o5GuM37bShG/t22QkWhGsbaYd5/3TdqL9YrXW89dp8SxDP6GKgxXFpOe&#10;oO545GTn1Ssoo4SHAG2cCDAFtK0SMnNANtPyHzaPHXcyc0FxgjvJFP4frPi2/+GJahitppeUWG6w&#10;SU9yiOQjDKRK+vQu1Oj26NAxDviMfc5cg3sA8SsQC7cdt1t54z30neQN1jdNkcVZ6IgTEsim/woN&#10;puG7CBloaL1J4qEcBNGxT4dTb1IpAh+r2UW5nKFJoK26KsvZInev4PVzuPMhfpZgSDow6rH5GZ7v&#10;H0JM5fD62SVls3CvtM4DoC3pGV0uqkUOOLMYFXE+tTKMYk5c48Qklp9sk4MjV3o8YwJtj7QT05Fz&#10;HDYDOiYtNtAcUAAP4xziv8FDB/4PJT3OIKPh9457SYn+YlHE5XQ+T0ObL/PFZYUXf27ZnFu4FQjF&#10;aKRkPN7GPOgj1xsUu1VZhpdKjrXibGV1jv8gDe/5PXu9/Nb1XwAAAP//AwBQSwMEFAAGAAgAAAAh&#10;APvNTozdAAAABwEAAA8AAABkcnMvZG93bnJldi54bWxMj81OwzAQhO9IvIO1SNyoU9LSEuJUCJUD&#10;EodSyt21Nz8Qr6PYSQNPz/YEx9lZzXyTbybXihH70HhSMJ8lIJCMtw1VCg7vzzdrECFqsrr1hAq+&#10;McCmuLzIdWb9id5w3MdKcAiFTCuoY+wyKYOp0ekw8x0Se6XvnY4s+0raXp843LXyNknupNMNcUOt&#10;O3yq0XztB6egfPlYuddFuT1sh+XP57g0064ySl1fTY8PICJO8e8ZzviMDgUzHf1ANohWAQ+JChbr&#10;FAS76WrOQ47nw30Kssjlf/7iFwAA//8DAFBLAQItABQABgAIAAAAIQC2gziS/gAAAOEBAAATAAAA&#10;AAAAAAAAAAAAAAAAAABbQ29udGVudF9UeXBlc10ueG1sUEsBAi0AFAAGAAgAAAAhADj9If/WAAAA&#10;lAEAAAsAAAAAAAAAAAAAAAAALwEAAF9yZWxzLy5yZWxzUEsBAi0AFAAGAAgAAAAhALIXecwNAgAA&#10;9QMAAA4AAAAAAAAAAAAAAAAALgIAAGRycy9lMm9Eb2MueG1sUEsBAi0AFAAGAAgAAAAhAPvNTozd&#10;AAAABwEAAA8AAAAAAAAAAAAAAAAAZwQAAGRycy9kb3ducmV2LnhtbFBLBQYAAAAABAAEAPMAAABx&#10;BQAAAAA=&#10;" filled="f" stroked="f">
                <v:textbox>
                  <w:txbxContent>
                    <w:p w:rsidR="008607CC" w:rsidRDefault="008607CC"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90A999B" wp14:editId="06B3A6AE">
                            <wp:extent cx="2162810" cy="2703513"/>
                            <wp:effectExtent l="0" t="0" r="8890" b="1905"/>
                            <wp:docPr id="2" name="Picture 2" descr="C:\Users\User\AppData\Local\Microsoft\Windows\INetCache\Content.Word\61174737_349617042273980_280259427951443968_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User\AppData\Local\Microsoft\Windows\INetCache\Content.Word\61174737_349617042273980_280259427951443968_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2810" cy="27035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607CC" w:rsidRPr="008607CC" w:rsidRDefault="008607CC" w:rsidP="008607CC">
      <w:pPr>
        <w:jc w:val="both"/>
        <w:rPr>
          <w:sz w:val="28"/>
          <w:szCs w:val="28"/>
        </w:rPr>
      </w:pPr>
      <w:r w:rsidRPr="008607CC">
        <w:rPr>
          <w:sz w:val="28"/>
          <w:szCs w:val="28"/>
        </w:rPr>
        <w:t>On 14-17 May 2019 I attended the 4</w:t>
      </w:r>
      <w:r w:rsidRPr="008607CC">
        <w:rPr>
          <w:sz w:val="28"/>
          <w:szCs w:val="28"/>
          <w:vertAlign w:val="superscript"/>
        </w:rPr>
        <w:t>th</w:t>
      </w:r>
      <w:r w:rsidRPr="008607CC">
        <w:rPr>
          <w:sz w:val="28"/>
          <w:szCs w:val="28"/>
        </w:rPr>
        <w:t xml:space="preserve"> Central Asian IGF taking place in Tashkent, Uzbekistan. This was the first time that APRALO was represented at the Central Asian event. There was an Academic Engagement on Day 0 at the Westminster University in Tashkent organized by the RIPE NCC. I had a chance to interact with students and made a presentation about the ALAC and particularly about the APRALO. Students were later invited for the networking and to the main event.</w:t>
      </w:r>
      <w:r w:rsidRPr="008607CC">
        <w:rPr>
          <w:sz w:val="28"/>
          <w:szCs w:val="28"/>
        </w:rPr>
        <w:t xml:space="preserve"> </w:t>
      </w:r>
    </w:p>
    <w:p w:rsidR="008607CC" w:rsidRDefault="008607CC" w:rsidP="008607CC">
      <w:pPr>
        <w:jc w:val="both"/>
        <w:rPr>
          <w:sz w:val="24"/>
          <w:szCs w:val="24"/>
        </w:rPr>
      </w:pPr>
    </w:p>
    <w:p w:rsidR="008607CC" w:rsidRDefault="008607CC" w:rsidP="008607CC">
      <w:pPr>
        <w:jc w:val="both"/>
        <w:rPr>
          <w:sz w:val="24"/>
          <w:szCs w:val="24"/>
        </w:rPr>
      </w:pPr>
    </w:p>
    <w:p w:rsidR="008607CC" w:rsidRPr="008607CC" w:rsidRDefault="008607CC" w:rsidP="008607CC">
      <w:pPr>
        <w:tabs>
          <w:tab w:val="left" w:pos="6616"/>
        </w:tabs>
        <w:jc w:val="both"/>
        <w:rPr>
          <w:sz w:val="24"/>
          <w:szCs w:val="24"/>
        </w:rPr>
      </w:pPr>
      <w:r w:rsidRPr="008607CC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441325</wp:posOffset>
                </wp:positionV>
                <wp:extent cx="2562225" cy="2486025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486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7CC" w:rsidRDefault="008607CC"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08A1D85" wp14:editId="7D9B63A9">
                                  <wp:extent cx="2371725" cy="2371725"/>
                                  <wp:effectExtent l="0" t="0" r="9525" b="9525"/>
                                  <wp:docPr id="1" name="Picture 1" descr="C:\Users\User\AppData\Local\Microsoft\Windows\INetCache\Content.Word\61174737_349617042273980_28025942795144396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User\AppData\Local\Microsoft\Windows\INetCache\Content.Word\61174737_349617042273980_28025942795144396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71725" cy="2371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04.5pt;margin-top:34.75pt;width:201.75pt;height:195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BXpCwIAAPoDAAAOAAAAZHJzL2Uyb0RvYy54bWysU9tuGyEQfa/Uf0C817ve2q6zMo7SpKkq&#10;pRcpyQdglvWiAkMBe9f9+gys41jpWxUeEMPMHOacGVaXg9FkL31QYBmdTkpKpBXQKLtl9PHh9sOS&#10;khC5bbgGKxk9yEAv1+/frXpXywo60I30BEFsqHvHaBejq4siiE4aHibgpEVnC97wiKbfFo3nPaIb&#10;XVRluSh68I3zIGQIeHszOuk647etFPFn2wYZiWYUa4t593nfpL1Yr3i99dx1ShzL4P9RheHK4qMn&#10;qBseOdl59Q+UUcJDgDZOBJgC2lYJmTkgm2n5is19x53MXFCc4E4yhbeDFT/2vzxRDaMfKbHcYIse&#10;5BDJZxhIldTpXagx6N5hWBzwGrucmQZ3B+J3IBauO2638sp76DvJG6xumjKLs9QRJySQTf8dGnyG&#10;7yJkoKH1JkmHYhBExy4dTp1JpQi8rOaLqqrmlAj0VbPlokQjvcHr53TnQ/wqwZB0YNRj6zM839+F&#10;OIY+h6TXLNwqrfGe19qSntGLOUK+8hgVcTq1Mowuy7TGeUksv9gmJ0eu9HjGWrQ90k5MR85x2AxZ&#10;36xJkmQDzQF18DAOI34ePHTg/1LS4yAyGv7suJeU6G8WtbyYzmZpcrMxm3+q0PDnns25h1uBUIxG&#10;SsbjdczTPhK7Qs1bldV4qeRYMg5Y1vP4GdIEn9s56uXLrp8AAAD//wMAUEsDBBQABgAIAAAAIQAS&#10;jEbL3gAAAAsBAAAPAAAAZHJzL2Rvd25yZXYueG1sTI/BTsMwEETvSPyDtUjcqJ2qjZo0TlUVcQVR&#10;KBI3N94mUeN1FLtN+Hu2J7jNaEezb4rN5DpxxSG0njQkMwUCqfK2pVrD58fL0wpEiIas6Tyhhh8M&#10;sCnv7wqTWz/SO173sRZcQiE3GpoY+1zKUDXoTJj5HolvJz84E9kOtbSDGbncdXKuVCqdaYk/NKbH&#10;XYPVeX9xGg6vp++vhXqrn92yH/2kJLlMav34MG3XICJO8S8MN3xGh5KZjv5CNohOQ6oy3hJZZEsQ&#10;t4BK5qyOGhZpokCWhfy/ofwFAAD//wMAUEsBAi0AFAAGAAgAAAAhALaDOJL+AAAA4QEAABMAAAAA&#10;AAAAAAAAAAAAAAAAAFtDb250ZW50X1R5cGVzXS54bWxQSwECLQAUAAYACAAAACEAOP0h/9YAAACU&#10;AQAACwAAAAAAAAAAAAAAAAAvAQAAX3JlbHMvLnJlbHNQSwECLQAUAAYACAAAACEAoogV6QsCAAD6&#10;AwAADgAAAAAAAAAAAAAAAAAuAgAAZHJzL2Uyb0RvYy54bWxQSwECLQAUAAYACAAAACEAEoxGy94A&#10;AAALAQAADwAAAAAAAAAAAAAAAABlBAAAZHJzL2Rvd25yZXYueG1sUEsFBgAAAAAEAAQA8wAAAHAF&#10;AAAAAA==&#10;" filled="f" stroked="f">
                <v:textbox>
                  <w:txbxContent>
                    <w:p w:rsidR="008607CC" w:rsidRDefault="008607CC"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08A1D85" wp14:editId="7D9B63A9">
                            <wp:extent cx="2371725" cy="2371725"/>
                            <wp:effectExtent l="0" t="0" r="9525" b="9525"/>
                            <wp:docPr id="1" name="Picture 1" descr="C:\Users\User\AppData\Local\Microsoft\Windows\INetCache\Content.Word\61174737_349617042273980_28025942795144396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User\AppData\Local\Microsoft\Windows\INetCache\Content.Word\61174737_349617042273980_28025942795144396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71725" cy="2371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607CC">
        <w:rPr>
          <w:sz w:val="24"/>
          <w:szCs w:val="24"/>
        </w:rPr>
        <w:t xml:space="preserve">During the 2-day regional IGF such topics as geographical limitations, digital rights, </w:t>
      </w:r>
      <w:proofErr w:type="gramStart"/>
      <w:r w:rsidRPr="008607CC">
        <w:rPr>
          <w:sz w:val="24"/>
          <w:szCs w:val="24"/>
        </w:rPr>
        <w:t>cybersecurity</w:t>
      </w:r>
      <w:proofErr w:type="gramEnd"/>
      <w:r w:rsidRPr="008607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were </w:t>
      </w:r>
      <w:r w:rsidRPr="008607CC">
        <w:rPr>
          <w:sz w:val="24"/>
          <w:szCs w:val="24"/>
        </w:rPr>
        <w:t>discussed.</w:t>
      </w:r>
      <w:r w:rsidRPr="008607CC">
        <w:rPr>
          <w:sz w:val="24"/>
          <w:szCs w:val="24"/>
        </w:rPr>
        <w:tab/>
      </w:r>
    </w:p>
    <w:p w:rsidR="008607CC" w:rsidRPr="008607CC" w:rsidRDefault="008607CC" w:rsidP="008607CC">
      <w:pPr>
        <w:tabs>
          <w:tab w:val="left" w:pos="6616"/>
        </w:tabs>
        <w:jc w:val="both"/>
        <w:rPr>
          <w:sz w:val="24"/>
          <w:szCs w:val="24"/>
        </w:rPr>
      </w:pPr>
      <w:r w:rsidRPr="008607CC">
        <w:rPr>
          <w:sz w:val="24"/>
          <w:szCs w:val="24"/>
        </w:rPr>
        <w:t>The working language was Russian but an interpretation to English for the invited speakers was provided by the organizers. Since I speak Russian,</w:t>
      </w:r>
      <w:bookmarkStart w:id="0" w:name="_GoBack"/>
      <w:bookmarkEnd w:id="0"/>
      <w:r w:rsidRPr="008607CC">
        <w:rPr>
          <w:sz w:val="24"/>
          <w:szCs w:val="24"/>
        </w:rPr>
        <w:t xml:space="preserve"> I had a chance to interact with the local community and establish contacts with some representatives of media, </w:t>
      </w:r>
      <w:proofErr w:type="spellStart"/>
      <w:r w:rsidRPr="008607CC">
        <w:rPr>
          <w:sz w:val="24"/>
          <w:szCs w:val="24"/>
        </w:rPr>
        <w:t>ccTLD</w:t>
      </w:r>
      <w:proofErr w:type="spellEnd"/>
      <w:r w:rsidRPr="008607CC">
        <w:rPr>
          <w:sz w:val="24"/>
          <w:szCs w:val="24"/>
        </w:rPr>
        <w:t xml:space="preserve">, business, from countries across the CA region. In particular, my contacts were mostly from Kazakhstan, Uzbekistan and Tajikistan. </w:t>
      </w:r>
    </w:p>
    <w:p w:rsidR="008607CC" w:rsidRPr="008607CC" w:rsidRDefault="008607CC" w:rsidP="008607CC">
      <w:pPr>
        <w:tabs>
          <w:tab w:val="left" w:pos="6616"/>
        </w:tabs>
        <w:jc w:val="both"/>
        <w:rPr>
          <w:sz w:val="24"/>
          <w:szCs w:val="24"/>
        </w:rPr>
      </w:pPr>
      <w:r w:rsidRPr="008607CC">
        <w:rPr>
          <w:sz w:val="24"/>
          <w:szCs w:val="24"/>
        </w:rPr>
        <w:t>I find my participation in this regional event important for establishing initial contacts with the local community and possibly invite them engage with APRALO activities.</w:t>
      </w:r>
    </w:p>
    <w:p w:rsidR="008607CC" w:rsidRPr="008607CC" w:rsidRDefault="008607CC" w:rsidP="008607CC">
      <w:pPr>
        <w:rPr>
          <w:sz w:val="24"/>
          <w:szCs w:val="24"/>
        </w:rPr>
      </w:pPr>
    </w:p>
    <w:p w:rsidR="00D2352C" w:rsidRPr="008607CC" w:rsidRDefault="00D2352C">
      <w:pPr>
        <w:rPr>
          <w:sz w:val="24"/>
          <w:szCs w:val="24"/>
        </w:rPr>
      </w:pPr>
    </w:p>
    <w:sectPr w:rsidR="00D2352C" w:rsidRPr="008607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7CC"/>
    <w:rsid w:val="008607CC"/>
    <w:rsid w:val="00D2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C17519-0F19-4428-B230-ABDD31D09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7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2019-05-26T12:58:00Z</dcterms:created>
  <dcterms:modified xsi:type="dcterms:W3CDTF">2019-05-26T13:06:00Z</dcterms:modified>
</cp:coreProperties>
</file>