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11DF30" w14:textId="77777777" w:rsidR="002E60AD" w:rsidRDefault="00296059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>FY19</w:t>
      </w:r>
      <w:r w:rsidR="002E60AD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r w:rsidR="003B0BE7" w:rsidRPr="003B0BE7">
        <w:rPr>
          <w:rFonts w:ascii="Arial" w:eastAsia="Times New Roman" w:hAnsi="Arial" w:cs="Arial"/>
          <w:b/>
          <w:color w:val="000000"/>
          <w:sz w:val="30"/>
          <w:szCs w:val="30"/>
        </w:rPr>
        <w:t xml:space="preserve">RALO </w:t>
      </w:r>
      <w:r w:rsidR="002E60AD">
        <w:rPr>
          <w:rFonts w:ascii="Arial" w:eastAsia="Times New Roman" w:hAnsi="Arial" w:cs="Arial"/>
          <w:b/>
          <w:color w:val="000000"/>
          <w:sz w:val="30"/>
          <w:szCs w:val="30"/>
        </w:rPr>
        <w:t xml:space="preserve">DISCRETIONARY FUNDING </w:t>
      </w:r>
      <w:r w:rsidR="003B0BE7" w:rsidRPr="003B0BE7">
        <w:rPr>
          <w:rFonts w:ascii="Arial" w:eastAsia="Times New Roman" w:hAnsi="Arial" w:cs="Arial"/>
          <w:b/>
          <w:color w:val="000000"/>
          <w:sz w:val="30"/>
          <w:szCs w:val="30"/>
        </w:rPr>
        <w:t xml:space="preserve">REQUEST </w:t>
      </w:r>
      <w:r w:rsidR="002E60AD">
        <w:rPr>
          <w:rFonts w:ascii="Arial" w:eastAsia="Times New Roman" w:hAnsi="Arial" w:cs="Arial"/>
          <w:b/>
          <w:color w:val="000000"/>
          <w:sz w:val="30"/>
          <w:szCs w:val="30"/>
        </w:rPr>
        <w:t>FORM</w:t>
      </w:r>
    </w:p>
    <w:p w14:paraId="28AC261B" w14:textId="77777777" w:rsidR="003B0BE7" w:rsidRPr="003B0BE7" w:rsidRDefault="003B0BE7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TO SUPPORT AN OUTREACH ACTIVITY</w:t>
      </w:r>
    </w:p>
    <w:p w14:paraId="6F3EA256" w14:textId="77777777" w:rsidR="003B0BE7" w:rsidRDefault="003B0BE7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50E6B6DA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3E019B8B" w14:textId="00A019F4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Submission Date</w:t>
      </w:r>
      <w:r w:rsidR="00644838">
        <w:rPr>
          <w:rFonts w:ascii="Arial" w:eastAsia="Times New Roman" w:hAnsi="Arial" w:cs="Arial"/>
          <w:b/>
          <w:color w:val="000000"/>
          <w:sz w:val="30"/>
          <w:szCs w:val="30"/>
        </w:rPr>
        <w:t xml:space="preserve">: </w:t>
      </w:r>
      <w:r w:rsidR="00420104">
        <w:rPr>
          <w:rFonts w:ascii="Arial" w:eastAsia="Times New Roman" w:hAnsi="Arial" w:cs="Arial"/>
          <w:b/>
          <w:color w:val="000000"/>
          <w:sz w:val="30"/>
          <w:szCs w:val="30"/>
        </w:rPr>
        <w:t>22</w:t>
      </w:r>
      <w:r w:rsidR="00644838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r w:rsidR="00420104">
        <w:rPr>
          <w:rFonts w:ascii="Arial" w:eastAsia="Times New Roman" w:hAnsi="Arial" w:cs="Arial"/>
          <w:b/>
          <w:color w:val="000000"/>
          <w:sz w:val="30"/>
          <w:szCs w:val="30"/>
        </w:rPr>
        <w:t>January 2019</w:t>
      </w:r>
      <w:r w:rsidR="00420104">
        <w:rPr>
          <w:rFonts w:ascii="Arial" w:eastAsia="Times New Roman" w:hAnsi="Arial" w:cs="Arial"/>
          <w:b/>
          <w:color w:val="000000"/>
          <w:sz w:val="30"/>
          <w:szCs w:val="30"/>
        </w:rPr>
        <w:tab/>
      </w:r>
    </w:p>
    <w:p w14:paraId="5EB8EEDF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 xml:space="preserve">(recommended at least three weeks before the date funding is required) </w:t>
      </w:r>
    </w:p>
    <w:p w14:paraId="77B0D6DF" w14:textId="77777777" w:rsidR="003B0BE7" w:rsidRDefault="003B0BE7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56301E80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To: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Heidi Ullrich, VP for Policy and At-Large Relations, and Silvia Vivanco, </w:t>
      </w:r>
      <w:r w:rsidR="006F26ED">
        <w:rPr>
          <w:rFonts w:ascii="Arial" w:eastAsia="Times New Roman" w:hAnsi="Arial" w:cs="Arial"/>
          <w:color w:val="000000"/>
          <w:sz w:val="30"/>
          <w:szCs w:val="30"/>
        </w:rPr>
        <w:t xml:space="preserve">Senior </w:t>
      </w:r>
      <w:r>
        <w:rPr>
          <w:rFonts w:ascii="Arial" w:eastAsia="Times New Roman" w:hAnsi="Arial" w:cs="Arial"/>
          <w:color w:val="000000"/>
          <w:sz w:val="30"/>
          <w:szCs w:val="30"/>
        </w:rPr>
        <w:t>Mana</w:t>
      </w:r>
      <w:r w:rsidR="006F26ED">
        <w:rPr>
          <w:rFonts w:ascii="Arial" w:eastAsia="Times New Roman" w:hAnsi="Arial" w:cs="Arial"/>
          <w:color w:val="000000"/>
          <w:sz w:val="30"/>
          <w:szCs w:val="30"/>
        </w:rPr>
        <w:t>ger, At-Large Regional Affairs.</w:t>
      </w:r>
    </w:p>
    <w:p w14:paraId="0F0EE726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49C65DB1" w14:textId="48F6F4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From: Designated RALO Coordinator</w:t>
      </w: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>:</w:t>
      </w:r>
      <w:r w:rsidR="002E60AD" w:rsidRPr="002E60AD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(name):</w:t>
      </w:r>
      <w:r w:rsidR="005B1CD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r w:rsidR="00C47C35">
        <w:rPr>
          <w:rFonts w:ascii="Arial" w:eastAsia="Times New Roman" w:hAnsi="Arial" w:cs="Arial"/>
          <w:b/>
          <w:color w:val="000000"/>
          <w:sz w:val="30"/>
          <w:szCs w:val="30"/>
        </w:rPr>
        <w:t>Olivier Crépin-Leblond</w:t>
      </w:r>
    </w:p>
    <w:p w14:paraId="450D4D9A" w14:textId="2A2294DE" w:rsidR="00420104" w:rsidRDefault="00420104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>Completed by Sebastien Bachollet</w:t>
      </w:r>
    </w:p>
    <w:p w14:paraId="5A0534AD" w14:textId="77777777" w:rsidR="006F26ED" w:rsidRDefault="006F26ED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14C2C7D6" w14:textId="0A8E3190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Amoun</w:t>
      </w:r>
      <w:r w:rsidR="002E60AD" w:rsidRPr="002E60AD">
        <w:rPr>
          <w:rFonts w:ascii="Arial" w:eastAsia="Times New Roman" w:hAnsi="Arial" w:cs="Arial"/>
          <w:b/>
          <w:color w:val="000000"/>
          <w:sz w:val="30"/>
          <w:szCs w:val="30"/>
        </w:rPr>
        <w:t>t Requested USD:</w:t>
      </w:r>
      <w:r w:rsidR="002E60AD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420104">
        <w:rPr>
          <w:rFonts w:ascii="Arial" w:eastAsia="Times New Roman" w:hAnsi="Arial" w:cs="Arial"/>
          <w:color w:val="000000"/>
          <w:sz w:val="30"/>
          <w:szCs w:val="30"/>
        </w:rPr>
        <w:t xml:space="preserve"> 45</w:t>
      </w:r>
      <w:r w:rsidR="00673343">
        <w:rPr>
          <w:rFonts w:ascii="Arial" w:eastAsia="Times New Roman" w:hAnsi="Arial" w:cs="Arial"/>
          <w:color w:val="000000"/>
          <w:sz w:val="30"/>
          <w:szCs w:val="30"/>
        </w:rPr>
        <w:t>0</w:t>
      </w:r>
      <w:r w:rsidR="00D5555E">
        <w:rPr>
          <w:rFonts w:ascii="Arial" w:eastAsia="Times New Roman" w:hAnsi="Arial" w:cs="Arial"/>
          <w:color w:val="000000"/>
          <w:sz w:val="30"/>
          <w:szCs w:val="30"/>
        </w:rPr>
        <w:t>.00</w:t>
      </w:r>
      <w:r w:rsidR="00420104">
        <w:rPr>
          <w:rFonts w:ascii="Arial" w:eastAsia="Times New Roman" w:hAnsi="Arial" w:cs="Arial"/>
          <w:color w:val="000000"/>
          <w:sz w:val="30"/>
          <w:szCs w:val="30"/>
        </w:rPr>
        <w:t>€</w:t>
      </w:r>
      <w:r w:rsidR="00673343">
        <w:rPr>
          <w:rFonts w:ascii="Arial" w:eastAsia="Times New Roman" w:hAnsi="Arial" w:cs="Arial"/>
          <w:color w:val="000000"/>
          <w:sz w:val="30"/>
          <w:szCs w:val="30"/>
        </w:rPr>
        <w:t xml:space="preserve"> (estimated)</w:t>
      </w:r>
    </w:p>
    <w:p w14:paraId="0F79214E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34FF6888" w14:textId="54227532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Date / Timeframe</w:t>
      </w: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>/Deadline for Request:</w:t>
      </w:r>
      <w:r w:rsidR="005B1CD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r w:rsidR="00420104">
        <w:rPr>
          <w:rFonts w:ascii="Arial" w:eastAsia="Times New Roman" w:hAnsi="Arial" w:cs="Arial"/>
          <w:b/>
          <w:color w:val="000000"/>
          <w:sz w:val="30"/>
          <w:szCs w:val="30"/>
        </w:rPr>
        <w:t>27 February</w:t>
      </w:r>
      <w:r w:rsidR="00644838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201</w:t>
      </w:r>
      <w:r w:rsidR="00420104">
        <w:rPr>
          <w:rFonts w:ascii="Arial" w:eastAsia="Times New Roman" w:hAnsi="Arial" w:cs="Arial"/>
          <w:b/>
          <w:color w:val="000000"/>
          <w:sz w:val="30"/>
          <w:szCs w:val="30"/>
        </w:rPr>
        <w:t>9</w:t>
      </w:r>
    </w:p>
    <w:p w14:paraId="4559EFEA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41F0E48C" w14:textId="3C2D55D1" w:rsidR="00296059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Description of Request:</w:t>
      </w:r>
      <w:r w:rsidR="005B1CD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r w:rsidR="00C47C35">
        <w:rPr>
          <w:rFonts w:ascii="Arial" w:eastAsia="Times New Roman" w:hAnsi="Arial" w:cs="Arial"/>
          <w:b/>
          <w:color w:val="000000"/>
          <w:sz w:val="30"/>
          <w:szCs w:val="30"/>
        </w:rPr>
        <w:t xml:space="preserve">Travel to </w:t>
      </w:r>
      <w:r w:rsidR="00644838">
        <w:rPr>
          <w:rFonts w:ascii="Arial" w:eastAsia="Times New Roman" w:hAnsi="Arial" w:cs="Arial"/>
          <w:b/>
          <w:color w:val="000000"/>
          <w:sz w:val="30"/>
          <w:szCs w:val="30"/>
        </w:rPr>
        <w:t>CENTR AGM</w:t>
      </w:r>
    </w:p>
    <w:p w14:paraId="32420B7E" w14:textId="6AEA9DB5" w:rsidR="00420104" w:rsidRDefault="00420104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>20 to 22 March 2019 in Bordeaux</w:t>
      </w:r>
    </w:p>
    <w:p w14:paraId="517CAF84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Category of Request:</w:t>
      </w:r>
    </w:p>
    <w:p w14:paraId="6FFE19D0" w14:textId="45B111BA" w:rsidR="00420104" w:rsidRDefault="00F234BA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[</w:t>
      </w:r>
      <w:r w:rsidR="00C47C35">
        <w:rPr>
          <w:rFonts w:ascii="Arial" w:eastAsia="Times New Roman" w:hAnsi="Arial" w:cs="Arial"/>
          <w:color w:val="000000"/>
          <w:sz w:val="30"/>
          <w:szCs w:val="30"/>
        </w:rPr>
        <w:t>x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] </w:t>
      </w:r>
      <w:r>
        <w:rPr>
          <w:rFonts w:ascii="Arial" w:eastAsia="Times New Roman" w:hAnsi="Arial" w:cs="Arial"/>
          <w:color w:val="000000"/>
          <w:sz w:val="30"/>
          <w:szCs w:val="30"/>
        </w:rPr>
        <w:t>travel (including flight, accommodation and stipend</w:t>
      </w:r>
      <w:r w:rsidR="00420104">
        <w:rPr>
          <w:rFonts w:ascii="Arial" w:eastAsia="Times New Roman" w:hAnsi="Arial" w:cs="Arial"/>
          <w:color w:val="000000"/>
          <w:sz w:val="30"/>
          <w:szCs w:val="30"/>
        </w:rPr>
        <w:t>)</w:t>
      </w:r>
    </w:p>
    <w:p w14:paraId="6D11E18C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680780EA" w14:textId="77777777" w:rsidR="00420104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Payment</w:t>
      </w:r>
      <w:r w:rsidR="002E60AD">
        <w:rPr>
          <w:rFonts w:ascii="Arial" w:eastAsia="Times New Roman" w:hAnsi="Arial" w:cs="Arial"/>
          <w:color w:val="000000"/>
          <w:sz w:val="30"/>
          <w:szCs w:val="30"/>
        </w:rPr>
        <w:t xml:space="preserve">, upon receipt of invoice, should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be made to:</w:t>
      </w:r>
      <w:r w:rsidR="002E60AD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</w:p>
    <w:p w14:paraId="62069C69" w14:textId="73DFB3F4" w:rsidR="003B0BE7" w:rsidRDefault="00420104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Sebastien Bachollet</w:t>
      </w:r>
      <w:r w:rsidR="00673343">
        <w:rPr>
          <w:rFonts w:ascii="Arial" w:eastAsia="Times New Roman" w:hAnsi="Arial" w:cs="Arial"/>
          <w:color w:val="000000"/>
          <w:sz w:val="30"/>
          <w:szCs w:val="30"/>
        </w:rPr>
        <w:t xml:space="preserve"> (or supplier of services)</w:t>
      </w:r>
    </w:p>
    <w:p w14:paraId="32AB5F5B" w14:textId="0231463D" w:rsidR="002E60AD" w:rsidRDefault="002E60AD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75C67D9E" w14:textId="77777777" w:rsidR="00D655FB" w:rsidRDefault="00D655FB" w:rsidP="00D655FB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Estimates</w:t>
      </w:r>
    </w:p>
    <w:p w14:paraId="2B54F103" w14:textId="77777777" w:rsidR="00D655FB" w:rsidRDefault="00D655FB" w:rsidP="00D655FB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25F2AAB6" w14:textId="5ACDFC4D" w:rsidR="00420104" w:rsidRPr="00420104" w:rsidRDefault="00420104" w:rsidP="00D655FB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D655FB">
        <w:rPr>
          <w:rFonts w:ascii="Arial" w:eastAsia="Times New Roman" w:hAnsi="Arial" w:cs="Arial"/>
          <w:color w:val="000000"/>
          <w:sz w:val="30"/>
          <w:szCs w:val="30"/>
        </w:rPr>
        <w:t>AF291</w:t>
      </w:r>
      <w:r w:rsidRPr="00420104">
        <w:rPr>
          <w:rFonts w:ascii="Arial" w:eastAsia="Times New Roman" w:hAnsi="Arial" w:cs="Arial"/>
          <w:color w:val="000000"/>
          <w:sz w:val="30"/>
          <w:szCs w:val="30"/>
        </w:rPr>
        <w:t xml:space="preserve"> CDG</w:t>
      </w:r>
      <w:r w:rsidRPr="00D655FB">
        <w:rPr>
          <w:rFonts w:ascii="Arial" w:eastAsia="Times New Roman" w:hAnsi="Arial" w:cs="Arial"/>
          <w:color w:val="000000"/>
          <w:sz w:val="30"/>
          <w:szCs w:val="30"/>
        </w:rPr>
        <w:t>-18:20</w:t>
      </w:r>
      <w:r w:rsidR="00D655FB" w:rsidRPr="00D655FB">
        <w:rPr>
          <w:rFonts w:ascii="Arial" w:eastAsia="Times New Roman" w:hAnsi="Arial" w:cs="Arial"/>
          <w:color w:val="000000"/>
          <w:sz w:val="30"/>
          <w:szCs w:val="30"/>
        </w:rPr>
        <w:t xml:space="preserve"> – </w:t>
      </w:r>
      <w:r w:rsidRPr="00420104">
        <w:rPr>
          <w:rFonts w:ascii="Arial" w:eastAsia="Times New Roman" w:hAnsi="Arial" w:cs="Arial"/>
          <w:color w:val="000000"/>
          <w:sz w:val="30"/>
          <w:szCs w:val="30"/>
        </w:rPr>
        <w:t>BOD</w:t>
      </w:r>
      <w:r w:rsidR="00D655FB" w:rsidRPr="00D655FB">
        <w:rPr>
          <w:rFonts w:ascii="Arial" w:eastAsia="Times New Roman" w:hAnsi="Arial" w:cs="Arial"/>
          <w:color w:val="000000"/>
          <w:sz w:val="30"/>
          <w:szCs w:val="30"/>
        </w:rPr>
        <w:t>-19:45</w:t>
      </w:r>
      <w:r w:rsidRPr="00420104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D655FB" w:rsidRPr="00D655FB">
        <w:rPr>
          <w:rFonts w:ascii="Arial" w:eastAsia="Times New Roman" w:hAnsi="Arial" w:cs="Arial"/>
          <w:color w:val="000000"/>
          <w:sz w:val="30"/>
          <w:szCs w:val="30"/>
        </w:rPr>
        <w:t>(</w:t>
      </w:r>
      <w:r w:rsidRPr="00420104">
        <w:rPr>
          <w:rFonts w:ascii="Arial" w:eastAsia="Times New Roman" w:hAnsi="Arial" w:cs="Arial"/>
          <w:color w:val="000000"/>
          <w:sz w:val="30"/>
          <w:szCs w:val="30"/>
        </w:rPr>
        <w:t>50€</w:t>
      </w:r>
      <w:r w:rsidR="00D655FB" w:rsidRPr="00D655FB">
        <w:rPr>
          <w:rFonts w:ascii="Arial" w:eastAsia="Times New Roman" w:hAnsi="Arial" w:cs="Arial"/>
          <w:color w:val="000000"/>
          <w:sz w:val="30"/>
          <w:szCs w:val="30"/>
        </w:rPr>
        <w:t>)</w:t>
      </w:r>
    </w:p>
    <w:p w14:paraId="494D16EA" w14:textId="77777777" w:rsidR="00D655FB" w:rsidRDefault="00D655FB" w:rsidP="00D655FB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7F974002" w14:textId="023F1674" w:rsidR="00D655FB" w:rsidRDefault="00420104" w:rsidP="00D655FB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420104">
        <w:rPr>
          <w:rFonts w:ascii="Arial" w:eastAsia="Times New Roman" w:hAnsi="Arial" w:cs="Arial"/>
          <w:color w:val="000000"/>
          <w:sz w:val="30"/>
          <w:szCs w:val="30"/>
        </w:rPr>
        <w:t>Radisson Blu Hotel 182X2 = 364€</w:t>
      </w:r>
      <w:r w:rsidR="00D655FB" w:rsidRPr="00D655FB">
        <w:rPr>
          <w:rFonts w:ascii="Arial" w:eastAsia="Times New Roman" w:hAnsi="Arial" w:cs="Arial"/>
          <w:color w:val="000000"/>
          <w:sz w:val="30"/>
          <w:szCs w:val="30"/>
        </w:rPr>
        <w:t xml:space="preserve"> (</w:t>
      </w:r>
      <w:hyperlink r:id="rId6" w:history="1">
        <w:r w:rsidR="00D655FB" w:rsidRPr="00D655FB">
          <w:rPr>
            <w:rFonts w:ascii="Arial" w:hAnsi="Arial" w:cs="Arial"/>
            <w:color w:val="000000"/>
            <w:sz w:val="30"/>
            <w:szCs w:val="30"/>
          </w:rPr>
          <w:t>https://www.radissonblu.com/fr/hotel-bordeaux</w:t>
        </w:r>
      </w:hyperlink>
      <w:r w:rsidR="00D655FB" w:rsidRPr="00D655FB">
        <w:rPr>
          <w:rFonts w:ascii="Arial" w:eastAsia="Times New Roman" w:hAnsi="Arial" w:cs="Arial"/>
          <w:color w:val="000000"/>
          <w:sz w:val="30"/>
          <w:szCs w:val="30"/>
        </w:rPr>
        <w:t>)</w:t>
      </w:r>
    </w:p>
    <w:p w14:paraId="698BD07F" w14:textId="71CA792A" w:rsidR="00420104" w:rsidRPr="00420104" w:rsidRDefault="00D655FB" w:rsidP="00D655FB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D655FB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</w:p>
    <w:p w14:paraId="23E5967B" w14:textId="0D7DAB3F" w:rsidR="00D655FB" w:rsidRPr="00420104" w:rsidRDefault="00D655FB" w:rsidP="00D655FB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SNCF BOD-16:28 – </w:t>
      </w:r>
      <w:r w:rsidRPr="00D655FB">
        <w:rPr>
          <w:rFonts w:ascii="Arial" w:eastAsia="Times New Roman" w:hAnsi="Arial" w:cs="Arial"/>
          <w:color w:val="000000"/>
          <w:sz w:val="30"/>
          <w:szCs w:val="30"/>
        </w:rPr>
        <w:t>21:37</w:t>
      </w:r>
      <w:r>
        <w:rPr>
          <w:rFonts w:ascii="Arial" w:eastAsia="Times New Roman" w:hAnsi="Arial" w:cs="Arial"/>
          <w:color w:val="000000"/>
          <w:sz w:val="30"/>
          <w:szCs w:val="30"/>
        </w:rPr>
        <w:t>-</w:t>
      </w:r>
      <w:r w:rsidRPr="00D655FB">
        <w:rPr>
          <w:rFonts w:ascii="Arial" w:eastAsia="Times New Roman" w:hAnsi="Arial" w:cs="Arial"/>
          <w:color w:val="000000"/>
          <w:sz w:val="30"/>
          <w:szCs w:val="30"/>
        </w:rPr>
        <w:t>NTE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(</w:t>
      </w:r>
      <w:r w:rsidRPr="00420104">
        <w:rPr>
          <w:rFonts w:ascii="Arial" w:eastAsia="Times New Roman" w:hAnsi="Arial" w:cs="Arial"/>
          <w:color w:val="000000"/>
          <w:sz w:val="30"/>
          <w:szCs w:val="30"/>
        </w:rPr>
        <w:t>21,50€</w:t>
      </w:r>
      <w:r>
        <w:rPr>
          <w:rFonts w:ascii="Arial" w:eastAsia="Times New Roman" w:hAnsi="Arial" w:cs="Arial"/>
          <w:color w:val="000000"/>
          <w:sz w:val="30"/>
          <w:szCs w:val="30"/>
        </w:rPr>
        <w:t>)</w:t>
      </w:r>
    </w:p>
    <w:p w14:paraId="77D0E41E" w14:textId="3B96D13B" w:rsidR="00D655FB" w:rsidRDefault="00D655FB" w:rsidP="00D655FB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D655FB">
        <w:rPr>
          <w:rFonts w:ascii="Arial" w:eastAsia="Times New Roman" w:hAnsi="Arial" w:cs="Arial"/>
          <w:color w:val="000000"/>
          <w:sz w:val="30"/>
          <w:szCs w:val="30"/>
        </w:rPr>
        <w:tab/>
      </w:r>
    </w:p>
    <w:p w14:paraId="7B2F76B6" w14:textId="2D74E062" w:rsidR="00420104" w:rsidRPr="00420104" w:rsidRDefault="00D655FB" w:rsidP="00D655FB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D655FB">
        <w:rPr>
          <w:rFonts w:ascii="Arial" w:eastAsia="Times New Roman" w:hAnsi="Arial" w:cs="Arial"/>
          <w:color w:val="000000"/>
          <w:sz w:val="30"/>
          <w:szCs w:val="30"/>
        </w:rPr>
        <w:t>+ incidental</w:t>
      </w:r>
    </w:p>
    <w:p w14:paraId="3760476F" w14:textId="77777777" w:rsidR="00420104" w:rsidRDefault="00420104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7375FF85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10D88CE0" w14:textId="77777777" w:rsidR="002E60AD" w:rsidRP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 xml:space="preserve">Reporting Requirement: </w:t>
      </w:r>
    </w:p>
    <w:p w14:paraId="5EA13514" w14:textId="77777777" w:rsidR="002E60AD" w:rsidRPr="003B0BE7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A brief report on the impact and outcomes of the outreach activity is required to process payment. This report will be posted on a public wiki. </w:t>
      </w:r>
      <w:r w:rsidRPr="003B0BE7">
        <w:rPr>
          <w:rFonts w:ascii="Arial" w:eastAsia="Times New Roman" w:hAnsi="Arial" w:cs="Arial"/>
          <w:color w:val="000000"/>
          <w:sz w:val="25"/>
          <w:szCs w:val="25"/>
        </w:rPr>
        <w:t xml:space="preserve"> </w:t>
      </w:r>
    </w:p>
    <w:p w14:paraId="697E39F2" w14:textId="77777777" w:rsidR="002E60AD" w:rsidRDefault="002E60AD">
      <w:pPr>
        <w:rPr>
          <w:rFonts w:ascii="Arial" w:eastAsia="Times New Roman" w:hAnsi="Arial" w:cs="Arial"/>
          <w:b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br w:type="page"/>
      </w:r>
    </w:p>
    <w:p w14:paraId="2A81F885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lastRenderedPageBreak/>
        <w:t>Qualifying Questions:</w:t>
      </w:r>
    </w:p>
    <w:p w14:paraId="5727C69B" w14:textId="77777777" w:rsid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How does the Request align with the local RALO Outreach Plan?</w:t>
      </w:r>
    </w:p>
    <w:p w14:paraId="2BFAFC4E" w14:textId="77777777" w:rsid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56AE0790" w14:textId="7BB53EF9" w:rsidR="002E60AD" w:rsidRDefault="00644838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The local RALO Outreach Plan specifically mentions enhancing of relations with the European Top Level Domain organization CENTR. </w:t>
      </w:r>
      <w:r w:rsidR="00D655FB">
        <w:rPr>
          <w:rFonts w:ascii="Arial" w:eastAsia="Times New Roman" w:hAnsi="Arial" w:cs="Arial"/>
          <w:color w:val="000000"/>
          <w:sz w:val="30"/>
          <w:szCs w:val="30"/>
        </w:rPr>
        <w:t xml:space="preserve">After the signature of a MoU between EURALO and CENTR during the IGF in Paris last </w:t>
      </w:r>
      <w:r w:rsidR="00EA16CC">
        <w:rPr>
          <w:rFonts w:ascii="Arial" w:eastAsia="Times New Roman" w:hAnsi="Arial" w:cs="Arial"/>
          <w:color w:val="000000"/>
          <w:sz w:val="30"/>
          <w:szCs w:val="30"/>
        </w:rPr>
        <w:t xml:space="preserve">November, EURALO still need to apply as an Observer to CENTR. </w:t>
      </w:r>
      <w:r>
        <w:rPr>
          <w:rFonts w:ascii="Arial" w:eastAsia="Times New Roman" w:hAnsi="Arial" w:cs="Arial"/>
          <w:color w:val="000000"/>
          <w:sz w:val="30"/>
          <w:szCs w:val="30"/>
        </w:rPr>
        <w:t>Support of this application at the CENTR AGM is needed.</w:t>
      </w:r>
      <w:r w:rsidR="00673343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</w:p>
    <w:p w14:paraId="6D65073C" w14:textId="77777777" w:rsidR="002E60AD" w:rsidRP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57D38687" w14:textId="77777777" w:rsidR="003B0BE7" w:rsidRP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How it meets the </w:t>
      </w:r>
      <w:hyperlink r:id="rId7" w:history="1">
        <w:r w:rsidRPr="003D3DCB">
          <w:rPr>
            <w:rStyle w:val="Hyperlink"/>
            <w:rFonts w:ascii="Arial" w:eastAsia="Times New Roman" w:hAnsi="Arial" w:cs="Arial"/>
            <w:sz w:val="30"/>
            <w:szCs w:val="30"/>
          </w:rPr>
          <w:t xml:space="preserve">RALO </w:t>
        </w:r>
        <w:r w:rsidR="002E60AD" w:rsidRPr="003D3DCB">
          <w:rPr>
            <w:rStyle w:val="Hyperlink"/>
            <w:rFonts w:ascii="Arial" w:eastAsia="Times New Roman" w:hAnsi="Arial" w:cs="Arial"/>
            <w:sz w:val="30"/>
            <w:szCs w:val="30"/>
          </w:rPr>
          <w:t>Discretionary Funding Criteria</w:t>
        </w:r>
      </w:hyperlink>
      <w:r w:rsidR="002E60AD">
        <w:rPr>
          <w:rFonts w:ascii="Arial" w:eastAsia="Times New Roman" w:hAnsi="Arial" w:cs="Arial"/>
          <w:color w:val="000000"/>
          <w:sz w:val="30"/>
          <w:szCs w:val="30"/>
        </w:rPr>
        <w:t>?</w:t>
      </w:r>
    </w:p>
    <w:p w14:paraId="68DCBB16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36CBAA53" w14:textId="77777777" w:rsidR="00CE6778" w:rsidRDefault="00CE6778" w:rsidP="00CE6778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This request meets all criteria, specifically: </w:t>
      </w:r>
      <w:r w:rsidRPr="005B1CD3">
        <w:rPr>
          <w:rFonts w:ascii="Arial" w:eastAsia="Times New Roman" w:hAnsi="Arial" w:cs="Arial"/>
          <w:color w:val="000000"/>
          <w:sz w:val="30"/>
          <w:szCs w:val="30"/>
        </w:rPr>
        <w:t>To provide opportunities for members of all RALOs to do local outreach and engagement about ICANN and ICANN policy related issues within the region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</w:p>
    <w:p w14:paraId="77023738" w14:textId="77777777" w:rsidR="003B0BE7" w:rsidRDefault="003B0BE7" w:rsidP="003B0BE7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2B0D65B1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3C030501" w14:textId="77777777" w:rsid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How does the Request align with: ICANN’s Mission, Core Values and Commitments?</w:t>
      </w:r>
    </w:p>
    <w:p w14:paraId="5AE3B8B3" w14:textId="77777777" w:rsidR="002E60AD" w:rsidRDefault="002E60AD" w:rsidP="005B1CD3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69362863" w14:textId="25558F3F" w:rsidR="00CE6778" w:rsidRDefault="00CE6778" w:rsidP="005B1CD3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Outreach is a key element in order to ensure the health of the multi-stakeholder model. </w:t>
      </w:r>
      <w:r w:rsidR="00644838">
        <w:rPr>
          <w:rFonts w:ascii="Arial" w:eastAsia="Times New Roman" w:hAnsi="Arial" w:cs="Arial"/>
          <w:color w:val="000000"/>
          <w:sz w:val="30"/>
          <w:szCs w:val="30"/>
        </w:rPr>
        <w:t xml:space="preserve">Linking to a regional Top Level Domain </w:t>
      </w:r>
      <w:r w:rsidR="00EA16CC">
        <w:rPr>
          <w:rFonts w:ascii="Arial" w:eastAsia="Times New Roman" w:hAnsi="Arial" w:cs="Arial"/>
          <w:color w:val="000000"/>
          <w:sz w:val="30"/>
          <w:szCs w:val="30"/>
        </w:rPr>
        <w:t>Organization</w:t>
      </w:r>
      <w:r w:rsidR="00644838">
        <w:rPr>
          <w:rFonts w:ascii="Arial" w:eastAsia="Times New Roman" w:hAnsi="Arial" w:cs="Arial"/>
          <w:color w:val="000000"/>
          <w:sz w:val="30"/>
          <w:szCs w:val="30"/>
        </w:rPr>
        <w:t xml:space="preserve"> will give rise to synergies hitherto impossible.</w:t>
      </w:r>
    </w:p>
    <w:p w14:paraId="6D3193D9" w14:textId="77777777" w:rsid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2201F075" w14:textId="77777777" w:rsidR="002E60AD" w:rsidRP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3F727F76" w14:textId="77777777" w:rsid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How, in your view, does this support ICANN’s regional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engagement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strategy?</w:t>
      </w:r>
    </w:p>
    <w:p w14:paraId="09458633" w14:textId="77777777" w:rsidR="00CE6778" w:rsidRDefault="00CE6778" w:rsidP="00CE6778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12141E4D" w14:textId="77777777" w:rsidR="00455A40" w:rsidRDefault="00455A40" w:rsidP="00455A40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091B60AA" w14:textId="584D4211" w:rsidR="00455A40" w:rsidRPr="00455A40" w:rsidRDefault="00644838" w:rsidP="00455A40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It reinforces the links between local actors across the multistakeholder model silos – in this case, Country Code Top Level Domain operators and the At-Large Community.</w:t>
      </w:r>
    </w:p>
    <w:p w14:paraId="2690AC3C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172C2F86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1527E43A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>Staff Notes</w:t>
      </w:r>
      <w:r w:rsidR="002E60AD" w:rsidRPr="002E60AD">
        <w:rPr>
          <w:rFonts w:ascii="Arial" w:eastAsia="Times New Roman" w:hAnsi="Arial" w:cs="Arial"/>
          <w:b/>
          <w:color w:val="000000"/>
          <w:sz w:val="30"/>
          <w:szCs w:val="30"/>
        </w:rPr>
        <w:t>:</w:t>
      </w:r>
    </w:p>
    <w:p w14:paraId="366B2F8E" w14:textId="79AFEB22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 [</w:t>
      </w:r>
      <w:r w:rsidR="00ED6C9D">
        <w:rPr>
          <w:rFonts w:ascii="Arial" w:eastAsia="Times New Roman" w:hAnsi="Arial" w:cs="Arial"/>
          <w:color w:val="000000"/>
          <w:sz w:val="30"/>
          <w:szCs w:val="30"/>
        </w:rPr>
        <w:t>X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 ] Approved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OR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[ ]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Not Approved.</w:t>
      </w:r>
    </w:p>
    <w:p w14:paraId="490C340D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14:paraId="7435ABEA" w14:textId="291CBC1A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lastRenderedPageBreak/>
        <w:t>Decision Date:</w:t>
      </w:r>
      <w:r w:rsidR="005B1CD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r w:rsidR="00ED6C9D">
        <w:rPr>
          <w:rFonts w:ascii="Arial" w:eastAsia="Times New Roman" w:hAnsi="Arial" w:cs="Arial"/>
          <w:b/>
          <w:color w:val="000000"/>
          <w:sz w:val="30"/>
          <w:szCs w:val="30"/>
        </w:rPr>
        <w:t>23 January 2019</w:t>
      </w:r>
      <w:bookmarkStart w:id="0" w:name="_GoBack"/>
      <w:bookmarkEnd w:id="0"/>
    </w:p>
    <w:p w14:paraId="4A111E01" w14:textId="77777777"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</w:p>
    <w:p w14:paraId="0DB8D8B8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>Please note:</w:t>
      </w:r>
    </w:p>
    <w:p w14:paraId="075EC1D8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Courier New" w:eastAsia="Times New Roman" w:hAnsi="Courier New" w:cs="Courier New"/>
          <w:color w:val="000000"/>
          <w:sz w:val="25"/>
          <w:szCs w:val="25"/>
        </w:rPr>
      </w:pPr>
    </w:p>
    <w:p w14:paraId="593F3B62" w14:textId="77777777" w:rsidR="003B0BE7" w:rsidRPr="003B0BE7" w:rsidRDefault="003B0BE7" w:rsidP="003B0BE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 xml:space="preserve">Not to include </w:t>
      </w:r>
      <w:commentRangeStart w:id="1"/>
      <w:r w:rsidRPr="003B0BE7">
        <w:rPr>
          <w:rFonts w:ascii="Arial" w:eastAsia="Times New Roman" w:hAnsi="Arial" w:cs="Arial"/>
          <w:color w:val="000000"/>
          <w:sz w:val="25"/>
          <w:szCs w:val="25"/>
        </w:rPr>
        <w:t>travel</w:t>
      </w:r>
      <w:commentRangeEnd w:id="1"/>
      <w:r w:rsidR="00A72A4F">
        <w:rPr>
          <w:rStyle w:val="CommentReference"/>
        </w:rPr>
        <w:commentReference w:id="1"/>
      </w:r>
      <w:r w:rsidRPr="003B0BE7">
        <w:rPr>
          <w:rFonts w:ascii="Arial" w:eastAsia="Times New Roman" w:hAnsi="Arial" w:cs="Arial"/>
          <w:color w:val="000000"/>
          <w:sz w:val="25"/>
          <w:szCs w:val="25"/>
        </w:rPr>
        <w:t>, lodging, creation of content, graphic design, printing of materials and paid social media campaigns [for which other support programs exist].</w:t>
      </w:r>
    </w:p>
    <w:p w14:paraId="69D5F61E" w14:textId="77777777"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Courier New" w:eastAsia="Times New Roman" w:hAnsi="Courier New" w:cs="Courier New"/>
          <w:color w:val="000000"/>
          <w:sz w:val="25"/>
          <w:szCs w:val="25"/>
        </w:rPr>
      </w:pPr>
    </w:p>
    <w:p w14:paraId="504FBCBB" w14:textId="77777777" w:rsidR="003B0BE7" w:rsidRPr="003B0BE7" w:rsidRDefault="003B0BE7" w:rsidP="003B0BE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 xml:space="preserve">Funding cannot be used to reimburse a community group or individual member for work </w:t>
      </w:r>
      <w:r w:rsidR="002E60AD">
        <w:rPr>
          <w:rFonts w:ascii="Arial" w:eastAsia="Times New Roman" w:hAnsi="Arial" w:cs="Arial"/>
          <w:color w:val="000000"/>
          <w:sz w:val="25"/>
          <w:szCs w:val="25"/>
        </w:rPr>
        <w:t>they perform themselves.</w:t>
      </w:r>
    </w:p>
    <w:p w14:paraId="1E0837FD" w14:textId="77777777" w:rsidR="006F340E" w:rsidRDefault="006F340E" w:rsidP="003B0BE7"/>
    <w:sectPr w:rsidR="006F34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OCL" w:date="2018-08-06T09:12:00Z" w:initials="O">
    <w:p w14:paraId="301F8584" w14:textId="77777777" w:rsidR="00A72A4F" w:rsidRDefault="00A72A4F">
      <w:pPr>
        <w:pStyle w:val="CommentText"/>
      </w:pPr>
      <w:r>
        <w:rPr>
          <w:rStyle w:val="CommentReference"/>
        </w:rPr>
        <w:annotationRef/>
      </w:r>
      <w:r>
        <w:rPr>
          <w:noProof/>
        </w:rPr>
        <w:t>That has changed in FY19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01F858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01F8584" w16cid:durableId="1FF1FC5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2011F"/>
    <w:multiLevelType w:val="hybridMultilevel"/>
    <w:tmpl w:val="5ACA7FC2"/>
    <w:lvl w:ilvl="0" w:tplc="25C694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E608F2"/>
    <w:multiLevelType w:val="hybridMultilevel"/>
    <w:tmpl w:val="E7F43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9D1C35"/>
    <w:multiLevelType w:val="hybridMultilevel"/>
    <w:tmpl w:val="68587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OCL">
    <w15:presenceInfo w15:providerId="None" w15:userId="OC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BE7"/>
    <w:rsid w:val="000B68FB"/>
    <w:rsid w:val="001A476A"/>
    <w:rsid w:val="00275D07"/>
    <w:rsid w:val="00296059"/>
    <w:rsid w:val="002E60AD"/>
    <w:rsid w:val="002F35D2"/>
    <w:rsid w:val="003B0BE7"/>
    <w:rsid w:val="003D3DCB"/>
    <w:rsid w:val="003E784F"/>
    <w:rsid w:val="00420104"/>
    <w:rsid w:val="00455A40"/>
    <w:rsid w:val="00487588"/>
    <w:rsid w:val="005B1CD3"/>
    <w:rsid w:val="00644838"/>
    <w:rsid w:val="00673343"/>
    <w:rsid w:val="006F26ED"/>
    <w:rsid w:val="006F340E"/>
    <w:rsid w:val="007A6779"/>
    <w:rsid w:val="00805F0D"/>
    <w:rsid w:val="00933177"/>
    <w:rsid w:val="009707A7"/>
    <w:rsid w:val="00A72A4F"/>
    <w:rsid w:val="00C34228"/>
    <w:rsid w:val="00C47C35"/>
    <w:rsid w:val="00CE6778"/>
    <w:rsid w:val="00D5555E"/>
    <w:rsid w:val="00D655FB"/>
    <w:rsid w:val="00DC4302"/>
    <w:rsid w:val="00E860AF"/>
    <w:rsid w:val="00EA16CC"/>
    <w:rsid w:val="00ED6C9D"/>
    <w:rsid w:val="00F234BA"/>
    <w:rsid w:val="00F66732"/>
    <w:rsid w:val="00F7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27D0F"/>
  <w15:chartTrackingRefBased/>
  <w15:docId w15:val="{7FFE8F38-2E5A-4F96-BBBF-D652E4918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B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3DCB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72A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2A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2A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2A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2A4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72A4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2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A4F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D655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6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8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1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5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18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55111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106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781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3209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30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8298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9939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2943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945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464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7225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9008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0320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4191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841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7977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7504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6785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9868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681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0016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5653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5262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516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3047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6796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2368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8713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6481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1997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7773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822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5770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9526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81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307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068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6025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3612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954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0884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073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4402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1334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302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2832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1075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768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9835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200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88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9679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266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6135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1526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5832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9373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9997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5987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048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556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8265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9780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67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227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3687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602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0942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415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5355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29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3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community.icann.org/display/CRALO/Criteria+for+RALO+Discretionary+Funding+Requests" TargetMode="Externa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radissonblu.com/fr/hotel-bordeaux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7ECAB-5073-4C0D-8B57-A4C2A2DA0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425</Words>
  <Characters>2424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Ullrich</dc:creator>
  <cp:keywords/>
  <dc:description/>
  <cp:lastModifiedBy>Heidi Ullrich</cp:lastModifiedBy>
  <cp:revision>2</cp:revision>
  <dcterms:created xsi:type="dcterms:W3CDTF">2019-01-23T22:20:00Z</dcterms:created>
  <dcterms:modified xsi:type="dcterms:W3CDTF">2019-01-23T22:20:00Z</dcterms:modified>
</cp:coreProperties>
</file>