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B6B5" w14:textId="77777777" w:rsidR="007125B1" w:rsidRDefault="007125B1">
      <w:pPr>
        <w:pStyle w:val="Standard"/>
        <w:ind w:left="-810"/>
      </w:pPr>
    </w:p>
    <w:p w14:paraId="52F11C76" w14:textId="77777777" w:rsidR="007125B1" w:rsidRDefault="003F663B">
      <w:pPr>
        <w:pStyle w:val="Standard"/>
        <w:ind w:left="-810"/>
        <w:rPr>
          <w:sz w:val="28"/>
        </w:rPr>
      </w:pPr>
      <w:r>
        <w:rPr>
          <w:sz w:val="28"/>
        </w:rPr>
        <w:t>All questions and completed forms should be sent to controller@icann.org.</w:t>
      </w:r>
    </w:p>
    <w:p w14:paraId="06DDCB7D" w14:textId="77777777" w:rsidR="007125B1" w:rsidRDefault="003F663B">
      <w:pPr>
        <w:pStyle w:val="Standard"/>
        <w:ind w:left="-810"/>
      </w:pPr>
      <w:r>
        <w:rPr>
          <w:sz w:val="28"/>
        </w:rPr>
        <w:t xml:space="preserve">Please remember that the deadline for FY18 Budget consideration is </w:t>
      </w:r>
      <w:r>
        <w:rPr>
          <w:b/>
          <w:sz w:val="28"/>
        </w:rPr>
        <w:t>30 January 2017.</w:t>
      </w:r>
    </w:p>
    <w:p w14:paraId="05D42E1D" w14:textId="77777777" w:rsidR="007125B1" w:rsidRDefault="007125B1">
      <w:pPr>
        <w:pStyle w:val="Header"/>
      </w:pPr>
    </w:p>
    <w:p w14:paraId="37F9CEC0" w14:textId="77777777" w:rsidR="007125B1" w:rsidRDefault="007125B1">
      <w:pPr>
        <w:pStyle w:val="Header"/>
      </w:pPr>
    </w:p>
    <w:tbl>
      <w:tblPr>
        <w:tblW w:w="10800" w:type="dxa"/>
        <w:tblInd w:w="-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6"/>
        <w:gridCol w:w="6364"/>
      </w:tblGrid>
      <w:tr w:rsidR="007125B1" w14:paraId="4AC6A021" w14:textId="77777777">
        <w:trPr>
          <w:cantSplit/>
          <w:trHeight w:hRule="exact" w:val="528"/>
        </w:trPr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68C8" w14:textId="77777777" w:rsidR="007125B1" w:rsidRDefault="003F663B">
            <w:pPr>
              <w:pStyle w:val="FormHeading1"/>
              <w:keepNext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REQUEST  INFORMATION</w:t>
            </w:r>
          </w:p>
        </w:tc>
        <w:tc>
          <w:tcPr>
            <w:tcW w:w="63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969A5" w14:textId="77777777" w:rsidR="007125B1" w:rsidRDefault="007125B1">
            <w:pPr>
              <w:pStyle w:val="Standard"/>
            </w:pPr>
          </w:p>
        </w:tc>
      </w:tr>
      <w:tr w:rsidR="007125B1" w14:paraId="7C3004CB" w14:textId="77777777"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ECE0" w14:textId="77777777" w:rsidR="007125B1" w:rsidRDefault="003F663B">
            <w:pPr>
              <w:pStyle w:val="FormHeading1"/>
            </w:pPr>
            <w:r>
              <w:rPr>
                <w:sz w:val="18"/>
              </w:rPr>
              <w:t>Title of Proposed Activity</w:t>
            </w:r>
            <w:r>
              <w:t xml:space="preserve">  </w:t>
            </w:r>
          </w:p>
        </w:tc>
        <w:tc>
          <w:tcPr>
            <w:tcW w:w="6364" w:type="dxa"/>
            <w:tcBorders>
              <w:top w:val="single" w:sz="6" w:space="0" w:color="00000A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33E0" w14:textId="77777777" w:rsidR="007125B1" w:rsidRDefault="007125B1">
            <w:pPr>
              <w:pStyle w:val="FormLabel1"/>
              <w:keepNext/>
              <w:spacing w:before="40" w:after="40"/>
            </w:pPr>
          </w:p>
        </w:tc>
      </w:tr>
      <w:tr w:rsidR="007125B1" w14:paraId="21A060B4" w14:textId="77777777">
        <w:trPr>
          <w:trHeight w:val="315"/>
        </w:trPr>
        <w:tc>
          <w:tcPr>
            <w:tcW w:w="10800" w:type="dxa"/>
            <w:gridSpan w:val="2"/>
            <w:tcBorders>
              <w:top w:val="single" w:sz="4" w:space="0" w:color="00000A"/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D994" w14:textId="77777777" w:rsidR="007125B1" w:rsidRDefault="003F663B">
            <w:pPr>
              <w:pStyle w:val="TableText"/>
            </w:pPr>
            <w:r>
              <w:rPr>
                <w:rFonts w:ascii="Tahoma, sans-serif, Arial, Helv" w:hAnsi="Tahoma, sans-serif, Arial, Helv"/>
                <w:color w:val="000000"/>
                <w:sz w:val="19"/>
              </w:rPr>
              <w:t>3ra edición del Encuentro sobre Internet para el Desarrollo y la Transformación Social – EIDTS 2017 (Caracas, Venezuela)</w:t>
            </w:r>
          </w:p>
          <w:p w14:paraId="5B8BEA17" w14:textId="77777777" w:rsidR="007125B1" w:rsidRDefault="003F663B">
            <w:pPr>
              <w:pStyle w:val="FormHeading1"/>
              <w:rPr>
                <w:rFonts w:ascii="Tahoma, sans-serif, Arial, Helv" w:hAnsi="Tahoma, sans-serif, Arial, Helv"/>
                <w:b w:val="0"/>
                <w:color w:val="000000"/>
                <w:sz w:val="19"/>
              </w:rPr>
            </w:pPr>
            <w:r>
              <w:rPr>
                <w:rFonts w:ascii="Tahoma, sans-serif, Arial, Helv" w:hAnsi="Tahoma, sans-serif, Arial, Helv"/>
                <w:b w:val="0"/>
                <w:color w:val="000000"/>
                <w:sz w:val="19"/>
              </w:rPr>
              <w:t>3rd Encounter on Internet for Development and Social Transformation – EIDST 2017 (Caracas, Venezuela)</w:t>
            </w:r>
          </w:p>
        </w:tc>
      </w:tr>
      <w:tr w:rsidR="007125B1" w14:paraId="353D34A9" w14:textId="77777777">
        <w:trPr>
          <w:trHeight w:val="315"/>
        </w:trPr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A5E5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Community Request or Name</w:t>
            </w:r>
          </w:p>
        </w:tc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0720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7125B1" w14:paraId="6D02B147" w14:textId="77777777">
        <w:trPr>
          <w:trHeight w:val="315"/>
        </w:trPr>
        <w:tc>
          <w:tcPr>
            <w:tcW w:w="4436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0FAA" w14:textId="77777777" w:rsidR="007125B1" w:rsidRDefault="003F663B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Harold Arcos from LACRALO</w:t>
            </w:r>
          </w:p>
        </w:tc>
        <w:tc>
          <w:tcPr>
            <w:tcW w:w="6364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9F2F" w14:textId="77777777" w:rsidR="007125B1" w:rsidRDefault="003F663B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Humberto Carrasco</w:t>
            </w:r>
          </w:p>
        </w:tc>
      </w:tr>
      <w:tr w:rsidR="007125B1" w14:paraId="048D5C64" w14:textId="77777777">
        <w:trPr>
          <w:trHeight w:val="315"/>
        </w:trPr>
        <w:tc>
          <w:tcPr>
            <w:tcW w:w="4436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DD84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ICANN Staff Community Liaison</w:t>
            </w:r>
          </w:p>
        </w:tc>
        <w:tc>
          <w:tcPr>
            <w:tcW w:w="6364" w:type="dxa"/>
            <w:tcBorders>
              <w:left w:val="single" w:sz="6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DA03" w14:textId="77777777" w:rsidR="007125B1" w:rsidRDefault="007125B1">
            <w:pPr>
              <w:pStyle w:val="FormLabel1"/>
              <w:keepNext/>
              <w:spacing w:before="40" w:after="40"/>
            </w:pPr>
          </w:p>
        </w:tc>
      </w:tr>
      <w:tr w:rsidR="007125B1" w14:paraId="7B06DBE4" w14:textId="77777777">
        <w:trPr>
          <w:trHeight w:val="315"/>
        </w:trPr>
        <w:tc>
          <w:tcPr>
            <w:tcW w:w="44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1DC1" w14:textId="77777777" w:rsidR="007125B1" w:rsidRDefault="007125B1">
            <w:pPr>
              <w:pStyle w:val="Header"/>
            </w:pPr>
          </w:p>
          <w:p w14:paraId="24683C26" w14:textId="77777777" w:rsidR="007125B1" w:rsidRDefault="005B6098">
            <w:pPr>
              <w:pStyle w:val="Header"/>
            </w:pPr>
            <w:r>
              <w:t>Heidi Ullrich</w:t>
            </w:r>
            <w:bookmarkStart w:id="0" w:name="_GoBack"/>
            <w:bookmarkEnd w:id="0"/>
          </w:p>
        </w:tc>
        <w:tc>
          <w:tcPr>
            <w:tcW w:w="6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38C6" w14:textId="77777777" w:rsidR="007125B1" w:rsidRDefault="007125B1">
            <w:pPr>
              <w:pStyle w:val="Standard"/>
            </w:pPr>
          </w:p>
        </w:tc>
      </w:tr>
    </w:tbl>
    <w:p w14:paraId="512EC378" w14:textId="77777777" w:rsidR="007125B1" w:rsidRDefault="007125B1">
      <w:pPr>
        <w:pStyle w:val="Standard"/>
      </w:pPr>
    </w:p>
    <w:p w14:paraId="0A0DC65D" w14:textId="77777777" w:rsidR="007125B1" w:rsidRDefault="007125B1">
      <w:pPr>
        <w:pStyle w:val="Standard"/>
      </w:pPr>
    </w:p>
    <w:tbl>
      <w:tblPr>
        <w:tblW w:w="10260" w:type="dxa"/>
        <w:tblInd w:w="-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7125B1" w14:paraId="78A1D3FD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8340" w14:textId="77777777" w:rsidR="007125B1" w:rsidRDefault="003F663B">
            <w:pPr>
              <w:pStyle w:val="FormHeading1"/>
              <w:keepNext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request description</w:t>
            </w:r>
          </w:p>
          <w:p w14:paraId="2FDB0132" w14:textId="77777777" w:rsidR="007125B1" w:rsidRDefault="007125B1">
            <w:pPr>
              <w:pStyle w:val="FormHeading1"/>
              <w:keepNext/>
            </w:pPr>
          </w:p>
          <w:p w14:paraId="7FC9B7EC" w14:textId="77777777" w:rsidR="007125B1" w:rsidRDefault="003F663B">
            <w:pPr>
              <w:pStyle w:val="FormHeading1"/>
              <w:keepNext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 xml:space="preserve"> </w:t>
            </w:r>
          </w:p>
        </w:tc>
      </w:tr>
      <w:tr w:rsidR="007125B1" w14:paraId="26FCA47A" w14:textId="77777777">
        <w:trPr>
          <w:cantSplit/>
          <w:trHeight w:val="408"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8978" w14:textId="77777777" w:rsidR="007125B1" w:rsidRDefault="003F663B">
            <w:pPr>
              <w:pStyle w:val="FormHeading1"/>
            </w:pPr>
            <w:r>
              <w:rPr>
                <w:i/>
                <w:sz w:val="18"/>
              </w:rPr>
              <w:t>1. Activity:</w:t>
            </w:r>
            <w:r>
              <w:rPr>
                <w:sz w:val="18"/>
              </w:rPr>
              <w:t xml:space="preserve"> Please describe your proposed activity in detail</w:t>
            </w:r>
          </w:p>
        </w:tc>
      </w:tr>
      <w:tr w:rsidR="007125B1" w14:paraId="093A4E9A" w14:textId="77777777">
        <w:trPr>
          <w:trHeight w:val="426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94BE" w14:textId="77777777" w:rsidR="007125B1" w:rsidRDefault="003F663B">
            <w:pPr>
              <w:pStyle w:val="Standard"/>
              <w:rPr>
                <w:rFonts w:ascii="Tahoma, sans-serif, Arial, Helv" w:hAnsi="Tahoma, sans-serif, Arial, Helv"/>
                <w:color w:val="000000"/>
                <w:sz w:val="19"/>
              </w:rPr>
            </w:pPr>
            <w:r>
              <w:rPr>
                <w:rFonts w:ascii="Tahoma, sans-serif, Arial, Helv" w:hAnsi="Tahoma, sans-serif, Arial, Helv"/>
                <w:color w:val="000000"/>
                <w:sz w:val="19"/>
              </w:rPr>
              <w:t>Dos días de talleres, mesas de trabajo presencial y en línea y Hubs en varios países de LAC para acceder a las charlas de los invitados.</w:t>
            </w:r>
          </w:p>
          <w:p w14:paraId="0CDD0E40" w14:textId="77777777" w:rsidR="007125B1" w:rsidRDefault="007125B1">
            <w:pPr>
              <w:pStyle w:val="Standard"/>
              <w:rPr>
                <w:rFonts w:ascii="Tahoma, sans-serif, Arial, Helv" w:hAnsi="Tahoma, sans-serif, Arial, Helv"/>
                <w:color w:val="000000"/>
                <w:sz w:val="19"/>
              </w:rPr>
            </w:pPr>
          </w:p>
          <w:p w14:paraId="17785CD5" w14:textId="77777777" w:rsidR="007125B1" w:rsidRDefault="003F663B">
            <w:pPr>
              <w:pStyle w:val="Standard"/>
              <w:rPr>
                <w:rFonts w:ascii="Tahoma, sans-serif, Arial, Helv" w:hAnsi="Tahoma, sans-serif, Arial, Helv"/>
                <w:color w:val="000000"/>
                <w:sz w:val="19"/>
              </w:rPr>
            </w:pPr>
            <w:r>
              <w:rPr>
                <w:rFonts w:ascii="Tahoma, sans-serif, Arial, Helv" w:hAnsi="Tahoma, sans-serif, Arial, Helv"/>
                <w:color w:val="000000"/>
                <w:sz w:val="19"/>
              </w:rPr>
              <w:t>Two days of talks with face-to-face and online workshops and Hubs in several LAC countries to access the guest talks.</w:t>
            </w:r>
          </w:p>
          <w:p w14:paraId="7F8E17F7" w14:textId="77777777" w:rsidR="007125B1" w:rsidRDefault="007125B1">
            <w:pPr>
              <w:pStyle w:val="Standard"/>
            </w:pPr>
          </w:p>
        </w:tc>
      </w:tr>
      <w:tr w:rsidR="007125B1" w14:paraId="441D3D3B" w14:textId="77777777">
        <w:trPr>
          <w:cantSplit/>
          <w:trHeight w:val="354"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4C4" w14:textId="77777777" w:rsidR="007125B1" w:rsidRDefault="003F663B">
            <w:pPr>
              <w:pStyle w:val="FormHeading1"/>
            </w:pPr>
            <w:r>
              <w:rPr>
                <w:i/>
                <w:sz w:val="18"/>
              </w:rPr>
              <w:t>2. Type of Activity</w:t>
            </w:r>
            <w:r>
              <w:rPr>
                <w:sz w:val="18"/>
              </w:rPr>
              <w:t>: e.g. Outreach - Education/training - Travel support - Research/Study -  Meetings - Other</w:t>
            </w:r>
          </w:p>
        </w:tc>
      </w:tr>
      <w:tr w:rsidR="007125B1" w14:paraId="6D4136ED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EBF5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Meetings</w:t>
            </w:r>
          </w:p>
          <w:p w14:paraId="40E2E295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Training</w:t>
            </w:r>
          </w:p>
          <w:p w14:paraId="5B1B3A08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Workshop</w:t>
            </w:r>
          </w:p>
          <w:p w14:paraId="3E8E1ED2" w14:textId="77777777" w:rsidR="007125B1" w:rsidRDefault="007125B1">
            <w:pPr>
              <w:pStyle w:val="Standard"/>
            </w:pPr>
          </w:p>
        </w:tc>
      </w:tr>
      <w:tr w:rsidR="007125B1" w14:paraId="65B25DAE" w14:textId="77777777">
        <w:trPr>
          <w:cantSplit/>
          <w:trHeight w:val="354"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1DBA" w14:textId="77777777" w:rsidR="007125B1" w:rsidRDefault="003F663B">
            <w:pPr>
              <w:pStyle w:val="FormHeading1"/>
            </w:pPr>
            <w:r>
              <w:rPr>
                <w:i/>
                <w:sz w:val="18"/>
              </w:rPr>
              <w:t xml:space="preserve">3. Proposed Timeline/Schedule: </w:t>
            </w:r>
            <w:r>
              <w:rPr>
                <w:sz w:val="18"/>
              </w:rPr>
              <w:t>e.g.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one time activity, recurring activity</w:t>
            </w:r>
          </w:p>
        </w:tc>
      </w:tr>
      <w:tr w:rsidR="007125B1" w14:paraId="5DDE0359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D8D2" w14:textId="77777777" w:rsidR="007125B1" w:rsidRDefault="003F663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Two days of activities</w:t>
            </w:r>
          </w:p>
          <w:p w14:paraId="2F4AA663" w14:textId="77777777" w:rsidR="007125B1" w:rsidRDefault="007125B1">
            <w:pPr>
              <w:pStyle w:val="Standard"/>
            </w:pPr>
          </w:p>
        </w:tc>
      </w:tr>
    </w:tbl>
    <w:p w14:paraId="29334FF0" w14:textId="77777777" w:rsidR="007125B1" w:rsidRDefault="007125B1">
      <w:pPr>
        <w:pStyle w:val="Standard"/>
      </w:pPr>
    </w:p>
    <w:p w14:paraId="308E8587" w14:textId="77777777" w:rsidR="007125B1" w:rsidRDefault="007125B1">
      <w:pPr>
        <w:pStyle w:val="Standard"/>
      </w:pPr>
    </w:p>
    <w:tbl>
      <w:tblPr>
        <w:tblW w:w="10260" w:type="dxa"/>
        <w:tblInd w:w="-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7125B1" w14:paraId="26008D9E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4FA0" w14:textId="77777777" w:rsidR="007125B1" w:rsidRDefault="003F663B">
            <w:pPr>
              <w:pStyle w:val="FormHeading1"/>
              <w:keepNext/>
            </w:pPr>
            <w:r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32"/>
              </w:rPr>
              <w:t>request objectives</w:t>
            </w:r>
          </w:p>
          <w:p w14:paraId="6EECA72E" w14:textId="77777777" w:rsidR="007125B1" w:rsidRDefault="007125B1">
            <w:pPr>
              <w:pStyle w:val="FormHeading1"/>
              <w:keepNext/>
            </w:pPr>
          </w:p>
          <w:p w14:paraId="07D68BCC" w14:textId="77777777" w:rsidR="007125B1" w:rsidRDefault="007125B1">
            <w:pPr>
              <w:pStyle w:val="FormHeading1"/>
              <w:keepNext/>
            </w:pPr>
          </w:p>
          <w:p w14:paraId="4CBDBCCB" w14:textId="77777777" w:rsidR="007125B1" w:rsidRDefault="003F663B">
            <w:pPr>
              <w:pStyle w:val="FormHeading1"/>
              <w:keepNext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 xml:space="preserve"> </w:t>
            </w:r>
          </w:p>
        </w:tc>
      </w:tr>
      <w:tr w:rsidR="007125B1" w14:paraId="5018AD71" w14:textId="77777777">
        <w:trPr>
          <w:cantSplit/>
          <w:trHeight w:val="408"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A004" w14:textId="77777777" w:rsidR="007125B1" w:rsidRDefault="003F663B">
            <w:pPr>
              <w:pStyle w:val="FormHeading1"/>
            </w:pPr>
            <w:r>
              <w:rPr>
                <w:sz w:val="18"/>
              </w:rPr>
              <w:t xml:space="preserve">1. </w:t>
            </w:r>
            <w:r>
              <w:rPr>
                <w:i/>
                <w:sz w:val="18"/>
              </w:rPr>
              <w:t>Strategic Alignment.</w:t>
            </w:r>
            <w:r>
              <w:rPr>
                <w:sz w:val="18"/>
              </w:rPr>
              <w:t xml:space="preserve"> Which area of ICANN’s Strategic Plan does this request support?</w:t>
            </w:r>
          </w:p>
        </w:tc>
      </w:tr>
      <w:tr w:rsidR="007125B1" w14:paraId="6BAA9BC9" w14:textId="77777777">
        <w:trPr>
          <w:trHeight w:val="426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A8C8" w14:textId="77777777" w:rsidR="007125B1" w:rsidRDefault="003F663B">
            <w:pPr>
              <w:pStyle w:val="Standard"/>
              <w:numPr>
                <w:ilvl w:val="0"/>
                <w:numId w:val="1"/>
              </w:numPr>
            </w:pPr>
            <w:r>
              <w:t>Clarificar y establecer el rol de la ICANN en el ecosistema de gobernanza de Internet</w:t>
            </w:r>
          </w:p>
          <w:p w14:paraId="0FD1ED9B" w14:textId="77777777" w:rsidR="007125B1" w:rsidRDefault="003F663B">
            <w:pPr>
              <w:pStyle w:val="Standard"/>
            </w:pPr>
            <w:r>
              <w:t xml:space="preserve">       4.    Clarify and establish the role of ICANN in the Internet governance ecosystem</w:t>
            </w:r>
          </w:p>
          <w:p w14:paraId="03950AD6" w14:textId="77777777" w:rsidR="007125B1" w:rsidRDefault="007125B1">
            <w:pPr>
              <w:pStyle w:val="Standard"/>
            </w:pPr>
          </w:p>
          <w:p w14:paraId="07CD57B6" w14:textId="77777777" w:rsidR="007125B1" w:rsidRDefault="007125B1">
            <w:pPr>
              <w:pStyle w:val="Standard"/>
            </w:pPr>
          </w:p>
        </w:tc>
      </w:tr>
      <w:tr w:rsidR="007125B1" w14:paraId="7E4725DE" w14:textId="77777777">
        <w:trPr>
          <w:cantSplit/>
          <w:trHeight w:val="354"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507B" w14:textId="77777777" w:rsidR="007125B1" w:rsidRDefault="003F663B">
            <w:pPr>
              <w:pStyle w:val="FormHeading1"/>
            </w:pPr>
            <w:r>
              <w:rPr>
                <w:sz w:val="18"/>
              </w:rPr>
              <w:lastRenderedPageBreak/>
              <w:t xml:space="preserve">2. </w:t>
            </w:r>
            <w:r>
              <w:rPr>
                <w:i/>
                <w:sz w:val="18"/>
              </w:rPr>
              <w:t>Demographics.</w:t>
            </w:r>
            <w:r>
              <w:rPr>
                <w:sz w:val="18"/>
              </w:rPr>
              <w:t xml:space="preserve"> What audience(s), in which geographies, does your request target?</w:t>
            </w:r>
          </w:p>
        </w:tc>
      </w:tr>
      <w:tr w:rsidR="007125B1" w14:paraId="203E5E26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B5C8" w14:textId="77777777" w:rsidR="007125B1" w:rsidRDefault="003F663B">
            <w:pPr>
              <w:pStyle w:val="Standard"/>
            </w:pPr>
            <w:r>
              <w:t>End users, lawyers, Academy, Chambers, Governments, any interested in Internet Governance who lives in Latin America and Caribbean Islands</w:t>
            </w:r>
          </w:p>
        </w:tc>
      </w:tr>
      <w:tr w:rsidR="007125B1" w14:paraId="2CC59C70" w14:textId="77777777">
        <w:trPr>
          <w:cantSplit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9CE4" w14:textId="77777777" w:rsidR="007125B1" w:rsidRDefault="003F663B">
            <w:pPr>
              <w:pStyle w:val="FormHeading1"/>
            </w:pPr>
            <w:r>
              <w:rPr>
                <w:sz w:val="18"/>
              </w:rPr>
              <w:t xml:space="preserve">3. </w:t>
            </w:r>
            <w:r>
              <w:rPr>
                <w:i/>
                <w:sz w:val="18"/>
              </w:rPr>
              <w:t>Deliverables.</w:t>
            </w:r>
            <w:r>
              <w:rPr>
                <w:sz w:val="18"/>
              </w:rPr>
              <w:t xml:space="preserve"> What are the desired outcomes of your proposed activity?</w:t>
            </w:r>
          </w:p>
        </w:tc>
      </w:tr>
      <w:tr w:rsidR="007125B1" w14:paraId="217D8694" w14:textId="77777777">
        <w:trPr>
          <w:cantSplit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44B6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* Proposals origined in work tables integrated by volunteers of all region.</w:t>
            </w:r>
          </w:p>
          <w:p w14:paraId="48CBD3A8" w14:textId="77777777" w:rsidR="007125B1" w:rsidRDefault="007125B1">
            <w:pPr>
              <w:pStyle w:val="FormHeading1"/>
              <w:rPr>
                <w:sz w:val="18"/>
              </w:rPr>
            </w:pPr>
          </w:p>
          <w:p w14:paraId="4E83B031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* Mailling lists are integrated for at least for 400 volunteers registred in 2th Encuentro sobre Internet para el Desarrollo y la Transformación Social - EIDTS 2015  / Encounter on Internet for Development and Social Transformation – MIDST 2015</w:t>
            </w:r>
          </w:p>
          <w:p w14:paraId="2D0B31AD" w14:textId="77777777" w:rsidR="007125B1" w:rsidRDefault="007125B1">
            <w:pPr>
              <w:pStyle w:val="FormHeading1"/>
            </w:pPr>
          </w:p>
        </w:tc>
      </w:tr>
      <w:tr w:rsidR="007125B1" w14:paraId="15A40F33" w14:textId="77777777">
        <w:trPr>
          <w:cantSplit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F3D" w14:textId="77777777" w:rsidR="007125B1" w:rsidRDefault="003F663B">
            <w:pPr>
              <w:pStyle w:val="FormHeading1"/>
            </w:pPr>
            <w:r>
              <w:rPr>
                <w:sz w:val="18"/>
              </w:rPr>
              <w:t xml:space="preserve">4. </w:t>
            </w:r>
            <w:r>
              <w:rPr>
                <w:i/>
                <w:sz w:val="18"/>
              </w:rPr>
              <w:t>Metrics.</w:t>
            </w:r>
            <w:r>
              <w:rPr>
                <w:sz w:val="18"/>
              </w:rPr>
              <w:t xml:space="preserve"> What measurements will you use to determine whether your activity achieves its desired outcomes?</w:t>
            </w:r>
          </w:p>
        </w:tc>
      </w:tr>
      <w:tr w:rsidR="007125B1" w14:paraId="2ACB3251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CA8E" w14:textId="77777777" w:rsidR="007125B1" w:rsidRDefault="007125B1">
            <w:pPr>
              <w:pStyle w:val="Standard"/>
            </w:pPr>
          </w:p>
          <w:p w14:paraId="445277D0" w14:textId="77777777" w:rsidR="007125B1" w:rsidRDefault="007125B1">
            <w:pPr>
              <w:pStyle w:val="Standard"/>
            </w:pPr>
          </w:p>
        </w:tc>
      </w:tr>
    </w:tbl>
    <w:p w14:paraId="50561967" w14:textId="77777777" w:rsidR="007125B1" w:rsidRDefault="007125B1">
      <w:pPr>
        <w:pStyle w:val="Standard"/>
      </w:pPr>
    </w:p>
    <w:p w14:paraId="1219654E" w14:textId="77777777" w:rsidR="007125B1" w:rsidRDefault="007125B1">
      <w:pPr>
        <w:pStyle w:val="Standard"/>
      </w:pPr>
    </w:p>
    <w:tbl>
      <w:tblPr>
        <w:tblW w:w="10260" w:type="dxa"/>
        <w:tblInd w:w="-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7125B1" w14:paraId="616F2A6A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0F7D" w14:textId="77777777" w:rsidR="007125B1" w:rsidRDefault="003F663B">
            <w:pPr>
              <w:pStyle w:val="FormHeading1"/>
              <w:keepNext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Resource Planning – incremental to accommodate  this request</w:t>
            </w:r>
          </w:p>
        </w:tc>
      </w:tr>
      <w:tr w:rsidR="007125B1" w14:paraId="2448C524" w14:textId="77777777">
        <w:trPr>
          <w:cantSplit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1607" w14:textId="77777777" w:rsidR="007125B1" w:rsidRDefault="003F663B">
            <w:pPr>
              <w:pStyle w:val="FormHeading1"/>
            </w:pPr>
            <w:r>
              <w:rPr>
                <w:sz w:val="18"/>
              </w:rPr>
              <w:t>Staff Support Needed (not including subject matter expertise):</w:t>
            </w:r>
          </w:p>
        </w:tc>
      </w:tr>
      <w:tr w:rsidR="007125B1" w14:paraId="168B5E5A" w14:textId="77777777">
        <w:trPr>
          <w:trHeight w:val="1083"/>
        </w:trPr>
        <w:tc>
          <w:tcPr>
            <w:tcW w:w="1026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9"/>
              <w:gridCol w:w="2010"/>
              <w:gridCol w:w="2005"/>
              <w:gridCol w:w="2010"/>
              <w:gridCol w:w="2014"/>
            </w:tblGrid>
            <w:tr w:rsidR="007125B1" w14:paraId="63324D7E" w14:textId="77777777">
              <w:trPr>
                <w:trHeight w:val="251"/>
              </w:trPr>
              <w:tc>
                <w:tcPr>
                  <w:tcW w:w="2009" w:type="dxa"/>
                  <w:tcBorders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BFAB35" w14:textId="77777777" w:rsidR="007125B1" w:rsidRDefault="003F663B">
                  <w:pPr>
                    <w:pStyle w:val="TableTex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right w:val="single" w:sz="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17C6EA" w14:textId="77777777" w:rsidR="007125B1" w:rsidRDefault="003F663B">
                  <w:pPr>
                    <w:pStyle w:val="TableTex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5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36D91B" w14:textId="77777777" w:rsidR="007125B1" w:rsidRDefault="003F663B">
                  <w:pPr>
                    <w:pStyle w:val="TableTex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33DE16" w14:textId="77777777" w:rsidR="007125B1" w:rsidRDefault="003F663B">
                  <w:pPr>
                    <w:pStyle w:val="TableTex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4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DBE6CE" w14:textId="77777777" w:rsidR="007125B1" w:rsidRDefault="003F663B">
                  <w:pPr>
                    <w:pStyle w:val="TableTex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7125B1" w14:paraId="0969CD33" w14:textId="77777777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3C0C1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667C2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05" w:type="dxa"/>
                  <w:tcBorders>
                    <w:top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7476F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C2B85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14" w:type="dxa"/>
                  <w:tcBorders>
                    <w:top w:val="single" w:sz="12" w:space="0" w:color="00000A"/>
                    <w:righ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BE37A6" w14:textId="77777777" w:rsidR="007125B1" w:rsidRDefault="007125B1">
                  <w:pPr>
                    <w:pStyle w:val="TableText"/>
                  </w:pPr>
                </w:p>
              </w:tc>
            </w:tr>
            <w:tr w:rsidR="007125B1" w14:paraId="6791BA70" w14:textId="77777777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F1D49A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75DED3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0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F23E69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1225A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14" w:type="dxa"/>
                  <w:tcBorders>
                    <w:righ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9FB93B" w14:textId="77777777" w:rsidR="007125B1" w:rsidRDefault="007125B1">
                  <w:pPr>
                    <w:pStyle w:val="TableText"/>
                  </w:pPr>
                </w:p>
              </w:tc>
            </w:tr>
            <w:tr w:rsidR="007125B1" w14:paraId="723F022D" w14:textId="77777777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AA48C2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A"/>
                    <w:bottom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B61944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05" w:type="dxa"/>
                  <w:tcBorders>
                    <w:bottom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3F08F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10" w:type="dxa"/>
                  <w:tcBorders>
                    <w:bottom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09A42" w14:textId="77777777" w:rsidR="007125B1" w:rsidRDefault="007125B1">
                  <w:pPr>
                    <w:pStyle w:val="TableText"/>
                  </w:pPr>
                </w:p>
              </w:tc>
              <w:tc>
                <w:tcPr>
                  <w:tcW w:w="2014" w:type="dxa"/>
                  <w:tcBorders>
                    <w:bottom w:val="single" w:sz="12" w:space="0" w:color="00000A"/>
                    <w:right w:val="single" w:sz="12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0A9691" w14:textId="77777777" w:rsidR="007125B1" w:rsidRDefault="007125B1">
                  <w:pPr>
                    <w:pStyle w:val="TableText"/>
                  </w:pPr>
                </w:p>
              </w:tc>
            </w:tr>
          </w:tbl>
          <w:p w14:paraId="76437FD1" w14:textId="77777777" w:rsidR="007125B1" w:rsidRDefault="007125B1">
            <w:pPr>
              <w:pStyle w:val="TableText"/>
            </w:pPr>
          </w:p>
        </w:tc>
      </w:tr>
      <w:tr w:rsidR="007125B1" w14:paraId="13D101E5" w14:textId="77777777"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6C0C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Subject Matter Expert Support:</w:t>
            </w:r>
          </w:p>
        </w:tc>
      </w:tr>
      <w:tr w:rsidR="007125B1" w14:paraId="15418569" w14:textId="77777777">
        <w:trPr>
          <w:trHeight w:val="1272"/>
        </w:trPr>
        <w:tc>
          <w:tcPr>
            <w:tcW w:w="1026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79A5" w14:textId="77777777" w:rsidR="007125B1" w:rsidRDefault="007125B1">
            <w:pPr>
              <w:pStyle w:val="TableText"/>
            </w:pPr>
          </w:p>
        </w:tc>
      </w:tr>
      <w:tr w:rsidR="007125B1" w14:paraId="7B1BFCD2" w14:textId="77777777"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D827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Technology Support: (telephone, Adobe Connect, web streaming, etc.)</w:t>
            </w:r>
          </w:p>
        </w:tc>
      </w:tr>
      <w:tr w:rsidR="007125B1" w14:paraId="31739351" w14:textId="77777777">
        <w:trPr>
          <w:trHeight w:val="1263"/>
        </w:trPr>
        <w:tc>
          <w:tcPr>
            <w:tcW w:w="102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0E61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Adobe Connect + Caption</w:t>
            </w:r>
          </w:p>
          <w:p w14:paraId="6B979672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 xml:space="preserve"> web streaming</w:t>
            </w:r>
          </w:p>
        </w:tc>
      </w:tr>
      <w:tr w:rsidR="007125B1" w14:paraId="7D5A523C" w14:textId="77777777">
        <w:trPr>
          <w:trHeight w:val="57"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66AA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Language Services Support:</w:t>
            </w:r>
          </w:p>
        </w:tc>
      </w:tr>
      <w:tr w:rsidR="007125B1" w14:paraId="7072D7E4" w14:textId="77777777">
        <w:trPr>
          <w:trHeight w:val="932"/>
        </w:trPr>
        <w:tc>
          <w:tcPr>
            <w:tcW w:w="102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B6C5" w14:textId="77777777" w:rsidR="007125B1" w:rsidRDefault="005B6098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Interpretation in</w:t>
            </w:r>
            <w:commentRangeStart w:id="1"/>
            <w:r w:rsidR="003F663B">
              <w:rPr>
                <w:sz w:val="18"/>
              </w:rPr>
              <w:t xml:space="preserve"> EN, FR, PT</w:t>
            </w:r>
            <w:commentRangeEnd w:id="1"/>
            <w:r w:rsidR="001A6885">
              <w:rPr>
                <w:rStyle w:val="CommentReference"/>
                <w:rFonts w:ascii="Times New Roman" w:hAnsi="Times New Roman"/>
                <w:b w:val="0"/>
                <w:smallCaps w:val="0"/>
              </w:rPr>
              <w:commentReference w:id="1"/>
            </w:r>
          </w:p>
          <w:p w14:paraId="7B9D577D" w14:textId="77777777" w:rsidR="007125B1" w:rsidRDefault="007125B1">
            <w:pPr>
              <w:pStyle w:val="FormHeading1"/>
              <w:rPr>
                <w:sz w:val="18"/>
              </w:rPr>
            </w:pPr>
          </w:p>
          <w:p w14:paraId="5E3251E4" w14:textId="77777777" w:rsidR="007125B1" w:rsidRDefault="007125B1">
            <w:pPr>
              <w:pStyle w:val="FormHeading1"/>
              <w:rPr>
                <w:sz w:val="18"/>
              </w:rPr>
            </w:pPr>
          </w:p>
          <w:p w14:paraId="4B7C7EDB" w14:textId="77777777" w:rsidR="007125B1" w:rsidRDefault="007125B1">
            <w:pPr>
              <w:pStyle w:val="FormHeading1"/>
              <w:rPr>
                <w:sz w:val="18"/>
              </w:rPr>
            </w:pPr>
          </w:p>
          <w:p w14:paraId="021B6809" w14:textId="77777777" w:rsidR="007125B1" w:rsidRDefault="007125B1">
            <w:pPr>
              <w:pStyle w:val="FormHeading1"/>
              <w:rPr>
                <w:sz w:val="18"/>
              </w:rPr>
            </w:pPr>
          </w:p>
        </w:tc>
      </w:tr>
      <w:tr w:rsidR="007125B1" w14:paraId="741D1052" w14:textId="77777777">
        <w:trPr>
          <w:trHeight w:val="54"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2FA2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  <w:tr w:rsidR="007125B1" w14:paraId="3F0B5270" w14:textId="77777777">
        <w:trPr>
          <w:trHeight w:val="1290"/>
        </w:trPr>
        <w:tc>
          <w:tcPr>
            <w:tcW w:w="102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1C05" w14:textId="77777777" w:rsidR="007125B1" w:rsidRDefault="003F663B">
            <w:pPr>
              <w:pStyle w:val="TableText"/>
            </w:pPr>
            <w:r>
              <w:lastRenderedPageBreak/>
              <w:t>Printed material, POP, etc.</w:t>
            </w:r>
          </w:p>
          <w:p w14:paraId="44279EFE" w14:textId="77777777" w:rsidR="007125B1" w:rsidRDefault="007125B1">
            <w:pPr>
              <w:pStyle w:val="TableText"/>
            </w:pPr>
          </w:p>
        </w:tc>
      </w:tr>
      <w:tr w:rsidR="007125B1" w14:paraId="6105AF41" w14:textId="77777777"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5633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Travel Support:</w:t>
            </w:r>
          </w:p>
        </w:tc>
      </w:tr>
      <w:tr w:rsidR="007125B1" w14:paraId="2799AFDE" w14:textId="77777777">
        <w:trPr>
          <w:trHeight w:val="1272"/>
        </w:trPr>
        <w:tc>
          <w:tcPr>
            <w:tcW w:w="102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2A74" w14:textId="77777777" w:rsidR="007125B1" w:rsidRDefault="007125B1">
            <w:pPr>
              <w:pStyle w:val="TableText"/>
            </w:pPr>
          </w:p>
          <w:p w14:paraId="3D6675D0" w14:textId="77777777" w:rsidR="007125B1" w:rsidRDefault="007125B1">
            <w:pPr>
              <w:pStyle w:val="TableText"/>
            </w:pPr>
          </w:p>
          <w:p w14:paraId="1EC285F4" w14:textId="77777777" w:rsidR="007125B1" w:rsidRDefault="007125B1">
            <w:pPr>
              <w:pStyle w:val="TableText"/>
            </w:pPr>
          </w:p>
        </w:tc>
      </w:tr>
      <w:tr w:rsidR="007125B1" w14:paraId="70157265" w14:textId="77777777"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A367" w14:textId="77777777" w:rsidR="007125B1" w:rsidRDefault="003F663B">
            <w:pPr>
              <w:pStyle w:val="FormHeading1"/>
              <w:rPr>
                <w:sz w:val="18"/>
              </w:rPr>
            </w:pPr>
            <w:r>
              <w:rPr>
                <w:sz w:val="18"/>
              </w:rPr>
              <w:t>Potential/planned Sponsorship Contribution:</w:t>
            </w:r>
          </w:p>
        </w:tc>
      </w:tr>
      <w:tr w:rsidR="007125B1" w14:paraId="00C27500" w14:textId="77777777">
        <w:trPr>
          <w:trHeight w:val="741"/>
        </w:trPr>
        <w:tc>
          <w:tcPr>
            <w:tcW w:w="10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6D94" w14:textId="77777777" w:rsidR="007125B1" w:rsidRDefault="007125B1">
            <w:pPr>
              <w:pStyle w:val="TableText"/>
            </w:pPr>
          </w:p>
        </w:tc>
      </w:tr>
    </w:tbl>
    <w:p w14:paraId="3F0F3740" w14:textId="77777777" w:rsidR="007125B1" w:rsidRDefault="007125B1">
      <w:pPr>
        <w:pStyle w:val="Standard"/>
      </w:pPr>
    </w:p>
    <w:p w14:paraId="45C77034" w14:textId="77777777" w:rsidR="007125B1" w:rsidRDefault="007125B1">
      <w:pPr>
        <w:pStyle w:val="Footer"/>
        <w:tabs>
          <w:tab w:val="clear" w:pos="4320"/>
          <w:tab w:val="clear" w:pos="8640"/>
          <w:tab w:val="center" w:pos="2700"/>
          <w:tab w:val="center" w:pos="3510"/>
          <w:tab w:val="right" w:pos="7830"/>
        </w:tabs>
        <w:ind w:left="-810" w:right="-450"/>
      </w:pPr>
    </w:p>
    <w:sectPr w:rsidR="007125B1">
      <w:headerReference w:type="default" r:id="rId9"/>
      <w:footerReference w:type="default" r:id="rId10"/>
      <w:pgSz w:w="12240" w:h="15840"/>
      <w:pgMar w:top="1417" w:right="1134" w:bottom="1417" w:left="1134" w:header="1134" w:footer="113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anGreenberg" w:date="2017-02-08T23:33:00Z" w:initials="AG">
    <w:p w14:paraId="1AE2691D" w14:textId="77777777" w:rsidR="001A6885" w:rsidRDefault="001A6885">
      <w:pPr>
        <w:pStyle w:val="CommentText"/>
      </w:pPr>
      <w:r>
        <w:rPr>
          <w:rStyle w:val="CommentReference"/>
        </w:rPr>
        <w:annotationRef/>
      </w:r>
      <w:r>
        <w:t>Is this translation or interpretation? Is this all that is bring requested from ICANN?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269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6422C" w14:textId="77777777" w:rsidR="00F149DA" w:rsidRDefault="00F149DA">
      <w:r>
        <w:separator/>
      </w:r>
    </w:p>
  </w:endnote>
  <w:endnote w:type="continuationSeparator" w:id="0">
    <w:p w14:paraId="044827C9" w14:textId="77777777" w:rsidR="00F149DA" w:rsidRDefault="00F1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Tahoma, sans-serif, Arial, Helv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45AD" w14:textId="77777777" w:rsidR="00D626F7" w:rsidRDefault="003F663B">
    <w:pPr>
      <w:pStyle w:val="Footer"/>
      <w:tabs>
        <w:tab w:val="clear" w:pos="4320"/>
        <w:tab w:val="clear" w:pos="8640"/>
        <w:tab w:val="center" w:pos="2700"/>
        <w:tab w:val="center" w:pos="3510"/>
        <w:tab w:val="right" w:pos="7830"/>
      </w:tabs>
      <w:ind w:left="-810" w:right="-450"/>
    </w:pP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fldChar w:fldCharType="begin"/>
    </w:r>
    <w:r>
      <w:instrText xml:space="preserve"> PAGE </w:instrText>
    </w:r>
    <w:r>
      <w:fldChar w:fldCharType="separate"/>
    </w:r>
    <w:r w:rsidR="005B6098">
      <w:rPr>
        <w:noProof/>
      </w:rPr>
      <w:t>1</w:t>
    </w:r>
    <w:r>
      <w:fldChar w:fldCharType="end"/>
    </w:r>
    <w:r>
      <w:rPr>
        <w:rStyle w:val="PageNumber"/>
        <w:rFonts w:ascii="Arial" w:hAnsi="Arial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B609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B4EF" w14:textId="77777777" w:rsidR="00F149DA" w:rsidRDefault="00F149DA">
      <w:r>
        <w:rPr>
          <w:color w:val="000000"/>
        </w:rPr>
        <w:separator/>
      </w:r>
    </w:p>
  </w:footnote>
  <w:footnote w:type="continuationSeparator" w:id="0">
    <w:p w14:paraId="198DE223" w14:textId="77777777" w:rsidR="00F149DA" w:rsidRDefault="00F1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3A27C" w14:textId="77777777" w:rsidR="00D626F7" w:rsidRDefault="003F663B">
    <w:pPr>
      <w:pStyle w:val="Header"/>
      <w:tabs>
        <w:tab w:val="right" w:pos="9072"/>
      </w:tabs>
    </w:pPr>
    <w:r>
      <w:rPr>
        <w:noProof/>
      </w:rPr>
      <w:drawing>
        <wp:inline distT="0" distB="0" distL="0" distR="0" wp14:anchorId="0AE9D61E" wp14:editId="47C8056E">
          <wp:extent cx="717483" cy="577800"/>
          <wp:effectExtent l="0" t="0" r="6417" b="0"/>
          <wp:docPr id="1" name="Picture" title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483" cy="577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DAD3F26" w14:textId="77777777" w:rsidR="00D626F7" w:rsidRDefault="003F663B">
    <w:pPr>
      <w:pStyle w:val="Header"/>
      <w:jc w:val="right"/>
      <w:rPr>
        <w:rFonts w:ascii="Arial" w:hAnsi="Arial"/>
        <w:b/>
        <w:color w:val="FFFFFF"/>
        <w:sz w:val="32"/>
      </w:rPr>
    </w:pPr>
    <w:r>
      <w:rPr>
        <w:rFonts w:ascii="Arial" w:hAnsi="Arial"/>
        <w:b/>
        <w:color w:val="FFFFFF"/>
        <w:sz w:val="32"/>
      </w:rPr>
      <w:t>FY18 COMMUNITY REQUEST FORM</w:t>
    </w:r>
  </w:p>
  <w:p w14:paraId="6A5C4EF2" w14:textId="77777777" w:rsidR="00D626F7" w:rsidRDefault="00F149DA">
    <w:pPr>
      <w:pStyle w:val="Header"/>
      <w:tabs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502BF"/>
    <w:multiLevelType w:val="multilevel"/>
    <w:tmpl w:val="35960B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B1"/>
    <w:rsid w:val="001A6885"/>
    <w:rsid w:val="003F663B"/>
    <w:rsid w:val="005B6098"/>
    <w:rsid w:val="007125B1"/>
    <w:rsid w:val="00F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6387"/>
  <w15:docId w15:val="{C341E92D-2EBE-4729-992E-9A25E65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es-V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Header">
    <w:name w:val="header"/>
    <w:basedOn w:val="Standard"/>
    <w:pPr>
      <w:suppressLineNumbers/>
      <w:tabs>
        <w:tab w:val="clear" w:pos="720"/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lear" w:pos="720"/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Heading1">
    <w:name w:val="Form Heading 1"/>
    <w:pPr>
      <w:widowControl/>
      <w:tabs>
        <w:tab w:val="left" w:pos="8435"/>
      </w:tabs>
      <w:suppressAutoHyphens/>
      <w:spacing w:before="60" w:after="60"/>
    </w:pPr>
    <w:rPr>
      <w:rFonts w:ascii="Arial" w:eastAsia="Times New Roman" w:hAnsi="Arial" w:cs="Times New Roman"/>
      <w:b/>
      <w:smallCaps/>
      <w:color w:val="00000A"/>
      <w:szCs w:val="20"/>
      <w:lang w:val="en-US" w:eastAsia="en-US" w:bidi="ar-SA"/>
    </w:rPr>
  </w:style>
  <w:style w:type="paragraph" w:customStyle="1" w:styleId="TableText">
    <w:name w:val="Table Text"/>
    <w:basedOn w:val="Standard"/>
    <w:pPr>
      <w:spacing w:before="20"/>
    </w:pPr>
    <w:rPr>
      <w:rFonts w:ascii="Arial" w:hAnsi="Arial" w:cs="Arial"/>
    </w:rPr>
  </w:style>
  <w:style w:type="paragraph" w:customStyle="1" w:styleId="FormLabel1">
    <w:name w:val="Form Label 1"/>
    <w:pPr>
      <w:widowControl/>
      <w:tabs>
        <w:tab w:val="left" w:pos="720"/>
      </w:tabs>
      <w:suppressAutoHyphens/>
    </w:pPr>
    <w:rPr>
      <w:rFonts w:ascii="Arial" w:eastAsia="Times New Roman" w:hAnsi="Arial" w:cs="Times New Roman"/>
      <w:b/>
      <w:color w:val="00000A"/>
      <w:sz w:val="16"/>
      <w:szCs w:val="20"/>
      <w:lang w:val="en-US" w:eastAsia="en-US" w:bidi="ar-SA"/>
    </w:rPr>
  </w:style>
  <w:style w:type="paragraph" w:customStyle="1" w:styleId="TableText-Bullet">
    <w:name w:val="Table Text - Bullet"/>
    <w:basedOn w:val="Standard"/>
    <w:pPr>
      <w:spacing w:before="20" w:after="20"/>
    </w:pPr>
  </w:style>
  <w:style w:type="paragraph" w:customStyle="1" w:styleId="FormText1">
    <w:name w:val="Form Text 1"/>
    <w:pPr>
      <w:widowControl/>
      <w:tabs>
        <w:tab w:val="left" w:pos="720"/>
      </w:tabs>
      <w:suppressAutoHyphens/>
    </w:pPr>
    <w:rPr>
      <w:rFonts w:ascii="Arial" w:eastAsia="Times New Roman" w:hAnsi="Arial" w:cs="Times New Roman"/>
      <w:color w:val="00000A"/>
      <w:sz w:val="20"/>
      <w:szCs w:val="20"/>
      <w:lang w:val="en-US" w:eastAsia="en-US" w:bidi="ar-SA"/>
    </w:rPr>
  </w:style>
  <w:style w:type="paragraph" w:styleId="Title">
    <w:name w:val="Title"/>
    <w:basedOn w:val="Standard"/>
    <w:next w:val="Subtitle"/>
    <w:pPr>
      <w:jc w:val="center"/>
    </w:pPr>
    <w:rPr>
      <w:rFonts w:ascii="Arial" w:hAnsi="Arial"/>
      <w:b/>
      <w:bCs/>
      <w:color w:val="FFFFFF"/>
      <w:sz w:val="32"/>
      <w:szCs w:val="36"/>
      <w:shd w:val="clear" w:color="auto" w:fill="808080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rPr>
      <w:b/>
      <w:bCs/>
    </w:rPr>
  </w:style>
  <w:style w:type="paragraph" w:customStyle="1" w:styleId="ColorfulShading-Accent11">
    <w:name w:val="Colorful Shading - Accent 11"/>
    <w:pPr>
      <w:widowControl/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 w:bidi="ar-SA"/>
    </w:rPr>
  </w:style>
  <w:style w:type="paragraph" w:customStyle="1" w:styleId="ColorfulList-Accent11">
    <w:name w:val="Colorful List - Accent 11"/>
    <w:basedOn w:val="Standard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  <w:lang w:val="es-ES" w:eastAsia="es-ES" w:bidi="es-E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i/>
      <w:sz w:val="18"/>
    </w:rPr>
  </w:style>
  <w:style w:type="character" w:customStyle="1" w:styleId="ListLabel4">
    <w:name w:val="ListLabel 4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Heidi Ullrich</cp:lastModifiedBy>
  <cp:revision>2</cp:revision>
  <cp:lastPrinted>2013-12-13T19:58:00Z</cp:lastPrinted>
  <dcterms:created xsi:type="dcterms:W3CDTF">2017-02-10T23:02:00Z</dcterms:created>
  <dcterms:modified xsi:type="dcterms:W3CDTF">2017-02-10T23:02:00Z</dcterms:modified>
</cp:coreProperties>
</file>