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6428D9" w14:textId="77777777" w:rsidR="00362004" w:rsidRPr="00B45F03" w:rsidRDefault="00B41FC3" w:rsidP="009D69EE">
      <w:pPr>
        <w:rPr>
          <w:rFonts w:ascii="Arial" w:hAnsi="Arial" w:cs="Arial"/>
          <w:b/>
          <w:color w:val="000000" w:themeColor="text1"/>
        </w:rPr>
      </w:pPr>
      <w:r w:rsidRPr="00B45F03">
        <w:rPr>
          <w:rFonts w:ascii="Arial" w:hAnsi="Arial" w:cs="Arial"/>
          <w:b/>
          <w:color w:val="000000" w:themeColor="text1"/>
        </w:rPr>
        <w:t>Questions to be sent to SO/ACs</w:t>
      </w:r>
    </w:p>
    <w:p w14:paraId="537FD25D" w14:textId="77777777" w:rsidR="00B41FC3" w:rsidRPr="00B45F03" w:rsidRDefault="00B41FC3" w:rsidP="009D69EE">
      <w:pPr>
        <w:rPr>
          <w:rFonts w:ascii="Arial" w:hAnsi="Arial" w:cs="Arial"/>
          <w:color w:val="000000" w:themeColor="text1"/>
        </w:rPr>
      </w:pPr>
    </w:p>
    <w:p w14:paraId="69B62934" w14:textId="77777777" w:rsidR="009D69EE" w:rsidRPr="00B45F03" w:rsidRDefault="00362004" w:rsidP="009D69EE">
      <w:pPr>
        <w:rPr>
          <w:rFonts w:ascii="Arial" w:hAnsi="Arial" w:cs="Arial"/>
          <w:b/>
          <w:color w:val="000000" w:themeColor="text1"/>
        </w:rPr>
      </w:pPr>
      <w:r w:rsidRPr="00B45F03">
        <w:rPr>
          <w:rFonts w:ascii="Arial" w:hAnsi="Arial" w:cs="Arial"/>
          <w:b/>
          <w:color w:val="000000" w:themeColor="text1"/>
        </w:rPr>
        <w:t>Preamble</w:t>
      </w:r>
    </w:p>
    <w:p w14:paraId="0C578D8E" w14:textId="67D16BF7" w:rsidR="009D69EE" w:rsidRPr="00B45F03" w:rsidRDefault="009D69EE" w:rsidP="009D69EE">
      <w:pPr>
        <w:rPr>
          <w:rFonts w:ascii="Arial" w:hAnsi="Arial" w:cs="Arial"/>
          <w:color w:val="000000" w:themeColor="text1"/>
        </w:rPr>
      </w:pPr>
      <w:r w:rsidRPr="00B45F03">
        <w:rPr>
          <w:rFonts w:ascii="Arial" w:hAnsi="Arial" w:cs="Arial"/>
          <w:color w:val="000000" w:themeColor="text1"/>
        </w:rPr>
        <w:t xml:space="preserve">The </w:t>
      </w:r>
      <w:r w:rsidR="00362004" w:rsidRPr="00B45F03">
        <w:rPr>
          <w:rFonts w:ascii="Arial" w:hAnsi="Arial" w:cs="Arial"/>
          <w:color w:val="000000" w:themeColor="text1"/>
        </w:rPr>
        <w:t>newly-adopted</w:t>
      </w:r>
      <w:r w:rsidRPr="00B45F03">
        <w:rPr>
          <w:rFonts w:ascii="Arial" w:hAnsi="Arial" w:cs="Arial"/>
          <w:color w:val="000000" w:themeColor="text1"/>
        </w:rPr>
        <w:t xml:space="preserve"> ICANN bylaws created several Work Stream </w:t>
      </w:r>
      <w:r w:rsidR="00364E96" w:rsidRPr="00B45F03">
        <w:rPr>
          <w:rFonts w:ascii="Arial" w:hAnsi="Arial" w:cs="Arial"/>
          <w:color w:val="000000" w:themeColor="text1"/>
        </w:rPr>
        <w:t>2 accountability subgroups.  The</w:t>
      </w:r>
      <w:r w:rsidRPr="00B45F03">
        <w:rPr>
          <w:rFonts w:ascii="Arial" w:hAnsi="Arial" w:cs="Arial"/>
          <w:color w:val="000000" w:themeColor="text1"/>
        </w:rPr>
        <w:t xml:space="preserve"> subgroup </w:t>
      </w:r>
      <w:r w:rsidR="00364E96" w:rsidRPr="00B45F03">
        <w:rPr>
          <w:rFonts w:ascii="Arial" w:hAnsi="Arial" w:cs="Arial"/>
          <w:color w:val="000000" w:themeColor="text1"/>
        </w:rPr>
        <w:t xml:space="preserve">on SO/AC Accountability </w:t>
      </w:r>
      <w:r w:rsidRPr="00B45F03">
        <w:rPr>
          <w:rFonts w:ascii="Arial" w:hAnsi="Arial" w:cs="Arial"/>
          <w:color w:val="000000" w:themeColor="text1"/>
        </w:rPr>
        <w:t>is responsible for reviewing how each SO and AC is accountable to its designated community, and potentially to global Internet stakeholders as well.  The background and progress for this group are described </w:t>
      </w:r>
      <w:hyperlink r:id="rId7" w:history="1">
        <w:r w:rsidRPr="00B45F03">
          <w:rPr>
            <w:rFonts w:ascii="Arial" w:hAnsi="Arial" w:cs="Arial"/>
            <w:color w:val="000000" w:themeColor="text1"/>
            <w:u w:val="single"/>
          </w:rPr>
          <w:t>here</w:t>
        </w:r>
      </w:hyperlink>
      <w:r w:rsidRPr="00B45F03">
        <w:rPr>
          <w:rFonts w:ascii="Arial" w:hAnsi="Arial" w:cs="Arial"/>
          <w:color w:val="000000" w:themeColor="text1"/>
        </w:rPr>
        <w:t>. </w:t>
      </w:r>
    </w:p>
    <w:p w14:paraId="15DE3603" w14:textId="77777777" w:rsidR="009D69EE" w:rsidRPr="00B45F03" w:rsidRDefault="009D69EE" w:rsidP="009D69EE">
      <w:pPr>
        <w:rPr>
          <w:rFonts w:ascii="Arial" w:eastAsia="Times New Roman" w:hAnsi="Arial" w:cs="Arial"/>
          <w:color w:val="000000" w:themeColor="text1"/>
        </w:rPr>
      </w:pPr>
    </w:p>
    <w:p w14:paraId="08CAD820" w14:textId="77777777" w:rsidR="009D69EE" w:rsidRPr="00B45F03" w:rsidRDefault="009D69EE" w:rsidP="009D69EE">
      <w:pPr>
        <w:rPr>
          <w:rFonts w:ascii="Arial" w:hAnsi="Arial" w:cs="Arial"/>
          <w:color w:val="000000" w:themeColor="text1"/>
        </w:rPr>
      </w:pPr>
      <w:r w:rsidRPr="00B45F03">
        <w:rPr>
          <w:rFonts w:ascii="Arial" w:hAnsi="Arial" w:cs="Arial"/>
          <w:color w:val="000000" w:themeColor="text1"/>
        </w:rPr>
        <w:t xml:space="preserve">The new Bylaws charge our subgroup with reviewing and developing recommendations relating to "Supporting Organization and Advisory Committee accountability, including but not limited to improved processes for accountability, transparency, and participation that are helpful to prevent capture”. Moreover, the CCWG-Accountability has recommended that the group “Develop a detailed working plan on enhancing SO and AC accountability taking into consideration the comments made during the public comment period on the Third Draft Proposal.” </w:t>
      </w:r>
    </w:p>
    <w:p w14:paraId="68D1FE97" w14:textId="77777777" w:rsidR="009D69EE" w:rsidRPr="00B45F03" w:rsidRDefault="009D69EE" w:rsidP="009D69EE">
      <w:pPr>
        <w:rPr>
          <w:rFonts w:ascii="Arial" w:eastAsia="Times New Roman" w:hAnsi="Arial" w:cs="Arial"/>
          <w:color w:val="000000" w:themeColor="text1"/>
        </w:rPr>
      </w:pPr>
    </w:p>
    <w:p w14:paraId="5B20E52F" w14:textId="77777777" w:rsidR="009D69EE" w:rsidRPr="00B45F03" w:rsidRDefault="009D69EE" w:rsidP="009D69EE">
      <w:pPr>
        <w:rPr>
          <w:rFonts w:ascii="Arial" w:hAnsi="Arial" w:cs="Arial"/>
          <w:color w:val="000000" w:themeColor="text1"/>
        </w:rPr>
      </w:pPr>
      <w:r w:rsidRPr="00B45F03">
        <w:rPr>
          <w:rFonts w:ascii="Arial" w:hAnsi="Arial" w:cs="Arial"/>
          <w:color w:val="000000" w:themeColor="text1"/>
        </w:rPr>
        <w:t>To that end, we are asking each AC and SO chair to point us to resources and documents used to maintain accountability to your respective designated community, taking into account the particular or specific working modalities of each SO/AC (and any subgroups).</w:t>
      </w:r>
    </w:p>
    <w:p w14:paraId="18051F5B" w14:textId="77777777" w:rsidR="005F7858" w:rsidRPr="00B45F03" w:rsidRDefault="009D69EE" w:rsidP="009D69EE">
      <w:pPr>
        <w:rPr>
          <w:rFonts w:ascii="Arial" w:hAnsi="Arial" w:cs="Arial"/>
          <w:color w:val="000000" w:themeColor="text1"/>
        </w:rPr>
      </w:pPr>
      <w:r w:rsidRPr="00B45F03">
        <w:rPr>
          <w:rFonts w:ascii="Arial" w:hAnsi="Arial" w:cs="Arial"/>
          <w:color w:val="000000" w:themeColor="text1"/>
        </w:rPr>
        <w:t>  </w:t>
      </w:r>
    </w:p>
    <w:p w14:paraId="1790B363" w14:textId="39DBB927" w:rsidR="005F7858" w:rsidRPr="00B45F03" w:rsidRDefault="005F7858" w:rsidP="009D69EE">
      <w:pPr>
        <w:rPr>
          <w:rFonts w:ascii="Arial" w:hAnsi="Arial" w:cs="Arial"/>
          <w:b/>
          <w:color w:val="000000" w:themeColor="text1"/>
        </w:rPr>
      </w:pPr>
      <w:r w:rsidRPr="00B45F03">
        <w:rPr>
          <w:rFonts w:ascii="Arial" w:hAnsi="Arial" w:cs="Arial"/>
          <w:b/>
          <w:color w:val="000000" w:themeColor="text1"/>
        </w:rPr>
        <w:t>Questions</w:t>
      </w:r>
      <w:r w:rsidR="00364E96" w:rsidRPr="00B45F03">
        <w:rPr>
          <w:rFonts w:ascii="Arial" w:hAnsi="Arial" w:cs="Arial"/>
          <w:b/>
          <w:color w:val="000000" w:themeColor="text1"/>
        </w:rPr>
        <w:t xml:space="preserve"> </w:t>
      </w:r>
      <w:r w:rsidR="00364E96" w:rsidRPr="00B45F03">
        <w:rPr>
          <w:rFonts w:ascii="Arial" w:hAnsi="Arial" w:cs="Arial"/>
          <w:color w:val="000000" w:themeColor="text1"/>
        </w:rPr>
        <w:t>(please respond to all that are applicable to your AC/SO/subgroup)</w:t>
      </w:r>
      <w:r w:rsidRPr="00B45F03">
        <w:rPr>
          <w:rFonts w:ascii="Arial" w:hAnsi="Arial" w:cs="Arial"/>
          <w:b/>
          <w:color w:val="000000" w:themeColor="text1"/>
        </w:rPr>
        <w:t xml:space="preserve">: </w:t>
      </w:r>
    </w:p>
    <w:p w14:paraId="253EA1D3" w14:textId="77777777" w:rsidR="005F7858" w:rsidRPr="00B45F03" w:rsidRDefault="005F7858" w:rsidP="009D69EE">
      <w:pPr>
        <w:rPr>
          <w:rFonts w:ascii="Arial" w:hAnsi="Arial" w:cs="Arial"/>
          <w:b/>
          <w:color w:val="000000" w:themeColor="text1"/>
        </w:rPr>
      </w:pPr>
    </w:p>
    <w:p w14:paraId="6ED2F2B7" w14:textId="77777777" w:rsidR="005F7858" w:rsidRPr="00B45F03" w:rsidRDefault="005F7858" w:rsidP="009D69EE">
      <w:pPr>
        <w:rPr>
          <w:rFonts w:ascii="Arial" w:hAnsi="Arial" w:cs="Arial"/>
          <w:b/>
          <w:color w:val="000000" w:themeColor="text1"/>
        </w:rPr>
      </w:pPr>
      <w:r w:rsidRPr="00B45F03">
        <w:rPr>
          <w:rFonts w:ascii="Arial" w:hAnsi="Arial" w:cs="Arial"/>
          <w:b/>
          <w:color w:val="000000" w:themeColor="text1"/>
        </w:rPr>
        <w:t>Designated Community:</w:t>
      </w:r>
    </w:p>
    <w:p w14:paraId="151406BB" w14:textId="668B6C97" w:rsidR="00364E96" w:rsidRPr="00B45F03" w:rsidRDefault="00364E96" w:rsidP="00364E96">
      <w:pPr>
        <w:rPr>
          <w:rFonts w:ascii="Arial" w:hAnsi="Arial" w:cs="Arial"/>
          <w:color w:val="000000" w:themeColor="text1"/>
        </w:rPr>
      </w:pPr>
      <w:r w:rsidRPr="00B45F03">
        <w:rPr>
          <w:rFonts w:ascii="Arial" w:hAnsi="Arial" w:cs="Arial"/>
          <w:color w:val="000000" w:themeColor="text1"/>
          <w:shd w:val="clear" w:color="auto" w:fill="FFFFFF"/>
        </w:rPr>
        <w:t>What is your interpretation of the designated community for your AC/SO, as defined in the ICANN Bylaws and shown below?  For example, do you view your designated community more broadly or narrowly than the Bylaws definition?</w:t>
      </w:r>
    </w:p>
    <w:p w14:paraId="53872DFA" w14:textId="77777777" w:rsidR="00364E96" w:rsidRPr="00B45F03" w:rsidRDefault="00364E96" w:rsidP="005F7858">
      <w:pPr>
        <w:rPr>
          <w:rFonts w:ascii="Arial" w:hAnsi="Arial" w:cs="Arial"/>
          <w:color w:val="000000" w:themeColor="text1"/>
          <w:shd w:val="clear" w:color="auto" w:fill="FFFFFF"/>
        </w:rPr>
      </w:pPr>
    </w:p>
    <w:p w14:paraId="2DB6593B" w14:textId="45F8072F" w:rsidR="005F7858" w:rsidRPr="00B45F03" w:rsidRDefault="005F7858" w:rsidP="005F7858">
      <w:pPr>
        <w:rPr>
          <w:rFonts w:ascii="Arial" w:hAnsi="Arial" w:cs="Arial"/>
          <w:color w:val="000000" w:themeColor="text1"/>
        </w:rPr>
      </w:pPr>
      <w:r w:rsidRPr="00B45F03">
        <w:rPr>
          <w:rFonts w:ascii="Arial" w:hAnsi="Arial" w:cs="Arial"/>
          <w:color w:val="000000" w:themeColor="text1"/>
          <w:shd w:val="clear" w:color="auto" w:fill="FFFFFF"/>
        </w:rPr>
        <w:t>The designated community of each AC/SO</w:t>
      </w:r>
      <w:r w:rsidR="00364E96" w:rsidRPr="00B45F03">
        <w:rPr>
          <w:rFonts w:ascii="Arial" w:hAnsi="Arial" w:cs="Arial"/>
          <w:color w:val="000000" w:themeColor="text1"/>
          <w:shd w:val="clear" w:color="auto" w:fill="FFFFFF"/>
        </w:rPr>
        <w:t>, as</w:t>
      </w:r>
      <w:r w:rsidRPr="00B45F03">
        <w:rPr>
          <w:rFonts w:ascii="Arial" w:hAnsi="Arial" w:cs="Arial"/>
          <w:color w:val="000000" w:themeColor="text1"/>
          <w:shd w:val="clear" w:color="auto" w:fill="FFFFFF"/>
        </w:rPr>
        <w:t xml:space="preserve"> defined in ICANN bylaws: </w:t>
      </w:r>
    </w:p>
    <w:p w14:paraId="478A04EC" w14:textId="77777777" w:rsidR="005F7858" w:rsidRPr="00B45F03" w:rsidRDefault="005F7858" w:rsidP="005F7858">
      <w:pPr>
        <w:rPr>
          <w:rFonts w:ascii="Arial" w:eastAsia="Times New Roman" w:hAnsi="Arial" w:cs="Arial"/>
          <w:color w:val="000000" w:themeColor="text1"/>
        </w:rPr>
      </w:pPr>
    </w:p>
    <w:p w14:paraId="14EBBF6F" w14:textId="77777777" w:rsidR="005F7858" w:rsidRPr="00B45F03" w:rsidRDefault="005F7858" w:rsidP="005F7858">
      <w:pPr>
        <w:ind w:left="720"/>
        <w:rPr>
          <w:rFonts w:ascii="Arial" w:hAnsi="Arial" w:cs="Arial"/>
          <w:color w:val="000000" w:themeColor="text1"/>
        </w:rPr>
      </w:pPr>
      <w:r w:rsidRPr="00B45F03">
        <w:rPr>
          <w:rFonts w:ascii="Arial" w:hAnsi="Arial" w:cs="Arial"/>
          <w:color w:val="000000" w:themeColor="text1"/>
          <w:shd w:val="clear" w:color="auto" w:fill="FFFFFF"/>
        </w:rPr>
        <w:t>ALAC is “the primary organizational home within ICANN for individual internet users”</w:t>
      </w:r>
    </w:p>
    <w:p w14:paraId="331BB5CE" w14:textId="77777777" w:rsidR="005F7858" w:rsidRPr="00B45F03" w:rsidRDefault="005F7858" w:rsidP="005F7858">
      <w:pPr>
        <w:rPr>
          <w:rFonts w:ascii="Arial" w:eastAsia="Times New Roman" w:hAnsi="Arial" w:cs="Arial"/>
          <w:color w:val="000000" w:themeColor="text1"/>
        </w:rPr>
      </w:pPr>
    </w:p>
    <w:p w14:paraId="491A6751" w14:textId="77777777" w:rsidR="005F7858" w:rsidRPr="00B45F03" w:rsidRDefault="005F7858" w:rsidP="005F7858">
      <w:pPr>
        <w:ind w:left="720"/>
        <w:rPr>
          <w:rFonts w:ascii="Arial" w:hAnsi="Arial" w:cs="Arial"/>
          <w:color w:val="000000" w:themeColor="text1"/>
        </w:rPr>
      </w:pPr>
      <w:r w:rsidRPr="00B45F03">
        <w:rPr>
          <w:rFonts w:ascii="Arial" w:hAnsi="Arial" w:cs="Arial"/>
          <w:color w:val="000000" w:themeColor="text1"/>
          <w:shd w:val="clear" w:color="auto" w:fill="FFFFFF"/>
        </w:rPr>
        <w:t>ASO is "the entity established by the Memorandum of Understanding [2004] between ICANN and the Number Resource Organization (“NRO”), an organization of the existing RIRs"</w:t>
      </w:r>
    </w:p>
    <w:p w14:paraId="14FA7335" w14:textId="77777777" w:rsidR="005F7858" w:rsidRPr="00B45F03" w:rsidRDefault="005F7858" w:rsidP="005F7858">
      <w:pPr>
        <w:rPr>
          <w:rFonts w:ascii="Arial" w:eastAsia="Times New Roman" w:hAnsi="Arial" w:cs="Arial"/>
          <w:color w:val="000000" w:themeColor="text1"/>
        </w:rPr>
      </w:pPr>
    </w:p>
    <w:p w14:paraId="6722777E" w14:textId="77777777" w:rsidR="005F7858" w:rsidRPr="00B45F03" w:rsidRDefault="005F7858" w:rsidP="005F7858">
      <w:pPr>
        <w:ind w:left="720"/>
        <w:rPr>
          <w:rFonts w:ascii="Arial" w:hAnsi="Arial" w:cs="Arial"/>
          <w:color w:val="000000" w:themeColor="text1"/>
        </w:rPr>
      </w:pPr>
      <w:r w:rsidRPr="00B45F03">
        <w:rPr>
          <w:rFonts w:ascii="Arial" w:hAnsi="Arial" w:cs="Arial"/>
          <w:color w:val="000000" w:themeColor="text1"/>
          <w:shd w:val="clear" w:color="auto" w:fill="FFFFFF"/>
        </w:rPr>
        <w:t>ccNSO is "ccTLD managers that have agreed to be members of ccNSO”</w:t>
      </w:r>
    </w:p>
    <w:p w14:paraId="304F024D" w14:textId="77777777" w:rsidR="005F7858" w:rsidRPr="00B45F03" w:rsidRDefault="005F7858" w:rsidP="005F7858">
      <w:pPr>
        <w:rPr>
          <w:rFonts w:ascii="Arial" w:eastAsia="Times New Roman" w:hAnsi="Arial" w:cs="Arial"/>
          <w:color w:val="000000" w:themeColor="text1"/>
        </w:rPr>
      </w:pPr>
    </w:p>
    <w:p w14:paraId="62182288" w14:textId="77777777" w:rsidR="005F7858" w:rsidRPr="00B45F03" w:rsidRDefault="005F7858" w:rsidP="005F7858">
      <w:pPr>
        <w:ind w:left="720"/>
        <w:rPr>
          <w:rFonts w:ascii="Arial" w:hAnsi="Arial" w:cs="Arial"/>
          <w:color w:val="000000" w:themeColor="text1"/>
        </w:rPr>
      </w:pPr>
      <w:r w:rsidRPr="00B45F03">
        <w:rPr>
          <w:rFonts w:ascii="Arial" w:hAnsi="Arial" w:cs="Arial"/>
          <w:color w:val="000000" w:themeColor="text1"/>
          <w:shd w:val="clear" w:color="auto" w:fill="FFFFFF"/>
        </w:rPr>
        <w:t>GAC is “open to all national governments (and Distinct Economies upon invitation)”</w:t>
      </w:r>
    </w:p>
    <w:p w14:paraId="52F19E16" w14:textId="77777777" w:rsidR="005F7858" w:rsidRPr="00B45F03" w:rsidRDefault="005F7858" w:rsidP="005F7858">
      <w:pPr>
        <w:rPr>
          <w:rFonts w:ascii="Arial" w:eastAsia="Times New Roman" w:hAnsi="Arial" w:cs="Arial"/>
          <w:color w:val="000000" w:themeColor="text1"/>
        </w:rPr>
      </w:pPr>
    </w:p>
    <w:p w14:paraId="1A4A944D" w14:textId="77777777" w:rsidR="005F7858" w:rsidRPr="00B45F03" w:rsidRDefault="005F7858" w:rsidP="005F7858">
      <w:pPr>
        <w:ind w:left="720"/>
        <w:rPr>
          <w:rFonts w:ascii="Arial" w:hAnsi="Arial" w:cs="Arial"/>
          <w:color w:val="000000" w:themeColor="text1"/>
        </w:rPr>
      </w:pPr>
      <w:r w:rsidRPr="00B45F03">
        <w:rPr>
          <w:rFonts w:ascii="Arial" w:hAnsi="Arial" w:cs="Arial"/>
          <w:color w:val="000000" w:themeColor="text1"/>
          <w:shd w:val="clear" w:color="auto" w:fill="FFFFFF"/>
        </w:rPr>
        <w:t>GNSO is "Open to registries, registrars, commercial stakeholders (BC, IPC, ISPCP), and non-commercial stakeholders"</w:t>
      </w:r>
    </w:p>
    <w:p w14:paraId="3A280D70" w14:textId="77777777" w:rsidR="005F7858" w:rsidRPr="00B45F03" w:rsidRDefault="005F7858" w:rsidP="005F7858">
      <w:pPr>
        <w:rPr>
          <w:rFonts w:ascii="Arial" w:eastAsia="Times New Roman" w:hAnsi="Arial" w:cs="Arial"/>
          <w:color w:val="000000" w:themeColor="text1"/>
        </w:rPr>
      </w:pPr>
    </w:p>
    <w:p w14:paraId="2D9855C2" w14:textId="77777777" w:rsidR="005F7858" w:rsidRDefault="005F7858" w:rsidP="005F7858">
      <w:pPr>
        <w:ind w:left="720"/>
        <w:rPr>
          <w:rFonts w:ascii="Arial" w:hAnsi="Arial" w:cs="Arial"/>
          <w:color w:val="000000" w:themeColor="text1"/>
          <w:shd w:val="clear" w:color="auto" w:fill="FFFFFF"/>
        </w:rPr>
      </w:pPr>
      <w:r w:rsidRPr="00B45F03">
        <w:rPr>
          <w:rFonts w:ascii="Arial" w:hAnsi="Arial" w:cs="Arial"/>
          <w:color w:val="000000" w:themeColor="text1"/>
          <w:shd w:val="clear" w:color="auto" w:fill="FFFFFF"/>
        </w:rPr>
        <w:lastRenderedPageBreak/>
        <w:t>RSSAC "members shall be appointed by the Board” to "advise the ICANN community and Board on matters relating to the operation, administration, security, and integrity of the Internet’s Root Server System"</w:t>
      </w:r>
    </w:p>
    <w:p w14:paraId="42ECEBBA" w14:textId="77777777" w:rsidR="00EE0AC1" w:rsidRDefault="00EE0AC1" w:rsidP="005F7858">
      <w:pPr>
        <w:ind w:left="720"/>
        <w:rPr>
          <w:rFonts w:ascii="Arial" w:hAnsi="Arial" w:cs="Arial"/>
          <w:color w:val="000000" w:themeColor="text1"/>
          <w:shd w:val="clear" w:color="auto" w:fill="FFFFFF"/>
        </w:rPr>
      </w:pPr>
    </w:p>
    <w:p w14:paraId="161C0F7F" w14:textId="79072915" w:rsidR="00EE0AC1" w:rsidRPr="00B26C52" w:rsidRDefault="00EE0AC1" w:rsidP="005F7858">
      <w:pPr>
        <w:ind w:left="720"/>
        <w:rPr>
          <w:rFonts w:ascii="Arial" w:hAnsi="Arial" w:cs="Arial"/>
          <w:color w:val="FF0000"/>
        </w:rPr>
      </w:pPr>
      <w:r w:rsidRPr="00B26C52">
        <w:rPr>
          <w:rFonts w:ascii="Arial" w:hAnsi="Arial" w:cs="Arial"/>
          <w:color w:val="FF0000"/>
          <w:shd w:val="clear" w:color="auto" w:fill="FFFFFF"/>
        </w:rPr>
        <w:t xml:space="preserve">For the purposes of </w:t>
      </w:r>
      <w:r w:rsidR="00B26C52" w:rsidRPr="00B26C52">
        <w:rPr>
          <w:rFonts w:ascii="Arial" w:hAnsi="Arial" w:cs="Arial"/>
          <w:color w:val="FF0000"/>
          <w:shd w:val="clear" w:color="auto" w:fill="FFFFFF"/>
        </w:rPr>
        <w:t xml:space="preserve">its work as an advisory committee to the ICANN Board and community, the RSSAC is aligned with its designated community as outlined in the ICANN Bylaws. </w:t>
      </w:r>
      <w:r w:rsidR="00B26C52">
        <w:rPr>
          <w:rFonts w:ascii="Arial" w:hAnsi="Arial" w:cs="Arial"/>
          <w:color w:val="FF0000"/>
          <w:shd w:val="clear" w:color="auto" w:fill="FFFFFF"/>
        </w:rPr>
        <w:t xml:space="preserve">The RSSAC Operational Procedures more specifically define the composition of the RSSAC to include voting primary representatives and alternate representatives from the root server operator organizations, nonvoting representatives of the root zone management partner organizations, and nonvoting liaisons from </w:t>
      </w:r>
      <w:r w:rsidR="00A04DFF">
        <w:rPr>
          <w:rFonts w:ascii="Arial" w:hAnsi="Arial" w:cs="Arial"/>
          <w:color w:val="FF0000"/>
          <w:shd w:val="clear" w:color="auto" w:fill="FFFFFF"/>
        </w:rPr>
        <w:t>reciprocating</w:t>
      </w:r>
      <w:r w:rsidR="00B26C52">
        <w:rPr>
          <w:rFonts w:ascii="Arial" w:hAnsi="Arial" w:cs="Arial"/>
          <w:color w:val="FF0000"/>
          <w:shd w:val="clear" w:color="auto" w:fill="FFFFFF"/>
        </w:rPr>
        <w:t xml:space="preserve"> bodies. (RSSAC 000v2, Section 1.2.1)</w:t>
      </w:r>
    </w:p>
    <w:p w14:paraId="481EC5AC" w14:textId="77777777" w:rsidR="005F7858" w:rsidRPr="00B45F03" w:rsidRDefault="005F7858" w:rsidP="005F7858">
      <w:pPr>
        <w:rPr>
          <w:rFonts w:ascii="Arial" w:eastAsia="Times New Roman" w:hAnsi="Arial" w:cs="Arial"/>
          <w:color w:val="000000" w:themeColor="text1"/>
        </w:rPr>
      </w:pPr>
    </w:p>
    <w:p w14:paraId="5F923B4A" w14:textId="77777777" w:rsidR="005F7858" w:rsidRPr="00B45F03" w:rsidRDefault="005F7858" w:rsidP="005F7858">
      <w:pPr>
        <w:ind w:left="720"/>
        <w:rPr>
          <w:rFonts w:ascii="Arial" w:hAnsi="Arial" w:cs="Arial"/>
          <w:color w:val="000000" w:themeColor="text1"/>
        </w:rPr>
      </w:pPr>
      <w:r w:rsidRPr="00B45F03">
        <w:rPr>
          <w:rFonts w:ascii="Arial" w:hAnsi="Arial" w:cs="Arial"/>
          <w:color w:val="000000" w:themeColor="text1"/>
          <w:shd w:val="clear" w:color="auto" w:fill="FFFFFF"/>
        </w:rPr>
        <w:t>SSAC members are "appointed by ICANN board” to "advise the ICANN community and Board on matters relating to the security and integrity of the Internet’s naming and address allocation systems.”</w:t>
      </w:r>
    </w:p>
    <w:p w14:paraId="07F95DA1" w14:textId="77777777" w:rsidR="009D69EE" w:rsidRPr="00B45F03" w:rsidRDefault="009D69EE" w:rsidP="009D69EE">
      <w:pPr>
        <w:rPr>
          <w:rFonts w:ascii="Arial" w:hAnsi="Arial" w:cs="Arial"/>
          <w:b/>
          <w:color w:val="000000" w:themeColor="text1"/>
        </w:rPr>
      </w:pPr>
    </w:p>
    <w:p w14:paraId="7F141DE4" w14:textId="6B7A099A" w:rsidR="005F7858" w:rsidRPr="00B45F03" w:rsidRDefault="005F7858" w:rsidP="00364E96">
      <w:pPr>
        <w:rPr>
          <w:rFonts w:ascii="Arial" w:eastAsia="Times New Roman" w:hAnsi="Arial" w:cs="Arial"/>
          <w:b/>
          <w:color w:val="000000" w:themeColor="text1"/>
        </w:rPr>
      </w:pPr>
      <w:r w:rsidRPr="00B45F03">
        <w:rPr>
          <w:rFonts w:ascii="Arial" w:eastAsia="Times New Roman" w:hAnsi="Arial" w:cs="Arial"/>
          <w:b/>
          <w:color w:val="000000" w:themeColor="text1"/>
        </w:rPr>
        <w:t>Accountability related policies and procedures</w:t>
      </w:r>
      <w:r w:rsidR="00364E96" w:rsidRPr="00B45F03">
        <w:rPr>
          <w:rFonts w:ascii="Arial" w:eastAsia="Times New Roman" w:hAnsi="Arial" w:cs="Arial"/>
          <w:b/>
          <w:color w:val="000000" w:themeColor="text1"/>
        </w:rPr>
        <w:t>:</w:t>
      </w:r>
    </w:p>
    <w:p w14:paraId="41CBACFD" w14:textId="43CF5A1F" w:rsidR="005F7858" w:rsidRPr="00B45F03" w:rsidRDefault="009D69EE" w:rsidP="005F7858">
      <w:pPr>
        <w:rPr>
          <w:rFonts w:ascii="Arial" w:hAnsi="Arial" w:cs="Arial"/>
          <w:color w:val="000000" w:themeColor="text1"/>
          <w:shd w:val="clear" w:color="auto" w:fill="FFFFFF"/>
        </w:rPr>
      </w:pPr>
      <w:r w:rsidRPr="00B45F03">
        <w:rPr>
          <w:rFonts w:ascii="Arial" w:hAnsi="Arial" w:cs="Arial"/>
          <w:color w:val="000000" w:themeColor="text1"/>
          <w:shd w:val="clear" w:color="auto" w:fill="FFFFFF"/>
        </w:rPr>
        <w:t>What are the published policies and procedures by which your AC/SO is accountable to the designated community that you serve</w:t>
      </w:r>
      <w:r w:rsidR="005F7858" w:rsidRPr="00B45F03">
        <w:rPr>
          <w:rFonts w:ascii="Arial" w:hAnsi="Arial" w:cs="Arial"/>
          <w:color w:val="000000" w:themeColor="text1"/>
          <w:shd w:val="clear" w:color="auto" w:fill="FFFFFF"/>
        </w:rPr>
        <w:t>?</w:t>
      </w:r>
      <w:r w:rsidR="00364E96" w:rsidRPr="00B45F03">
        <w:rPr>
          <w:rFonts w:ascii="Arial" w:hAnsi="Arial" w:cs="Arial"/>
          <w:color w:val="000000" w:themeColor="text1"/>
          <w:shd w:val="clear" w:color="auto" w:fill="FFFFFF"/>
        </w:rPr>
        <w:t xml:space="preserve">  Please include, as applicable:</w:t>
      </w:r>
    </w:p>
    <w:p w14:paraId="035FFA4B" w14:textId="77777777" w:rsidR="00364E96" w:rsidRPr="00B45F03" w:rsidRDefault="00364E96" w:rsidP="005F7858">
      <w:pPr>
        <w:rPr>
          <w:rFonts w:ascii="Arial" w:hAnsi="Arial" w:cs="Arial"/>
          <w:color w:val="000000" w:themeColor="text1"/>
          <w:shd w:val="clear" w:color="auto" w:fill="FFFFFF"/>
        </w:rPr>
      </w:pPr>
    </w:p>
    <w:p w14:paraId="3DB834CF" w14:textId="26419C5F" w:rsidR="005F7858" w:rsidRPr="00B45F03" w:rsidRDefault="005F7858" w:rsidP="00364E96">
      <w:pPr>
        <w:ind w:left="720"/>
        <w:rPr>
          <w:rFonts w:ascii="Arial" w:hAnsi="Arial" w:cs="Arial"/>
          <w:b/>
          <w:color w:val="000000" w:themeColor="text1"/>
          <w:shd w:val="clear" w:color="auto" w:fill="FFFFFF"/>
        </w:rPr>
      </w:pPr>
      <w:r w:rsidRPr="00B45F03">
        <w:rPr>
          <w:rFonts w:ascii="Arial" w:hAnsi="Arial" w:cs="Arial"/>
          <w:b/>
          <w:color w:val="000000" w:themeColor="text1"/>
          <w:shd w:val="clear" w:color="auto" w:fill="FFFFFF"/>
        </w:rPr>
        <w:t>-  Your policies and efforts in outreach to individuals and organizations in your designated community who do not yet participate in your AC/SO.</w:t>
      </w:r>
    </w:p>
    <w:p w14:paraId="249464E8" w14:textId="77777777" w:rsidR="00C36BCB" w:rsidRPr="00B45F03" w:rsidRDefault="00C36BCB" w:rsidP="00364E96">
      <w:pPr>
        <w:ind w:left="720"/>
        <w:rPr>
          <w:rFonts w:ascii="Arial" w:hAnsi="Arial" w:cs="Arial"/>
          <w:color w:val="000000" w:themeColor="text1"/>
          <w:shd w:val="clear" w:color="auto" w:fill="FFFFFF"/>
        </w:rPr>
      </w:pPr>
    </w:p>
    <w:p w14:paraId="0CB90F72" w14:textId="6B13BE8A" w:rsidR="002A0E60" w:rsidRPr="00174DE5" w:rsidRDefault="00C36BCB" w:rsidP="00AD54D9">
      <w:pPr>
        <w:ind w:left="720"/>
        <w:rPr>
          <w:rFonts w:ascii="Arial" w:hAnsi="Arial" w:cs="Arial"/>
          <w:color w:val="FF0000"/>
          <w:shd w:val="clear" w:color="auto" w:fill="FFFFFF"/>
        </w:rPr>
      </w:pPr>
      <w:r w:rsidRPr="00174DE5">
        <w:rPr>
          <w:rFonts w:ascii="Arial" w:hAnsi="Arial" w:cs="Arial"/>
          <w:color w:val="FF0000"/>
          <w:shd w:val="clear" w:color="auto" w:fill="FFFFFF"/>
        </w:rPr>
        <w:t xml:space="preserve">The </w:t>
      </w:r>
      <w:r w:rsidR="00982A13" w:rsidRPr="00174DE5">
        <w:rPr>
          <w:rFonts w:ascii="Arial" w:hAnsi="Arial" w:cs="Arial"/>
          <w:color w:val="FF0000"/>
          <w:shd w:val="clear" w:color="auto" w:fill="FFFFFF"/>
        </w:rPr>
        <w:t>r</w:t>
      </w:r>
      <w:r w:rsidR="002C6D9F" w:rsidRPr="00174DE5">
        <w:rPr>
          <w:rFonts w:ascii="Arial" w:hAnsi="Arial" w:cs="Arial"/>
          <w:color w:val="FF0000"/>
          <w:shd w:val="clear" w:color="auto" w:fill="FFFFFF"/>
        </w:rPr>
        <w:t>estructure</w:t>
      </w:r>
      <w:r w:rsidR="00A04DFF">
        <w:rPr>
          <w:rFonts w:ascii="Arial" w:hAnsi="Arial" w:cs="Arial"/>
          <w:color w:val="FF0000"/>
          <w:shd w:val="clear" w:color="auto" w:fill="FFFFFF"/>
        </w:rPr>
        <w:t xml:space="preserve"> of 2013</w:t>
      </w:r>
      <w:r w:rsidR="002C6D9F" w:rsidRPr="00174DE5">
        <w:rPr>
          <w:rFonts w:ascii="Arial" w:hAnsi="Arial" w:cs="Arial"/>
          <w:color w:val="FF0000"/>
          <w:shd w:val="clear" w:color="auto" w:fill="FFFFFF"/>
        </w:rPr>
        <w:t xml:space="preserve"> established the RSSAC </w:t>
      </w:r>
      <w:r w:rsidR="00982A13" w:rsidRPr="00174DE5">
        <w:rPr>
          <w:rFonts w:ascii="Arial" w:hAnsi="Arial" w:cs="Arial"/>
          <w:color w:val="FF0000"/>
          <w:shd w:val="clear" w:color="auto" w:fill="FFFFFF"/>
        </w:rPr>
        <w:t>Caucus of DNS experts to broaden the base of technical expertise and experience availabl</w:t>
      </w:r>
      <w:r w:rsidR="00060076" w:rsidRPr="00174DE5">
        <w:rPr>
          <w:rFonts w:ascii="Arial" w:hAnsi="Arial" w:cs="Arial"/>
          <w:color w:val="FF0000"/>
          <w:shd w:val="clear" w:color="auto" w:fill="FFFFFF"/>
        </w:rPr>
        <w:t xml:space="preserve">e for RSSAC work. </w:t>
      </w:r>
      <w:r w:rsidR="00AD54D9" w:rsidRPr="00174DE5">
        <w:rPr>
          <w:rFonts w:ascii="Arial" w:hAnsi="Arial" w:cs="Arial"/>
          <w:color w:val="FF0000"/>
          <w:shd w:val="clear" w:color="auto" w:fill="FFFFFF"/>
        </w:rPr>
        <w:t xml:space="preserve">The RSSAC </w:t>
      </w:r>
      <w:r w:rsidR="00283714">
        <w:rPr>
          <w:rFonts w:ascii="Arial" w:hAnsi="Arial" w:cs="Arial"/>
          <w:color w:val="FF0000"/>
          <w:shd w:val="clear" w:color="auto" w:fill="FFFFFF"/>
        </w:rPr>
        <w:t>Caucus produces RSSAC documents</w:t>
      </w:r>
      <w:r w:rsidR="00AD54D9" w:rsidRPr="00174DE5">
        <w:rPr>
          <w:rFonts w:ascii="Arial" w:hAnsi="Arial" w:cs="Arial"/>
          <w:color w:val="FF0000"/>
          <w:shd w:val="clear" w:color="auto" w:fill="FFFFFF"/>
        </w:rPr>
        <w:t xml:space="preserve"> such as reports and advisories.</w:t>
      </w:r>
    </w:p>
    <w:p w14:paraId="7285C138" w14:textId="77777777" w:rsidR="00174DE5" w:rsidRPr="00174DE5" w:rsidRDefault="00174DE5" w:rsidP="00AD54D9">
      <w:pPr>
        <w:ind w:left="720"/>
        <w:rPr>
          <w:rFonts w:ascii="Arial" w:hAnsi="Arial" w:cs="Arial"/>
          <w:color w:val="FF0000"/>
          <w:shd w:val="clear" w:color="auto" w:fill="FFFFFF"/>
        </w:rPr>
      </w:pPr>
    </w:p>
    <w:p w14:paraId="047A9C69" w14:textId="685D94B6" w:rsidR="00C0636B" w:rsidRPr="00174DE5" w:rsidRDefault="00AD54D9" w:rsidP="005C7FC3">
      <w:pPr>
        <w:ind w:left="720"/>
        <w:rPr>
          <w:rFonts w:ascii="Arial" w:hAnsi="Arial" w:cs="Arial"/>
          <w:color w:val="FF0000"/>
          <w:shd w:val="clear" w:color="auto" w:fill="FFFFFF"/>
        </w:rPr>
      </w:pPr>
      <w:r w:rsidRPr="00174DE5">
        <w:rPr>
          <w:rFonts w:ascii="Arial" w:hAnsi="Arial" w:cs="Arial"/>
          <w:color w:val="FF0000"/>
          <w:shd w:val="clear" w:color="auto" w:fill="FFFFFF"/>
        </w:rPr>
        <w:t>The RSSAC Caucus consists of the members of RSSAC as well as</w:t>
      </w:r>
      <w:r w:rsidRPr="00174DE5">
        <w:rPr>
          <w:rFonts w:ascii="Arial" w:eastAsia="Times New Roman" w:hAnsi="Arial" w:cs="Arial"/>
          <w:color w:val="FF0000"/>
        </w:rPr>
        <w:t xml:space="preserve"> </w:t>
      </w:r>
      <w:r w:rsidRPr="00174DE5">
        <w:rPr>
          <w:rFonts w:ascii="Arial" w:hAnsi="Arial" w:cs="Arial"/>
          <w:color w:val="FF0000"/>
          <w:shd w:val="clear" w:color="auto" w:fill="FFFFFF"/>
        </w:rPr>
        <w:t xml:space="preserve">individuals who have expressed willingness to work on RSSAC documents. Each member of the RSSAC Caucus maintains a public description of his or her willingness and motivation to help produce the RSSAC documents, relevant expertise, and formal interests in the work area of the RSSAC. </w:t>
      </w:r>
      <w:r w:rsidR="00403296">
        <w:rPr>
          <w:rFonts w:ascii="Arial" w:hAnsi="Arial" w:cs="Arial"/>
          <w:color w:val="FF0000"/>
          <w:shd w:val="clear" w:color="auto" w:fill="FFFFFF"/>
        </w:rPr>
        <w:t xml:space="preserve">(RSSAC 000v2, Section </w:t>
      </w:r>
      <w:r w:rsidR="00FF0FE8">
        <w:rPr>
          <w:rFonts w:ascii="Arial" w:hAnsi="Arial" w:cs="Arial"/>
          <w:color w:val="FF0000"/>
          <w:shd w:val="clear" w:color="auto" w:fill="FFFFFF"/>
        </w:rPr>
        <w:t>2.1)</w:t>
      </w:r>
    </w:p>
    <w:p w14:paraId="7B34361F" w14:textId="77777777" w:rsidR="003C7A06" w:rsidRPr="00174DE5" w:rsidRDefault="003C7A06" w:rsidP="00364E96">
      <w:pPr>
        <w:ind w:left="720"/>
        <w:rPr>
          <w:rFonts w:ascii="Arial" w:hAnsi="Arial" w:cs="Arial"/>
          <w:color w:val="FF0000"/>
          <w:shd w:val="clear" w:color="auto" w:fill="FFFFFF"/>
        </w:rPr>
      </w:pPr>
    </w:p>
    <w:p w14:paraId="1D0D4377" w14:textId="2FB1D954" w:rsidR="003C7A06" w:rsidRPr="00174DE5" w:rsidRDefault="00E27655" w:rsidP="002A0E60">
      <w:pPr>
        <w:ind w:left="720"/>
        <w:rPr>
          <w:rFonts w:ascii="Arial" w:hAnsi="Arial" w:cs="Arial"/>
          <w:color w:val="FF0000"/>
          <w:shd w:val="clear" w:color="auto" w:fill="FFFFFF"/>
        </w:rPr>
      </w:pPr>
      <w:r w:rsidRPr="00174DE5">
        <w:rPr>
          <w:rFonts w:ascii="Arial" w:hAnsi="Arial" w:cs="Arial"/>
          <w:color w:val="FF0000"/>
          <w:shd w:val="clear" w:color="auto" w:fill="FFFFFF"/>
        </w:rPr>
        <w:t>To this end, the RSSAC Caucus Membership Committee has been tasked with conducting outreach efforts in relevant forums (ICANN, IETF, DNS OARC meetings, etc.) to diversify and grow the membership of the RSSAC Caucus.</w:t>
      </w:r>
      <w:r>
        <w:rPr>
          <w:rFonts w:ascii="Arial" w:hAnsi="Arial" w:cs="Arial"/>
          <w:color w:val="FF0000"/>
          <w:shd w:val="clear" w:color="auto" w:fill="FFFFFF"/>
        </w:rPr>
        <w:t xml:space="preserve"> </w:t>
      </w:r>
      <w:r w:rsidR="00923BC4" w:rsidRPr="00174DE5">
        <w:rPr>
          <w:rFonts w:ascii="Arial" w:hAnsi="Arial" w:cs="Arial"/>
          <w:color w:val="FF0000"/>
          <w:shd w:val="clear" w:color="auto" w:fill="FFFFFF"/>
        </w:rPr>
        <w:t xml:space="preserve">The purpose of the RSSAC Caucus Membership Committee is to ensure that the RSSAC Caucus has a high-functioning and healthy body of technical experts in DNS root name service. </w:t>
      </w:r>
      <w:r w:rsidR="00060076" w:rsidRPr="00174DE5">
        <w:rPr>
          <w:rFonts w:ascii="Arial" w:hAnsi="Arial" w:cs="Arial"/>
          <w:color w:val="FF0000"/>
          <w:shd w:val="clear" w:color="auto" w:fill="FFFFFF"/>
        </w:rPr>
        <w:t xml:space="preserve">The RSSAC Caucus Membership Committee consists of four individuals—both RSSAC and </w:t>
      </w:r>
      <w:r>
        <w:rPr>
          <w:rFonts w:ascii="Arial" w:hAnsi="Arial" w:cs="Arial"/>
          <w:color w:val="FF0000"/>
          <w:shd w:val="clear" w:color="auto" w:fill="FFFFFF"/>
        </w:rPr>
        <w:t xml:space="preserve">RSSAC </w:t>
      </w:r>
      <w:r w:rsidR="00060076" w:rsidRPr="00174DE5">
        <w:rPr>
          <w:rFonts w:ascii="Arial" w:hAnsi="Arial" w:cs="Arial"/>
          <w:color w:val="FF0000"/>
          <w:shd w:val="clear" w:color="auto" w:fill="FFFFFF"/>
        </w:rPr>
        <w:t xml:space="preserve">Caucus members—and includes one of the RSSAC Co-Chairs as an ex officio member. </w:t>
      </w:r>
      <w:r w:rsidR="00FF0FE8">
        <w:rPr>
          <w:rFonts w:ascii="Arial" w:hAnsi="Arial" w:cs="Arial"/>
          <w:color w:val="FF0000"/>
          <w:shd w:val="clear" w:color="auto" w:fill="FFFFFF"/>
        </w:rPr>
        <w:t>(RSSAC 000v2, Section 2.4)</w:t>
      </w:r>
    </w:p>
    <w:p w14:paraId="04C136CD" w14:textId="77777777" w:rsidR="00364E96" w:rsidRPr="00B45F03" w:rsidRDefault="00364E96" w:rsidP="00364E96">
      <w:pPr>
        <w:ind w:left="720"/>
        <w:rPr>
          <w:rFonts w:ascii="Arial" w:hAnsi="Arial" w:cs="Arial"/>
          <w:color w:val="000000" w:themeColor="text1"/>
        </w:rPr>
      </w:pPr>
    </w:p>
    <w:p w14:paraId="600C5E9F" w14:textId="210F309E" w:rsidR="000C6F79" w:rsidRPr="00B45F03" w:rsidRDefault="005F7858" w:rsidP="008071E7">
      <w:pPr>
        <w:ind w:left="720"/>
        <w:rPr>
          <w:rFonts w:ascii="Arial" w:hAnsi="Arial" w:cs="Arial"/>
          <w:b/>
          <w:color w:val="000000" w:themeColor="text1"/>
          <w:shd w:val="clear" w:color="auto" w:fill="FFFFFF"/>
        </w:rPr>
      </w:pPr>
      <w:r w:rsidRPr="00B45F03">
        <w:rPr>
          <w:rFonts w:ascii="Arial" w:hAnsi="Arial" w:cs="Arial"/>
          <w:b/>
          <w:color w:val="000000" w:themeColor="text1"/>
        </w:rPr>
        <w:t xml:space="preserve">- </w:t>
      </w:r>
      <w:r w:rsidRPr="00B45F03">
        <w:rPr>
          <w:rFonts w:ascii="Arial" w:hAnsi="Arial" w:cs="Arial"/>
          <w:b/>
          <w:color w:val="000000" w:themeColor="text1"/>
          <w:shd w:val="clear" w:color="auto" w:fill="FFFFFF"/>
        </w:rPr>
        <w:t xml:space="preserve">Your policies and procedures to determine whether individuals or organizations are eligible to participate in your meetings, discussions, working groups, elections, and approval of policies and positions. </w:t>
      </w:r>
    </w:p>
    <w:p w14:paraId="6362F88C" w14:textId="77777777" w:rsidR="00FB6D03" w:rsidRPr="00B45F03" w:rsidRDefault="00FB6D03" w:rsidP="00364E96">
      <w:pPr>
        <w:ind w:left="720"/>
        <w:rPr>
          <w:rFonts w:ascii="Arial" w:hAnsi="Arial" w:cs="Arial"/>
          <w:color w:val="000000" w:themeColor="text1"/>
          <w:shd w:val="clear" w:color="auto" w:fill="FFFFFF"/>
        </w:rPr>
      </w:pPr>
    </w:p>
    <w:p w14:paraId="54FD2BAA" w14:textId="3E93CA4A" w:rsidR="008071E7" w:rsidRPr="00174DE5" w:rsidRDefault="004B3045" w:rsidP="008071E7">
      <w:pPr>
        <w:ind w:left="720"/>
        <w:rPr>
          <w:rFonts w:ascii="Arial" w:hAnsi="Arial" w:cs="Arial"/>
          <w:color w:val="FF0000"/>
          <w:shd w:val="clear" w:color="auto" w:fill="FFFFFF"/>
        </w:rPr>
      </w:pPr>
      <w:r w:rsidRPr="00174DE5">
        <w:rPr>
          <w:rFonts w:ascii="Arial" w:hAnsi="Arial" w:cs="Arial"/>
          <w:color w:val="FF0000"/>
          <w:shd w:val="clear" w:color="auto" w:fill="FFFFFF"/>
        </w:rPr>
        <w:t>The membership of the RSSAC is defined in the ICANN Bylaws. RSSAC Operati</w:t>
      </w:r>
      <w:r w:rsidR="006F0873" w:rsidRPr="00174DE5">
        <w:rPr>
          <w:rFonts w:ascii="Arial" w:hAnsi="Arial" w:cs="Arial"/>
          <w:color w:val="FF0000"/>
          <w:shd w:val="clear" w:color="auto" w:fill="FFFFFF"/>
        </w:rPr>
        <w:t xml:space="preserve">onal Procedures further specify which RSSAC members </w:t>
      </w:r>
      <w:r w:rsidR="00FC1D31" w:rsidRPr="00174DE5">
        <w:rPr>
          <w:rFonts w:ascii="Arial" w:hAnsi="Arial" w:cs="Arial"/>
          <w:color w:val="FF0000"/>
          <w:shd w:val="clear" w:color="auto" w:fill="FFFFFF"/>
        </w:rPr>
        <w:t>can</w:t>
      </w:r>
      <w:r w:rsidR="006F0873" w:rsidRPr="00174DE5">
        <w:rPr>
          <w:rFonts w:ascii="Arial" w:hAnsi="Arial" w:cs="Arial"/>
          <w:color w:val="FF0000"/>
          <w:shd w:val="clear" w:color="auto" w:fill="FFFFFF"/>
        </w:rPr>
        <w:t xml:space="preserve"> vote. Voting rights are limited to the appointed primary representatives of each root server operator organization. Each root server operator organization may also appoint an alternate representative to allow for </w:t>
      </w:r>
      <w:r w:rsidR="00FC1D31" w:rsidRPr="00174DE5">
        <w:rPr>
          <w:rFonts w:ascii="Arial" w:hAnsi="Arial" w:cs="Arial"/>
          <w:color w:val="FF0000"/>
          <w:shd w:val="clear" w:color="auto" w:fill="FFFFFF"/>
        </w:rPr>
        <w:t>continuity</w:t>
      </w:r>
      <w:r w:rsidR="006F0873" w:rsidRPr="00174DE5">
        <w:rPr>
          <w:rFonts w:ascii="Arial" w:hAnsi="Arial" w:cs="Arial"/>
          <w:color w:val="FF0000"/>
          <w:shd w:val="clear" w:color="auto" w:fill="FFFFFF"/>
        </w:rPr>
        <w:t xml:space="preserve"> of representation and to fulfill voting obligations when the primary representative is unable to do so.</w:t>
      </w:r>
      <w:r w:rsidR="00403296">
        <w:rPr>
          <w:rFonts w:ascii="Arial" w:hAnsi="Arial" w:cs="Arial"/>
          <w:color w:val="FF0000"/>
          <w:shd w:val="clear" w:color="auto" w:fill="FFFFFF"/>
        </w:rPr>
        <w:t xml:space="preserve"> (RSSAC 000v2, Sections 1.2.3 and 1.2.4)</w:t>
      </w:r>
    </w:p>
    <w:p w14:paraId="743A9246" w14:textId="77777777" w:rsidR="009F7A36" w:rsidRPr="00174DE5" w:rsidRDefault="009F7A36" w:rsidP="00270217">
      <w:pPr>
        <w:ind w:left="720"/>
        <w:rPr>
          <w:rFonts w:ascii="Arial" w:hAnsi="Arial" w:cs="Arial"/>
          <w:color w:val="FF0000"/>
          <w:shd w:val="clear" w:color="auto" w:fill="FFFFFF"/>
        </w:rPr>
      </w:pPr>
    </w:p>
    <w:p w14:paraId="042ECC9B" w14:textId="1AD94CE0" w:rsidR="009F7A36" w:rsidRPr="00174DE5" w:rsidRDefault="009F7A36" w:rsidP="009F7A36">
      <w:pPr>
        <w:ind w:left="720"/>
        <w:rPr>
          <w:rFonts w:ascii="Arial" w:hAnsi="Arial" w:cs="Arial"/>
          <w:color w:val="FF0000"/>
          <w:shd w:val="clear" w:color="auto" w:fill="FFFFFF"/>
        </w:rPr>
      </w:pPr>
      <w:r w:rsidRPr="00174DE5">
        <w:rPr>
          <w:rFonts w:ascii="Arial" w:hAnsi="Arial" w:cs="Arial"/>
          <w:color w:val="FF0000"/>
          <w:shd w:val="clear" w:color="auto" w:fill="FFFFFF"/>
        </w:rPr>
        <w:t xml:space="preserve">The RSSAC holds regular, emergency, and public meetings. Regular meetings are closed to the public and are held to conduct the work of the RSSAC. The Co-Chairs may schedule a public regular meeting at their discretion. Emergency meetings are closed to the public and enable RSSAC to respond to extraordinary circumstances. </w:t>
      </w:r>
      <w:r w:rsidR="00FC1D31" w:rsidRPr="00174DE5">
        <w:rPr>
          <w:rFonts w:ascii="Arial" w:hAnsi="Arial" w:cs="Arial"/>
          <w:color w:val="FF0000"/>
          <w:shd w:val="clear" w:color="auto" w:fill="FFFFFF"/>
        </w:rPr>
        <w:t xml:space="preserve">Regular and emergency meetings are open only to members of the RSSAC and invited guests. </w:t>
      </w:r>
      <w:r w:rsidRPr="00174DE5">
        <w:rPr>
          <w:rFonts w:ascii="Arial" w:hAnsi="Arial" w:cs="Arial"/>
          <w:color w:val="FF0000"/>
          <w:shd w:val="clear" w:color="auto" w:fill="FFFFFF"/>
        </w:rPr>
        <w:t>Public meetings are used both to present the work of the RSSAC and to engage the broader Internet community.</w:t>
      </w:r>
      <w:r w:rsidR="00403296">
        <w:rPr>
          <w:rFonts w:ascii="Arial" w:hAnsi="Arial" w:cs="Arial"/>
          <w:color w:val="FF0000"/>
          <w:shd w:val="clear" w:color="auto" w:fill="FFFFFF"/>
        </w:rPr>
        <w:t xml:space="preserve"> (RSSAC 000v2, Section 1.5)</w:t>
      </w:r>
    </w:p>
    <w:p w14:paraId="5780A184" w14:textId="77777777" w:rsidR="009F7A36" w:rsidRPr="00174DE5" w:rsidRDefault="009F7A36" w:rsidP="009F7A36">
      <w:pPr>
        <w:ind w:left="720"/>
        <w:rPr>
          <w:rFonts w:ascii="Arial" w:hAnsi="Arial" w:cs="Arial"/>
          <w:color w:val="FF0000"/>
          <w:shd w:val="clear" w:color="auto" w:fill="FFFFFF"/>
        </w:rPr>
      </w:pPr>
    </w:p>
    <w:p w14:paraId="7425FE0B" w14:textId="66E635DE" w:rsidR="00270217" w:rsidRPr="00174DE5" w:rsidRDefault="002A0E60" w:rsidP="00270217">
      <w:pPr>
        <w:ind w:left="720"/>
        <w:rPr>
          <w:rFonts w:ascii="Arial" w:hAnsi="Arial" w:cs="Arial"/>
          <w:color w:val="FF0000"/>
          <w:shd w:val="clear" w:color="auto" w:fill="FFFFFF"/>
        </w:rPr>
      </w:pPr>
      <w:r w:rsidRPr="00174DE5">
        <w:rPr>
          <w:rFonts w:ascii="Arial" w:hAnsi="Arial" w:cs="Arial"/>
          <w:color w:val="FF0000"/>
          <w:shd w:val="clear" w:color="auto" w:fill="FFFFFF"/>
        </w:rPr>
        <w:t xml:space="preserve">RSSAC Operational Procedures govern RSSAC activity and work. </w:t>
      </w:r>
      <w:r w:rsidR="00A07CBC" w:rsidRPr="00174DE5">
        <w:rPr>
          <w:rFonts w:ascii="Arial" w:hAnsi="Arial" w:cs="Arial"/>
          <w:color w:val="FF0000"/>
          <w:shd w:val="clear" w:color="auto" w:fill="FFFFFF"/>
        </w:rPr>
        <w:t>RSSAC deliberations</w:t>
      </w:r>
      <w:r w:rsidRPr="00174DE5">
        <w:rPr>
          <w:rFonts w:ascii="Arial" w:hAnsi="Arial" w:cs="Arial"/>
          <w:color w:val="FF0000"/>
          <w:shd w:val="clear" w:color="auto" w:fill="FFFFFF"/>
        </w:rPr>
        <w:t>/discussions</w:t>
      </w:r>
      <w:r w:rsidR="00A07CBC" w:rsidRPr="00174DE5">
        <w:rPr>
          <w:rFonts w:ascii="Arial" w:hAnsi="Arial" w:cs="Arial"/>
          <w:color w:val="FF0000"/>
          <w:shd w:val="clear" w:color="auto" w:fill="FFFFFF"/>
        </w:rPr>
        <w:t xml:space="preserve"> take place in person, via teleconference or on a closed mailing list. </w:t>
      </w:r>
      <w:r w:rsidR="008071E7" w:rsidRPr="00174DE5">
        <w:rPr>
          <w:rFonts w:ascii="Arial" w:hAnsi="Arial" w:cs="Arial"/>
          <w:color w:val="FF0000"/>
          <w:shd w:val="clear" w:color="auto" w:fill="FFFFFF"/>
        </w:rPr>
        <w:t xml:space="preserve">The RSSAC occasionally forms work parties to carry out organizational work. These work parties are </w:t>
      </w:r>
      <w:r w:rsidRPr="00174DE5">
        <w:rPr>
          <w:rFonts w:ascii="Arial" w:hAnsi="Arial" w:cs="Arial"/>
          <w:color w:val="FF0000"/>
          <w:shd w:val="clear" w:color="auto" w:fill="FFFFFF"/>
        </w:rPr>
        <w:t xml:space="preserve">open only </w:t>
      </w:r>
      <w:r w:rsidR="008071E7" w:rsidRPr="00174DE5">
        <w:rPr>
          <w:rFonts w:ascii="Arial" w:hAnsi="Arial" w:cs="Arial"/>
          <w:color w:val="FF0000"/>
          <w:shd w:val="clear" w:color="auto" w:fill="FFFFFF"/>
        </w:rPr>
        <w:t xml:space="preserve">to RSSAC members. </w:t>
      </w:r>
    </w:p>
    <w:p w14:paraId="5A73E8B9" w14:textId="77777777" w:rsidR="00270217" w:rsidRPr="00174DE5" w:rsidRDefault="00270217" w:rsidP="002A0E60">
      <w:pPr>
        <w:rPr>
          <w:rFonts w:ascii="Arial" w:hAnsi="Arial" w:cs="Arial"/>
          <w:color w:val="FF0000"/>
          <w:shd w:val="clear" w:color="auto" w:fill="FFFFFF"/>
        </w:rPr>
      </w:pPr>
    </w:p>
    <w:p w14:paraId="2E8F2FAC" w14:textId="0F71C65C" w:rsidR="00A07CBC" w:rsidRPr="00174DE5" w:rsidRDefault="00270217" w:rsidP="00270217">
      <w:pPr>
        <w:ind w:left="720"/>
        <w:rPr>
          <w:rFonts w:ascii="Arial" w:hAnsi="Arial" w:cs="Arial"/>
          <w:color w:val="FF0000"/>
          <w:shd w:val="clear" w:color="auto" w:fill="FFFFFF"/>
        </w:rPr>
      </w:pPr>
      <w:r w:rsidRPr="00174DE5">
        <w:rPr>
          <w:rFonts w:ascii="Arial" w:hAnsi="Arial" w:cs="Arial"/>
          <w:color w:val="FF0000"/>
          <w:shd w:val="clear" w:color="auto" w:fill="FFFFFF"/>
        </w:rPr>
        <w:t xml:space="preserve">The RSSAC Caucus adopts the </w:t>
      </w:r>
      <w:r w:rsidR="00F67C35">
        <w:rPr>
          <w:rFonts w:ascii="Arial" w:hAnsi="Arial" w:cs="Arial"/>
          <w:color w:val="FF0000"/>
          <w:shd w:val="clear" w:color="auto" w:fill="FFFFFF"/>
        </w:rPr>
        <w:t>RSSAC Operational P</w:t>
      </w:r>
      <w:r w:rsidRPr="00174DE5">
        <w:rPr>
          <w:rFonts w:ascii="Arial" w:hAnsi="Arial" w:cs="Arial"/>
          <w:color w:val="FF0000"/>
          <w:shd w:val="clear" w:color="auto" w:fill="FFFFFF"/>
        </w:rPr>
        <w:t>ro</w:t>
      </w:r>
      <w:r w:rsidR="00F67C35">
        <w:rPr>
          <w:rFonts w:ascii="Arial" w:hAnsi="Arial" w:cs="Arial"/>
          <w:color w:val="FF0000"/>
          <w:shd w:val="clear" w:color="auto" w:fill="FFFFFF"/>
        </w:rPr>
        <w:t xml:space="preserve">cedures </w:t>
      </w:r>
      <w:bookmarkStart w:id="0" w:name="_GoBack"/>
      <w:bookmarkEnd w:id="0"/>
      <w:r w:rsidR="00403296">
        <w:rPr>
          <w:rFonts w:ascii="Arial" w:hAnsi="Arial" w:cs="Arial"/>
          <w:color w:val="FF0000"/>
          <w:shd w:val="clear" w:color="auto" w:fill="FFFFFF"/>
        </w:rPr>
        <w:t>as its own</w:t>
      </w:r>
      <w:r w:rsidR="00A65F48" w:rsidRPr="00174DE5">
        <w:rPr>
          <w:rFonts w:ascii="Arial" w:hAnsi="Arial" w:cs="Arial"/>
          <w:color w:val="FF0000"/>
          <w:shd w:val="clear" w:color="auto" w:fill="FFFFFF"/>
        </w:rPr>
        <w:t xml:space="preserve">. </w:t>
      </w:r>
      <w:r w:rsidRPr="00174DE5">
        <w:rPr>
          <w:rFonts w:ascii="Arial" w:hAnsi="Arial" w:cs="Arial"/>
          <w:color w:val="FF0000"/>
          <w:shd w:val="clear" w:color="auto" w:fill="FFFFFF"/>
        </w:rPr>
        <w:t>RSSAC Caucus deliberations</w:t>
      </w:r>
      <w:r w:rsidR="002A0E60" w:rsidRPr="00174DE5">
        <w:rPr>
          <w:rFonts w:ascii="Arial" w:hAnsi="Arial" w:cs="Arial"/>
          <w:color w:val="FF0000"/>
          <w:shd w:val="clear" w:color="auto" w:fill="FFFFFF"/>
        </w:rPr>
        <w:t>/discussions</w:t>
      </w:r>
      <w:r w:rsidRPr="00174DE5">
        <w:rPr>
          <w:rFonts w:ascii="Arial" w:hAnsi="Arial" w:cs="Arial"/>
          <w:color w:val="FF0000"/>
          <w:shd w:val="clear" w:color="auto" w:fill="FFFFFF"/>
        </w:rPr>
        <w:t xml:space="preserve"> take place in person, </w:t>
      </w:r>
      <w:r w:rsidR="008071E7" w:rsidRPr="00174DE5">
        <w:rPr>
          <w:rFonts w:ascii="Arial" w:hAnsi="Arial" w:cs="Arial"/>
          <w:color w:val="FF0000"/>
          <w:shd w:val="clear" w:color="auto" w:fill="FFFFFF"/>
        </w:rPr>
        <w:t xml:space="preserve">via teleconference or on an open mailing list. The RSSAC Caucus forms work parties to advance advice development. </w:t>
      </w:r>
      <w:r w:rsidR="002A0E60" w:rsidRPr="00174DE5">
        <w:rPr>
          <w:rFonts w:ascii="Arial" w:hAnsi="Arial" w:cs="Arial"/>
          <w:color w:val="FF0000"/>
          <w:shd w:val="clear" w:color="auto" w:fill="FFFFFF"/>
        </w:rPr>
        <w:t xml:space="preserve">These work parties are open to all RSSAC Caucus members. </w:t>
      </w:r>
    </w:p>
    <w:p w14:paraId="1411BBFB" w14:textId="77777777" w:rsidR="00364E96" w:rsidRPr="00B45F03" w:rsidRDefault="00364E96" w:rsidP="00364E96">
      <w:pPr>
        <w:ind w:left="720"/>
        <w:rPr>
          <w:rFonts w:ascii="Arial" w:hAnsi="Arial" w:cs="Arial"/>
          <w:color w:val="000000" w:themeColor="text1"/>
        </w:rPr>
      </w:pPr>
    </w:p>
    <w:p w14:paraId="3EA6F696" w14:textId="02348EE8" w:rsidR="005F7858" w:rsidRPr="00B45F03" w:rsidRDefault="005F7858" w:rsidP="00364E96">
      <w:pPr>
        <w:ind w:left="720"/>
        <w:rPr>
          <w:rFonts w:ascii="Arial" w:hAnsi="Arial" w:cs="Arial"/>
          <w:b/>
          <w:color w:val="000000" w:themeColor="text1"/>
          <w:shd w:val="clear" w:color="auto" w:fill="FFFFFF"/>
        </w:rPr>
      </w:pPr>
      <w:r w:rsidRPr="00B45F03">
        <w:rPr>
          <w:rFonts w:ascii="Arial" w:hAnsi="Arial" w:cs="Arial"/>
          <w:b/>
          <w:color w:val="000000" w:themeColor="text1"/>
          <w:shd w:val="clear" w:color="auto" w:fill="FFFFFF"/>
        </w:rPr>
        <w:t>- Transparency mechanisms for your AC/SO deliberations, decisions and elections</w:t>
      </w:r>
      <w:r w:rsidR="00364E96" w:rsidRPr="00B45F03">
        <w:rPr>
          <w:rFonts w:ascii="Arial" w:hAnsi="Arial" w:cs="Arial"/>
          <w:b/>
          <w:color w:val="000000" w:themeColor="text1"/>
          <w:shd w:val="clear" w:color="auto" w:fill="FFFFFF"/>
        </w:rPr>
        <w:t xml:space="preserve">.  </w:t>
      </w:r>
      <w:r w:rsidR="00DD0248" w:rsidRPr="00B45F03">
        <w:rPr>
          <w:rFonts w:ascii="Arial" w:hAnsi="Arial" w:cs="Arial"/>
          <w:b/>
          <w:color w:val="000000" w:themeColor="text1"/>
          <w:shd w:val="clear" w:color="auto" w:fill="FFFFFF"/>
        </w:rPr>
        <w:t>Please describe not only your disclosure practices, but also any efforts that you make to explain the meaning of released material, so that they are more effectively transparent to a wider range of stakeholders</w:t>
      </w:r>
      <w:r w:rsidR="00364E96" w:rsidRPr="00B45F03">
        <w:rPr>
          <w:rFonts w:ascii="Arial" w:hAnsi="Arial" w:cs="Arial"/>
          <w:b/>
          <w:color w:val="000000" w:themeColor="text1"/>
          <w:shd w:val="clear" w:color="auto" w:fill="FFFFFF"/>
        </w:rPr>
        <w:t>.</w:t>
      </w:r>
    </w:p>
    <w:p w14:paraId="28AD6EB3" w14:textId="77777777" w:rsidR="002A0E60" w:rsidRPr="00B45F03" w:rsidRDefault="002A0E60" w:rsidP="00364E96">
      <w:pPr>
        <w:ind w:left="720"/>
        <w:rPr>
          <w:rFonts w:ascii="Arial" w:hAnsi="Arial" w:cs="Arial"/>
          <w:color w:val="000000" w:themeColor="text1"/>
          <w:shd w:val="clear" w:color="auto" w:fill="FFFFFF"/>
        </w:rPr>
      </w:pPr>
    </w:p>
    <w:p w14:paraId="32E35A50" w14:textId="2D700857" w:rsidR="00214D44" w:rsidRPr="00174DE5" w:rsidRDefault="002A0E60" w:rsidP="00214D44">
      <w:pPr>
        <w:ind w:left="720"/>
        <w:rPr>
          <w:rFonts w:ascii="Arial" w:hAnsi="Arial" w:cs="Arial"/>
          <w:color w:val="FF0000"/>
          <w:shd w:val="clear" w:color="auto" w:fill="FFFFFF"/>
        </w:rPr>
      </w:pPr>
      <w:r w:rsidRPr="00174DE5">
        <w:rPr>
          <w:rFonts w:ascii="Arial" w:hAnsi="Arial" w:cs="Arial"/>
          <w:color w:val="FF0000"/>
          <w:shd w:val="clear" w:color="auto" w:fill="FFFFFF"/>
        </w:rPr>
        <w:t xml:space="preserve">The RSSAC produces publications in part for the </w:t>
      </w:r>
      <w:r w:rsidR="00214D44" w:rsidRPr="00174DE5">
        <w:rPr>
          <w:rFonts w:ascii="Arial" w:hAnsi="Arial" w:cs="Arial"/>
          <w:color w:val="FF0000"/>
          <w:shd w:val="clear" w:color="auto" w:fill="FFFFFF"/>
        </w:rPr>
        <w:t xml:space="preserve">benefit of and consumption by the </w:t>
      </w:r>
      <w:r w:rsidRPr="00174DE5">
        <w:rPr>
          <w:rFonts w:ascii="Arial" w:hAnsi="Arial" w:cs="Arial"/>
          <w:color w:val="FF0000"/>
          <w:shd w:val="clear" w:color="auto" w:fill="FFFFFF"/>
        </w:rPr>
        <w:t xml:space="preserve">broader Internet community. In support of this mission, the RSSAC holds public meetings for two principal purposes: 1) to report to the community on its activities and other significant issues; and 2) to receive from the community questions, comments, and suggestions. The RSSAC may elect to hold multiple public meetings when the RSSAC is studying a topic of </w:t>
      </w:r>
      <w:r w:rsidR="00C64E34" w:rsidRPr="00174DE5">
        <w:rPr>
          <w:rFonts w:ascii="Arial" w:hAnsi="Arial" w:cs="Arial"/>
          <w:color w:val="FF0000"/>
          <w:shd w:val="clear" w:color="auto" w:fill="FFFFFF"/>
        </w:rPr>
        <w:t>interest</w:t>
      </w:r>
      <w:r w:rsidRPr="00174DE5">
        <w:rPr>
          <w:rFonts w:ascii="Arial" w:hAnsi="Arial" w:cs="Arial"/>
          <w:color w:val="FF0000"/>
          <w:shd w:val="clear" w:color="auto" w:fill="FFFFFF"/>
        </w:rPr>
        <w:t xml:space="preserve"> over a long </w:t>
      </w:r>
      <w:r w:rsidR="00C64E34" w:rsidRPr="00174DE5">
        <w:rPr>
          <w:rFonts w:ascii="Arial" w:hAnsi="Arial" w:cs="Arial"/>
          <w:color w:val="FF0000"/>
          <w:shd w:val="clear" w:color="auto" w:fill="FFFFFF"/>
        </w:rPr>
        <w:t>period</w:t>
      </w:r>
      <w:r w:rsidRPr="00174DE5">
        <w:rPr>
          <w:rFonts w:ascii="Arial" w:hAnsi="Arial" w:cs="Arial"/>
          <w:color w:val="FF0000"/>
          <w:shd w:val="clear" w:color="auto" w:fill="FFFFFF"/>
        </w:rPr>
        <w:t>.</w:t>
      </w:r>
      <w:r w:rsidR="00214D44" w:rsidRPr="00174DE5">
        <w:rPr>
          <w:rFonts w:ascii="Arial" w:hAnsi="Arial" w:cs="Arial"/>
          <w:color w:val="FF0000"/>
          <w:shd w:val="clear" w:color="auto" w:fill="FFFFFF"/>
        </w:rPr>
        <w:t xml:space="preserve"> </w:t>
      </w:r>
      <w:r w:rsidR="00345F9E">
        <w:rPr>
          <w:rFonts w:ascii="Arial" w:hAnsi="Arial" w:cs="Arial"/>
          <w:color w:val="FF0000"/>
          <w:shd w:val="clear" w:color="auto" w:fill="FFFFFF"/>
        </w:rPr>
        <w:t>(RSSAC 000v2, Section 1.5.3)</w:t>
      </w:r>
    </w:p>
    <w:p w14:paraId="5F8E55FD" w14:textId="77777777" w:rsidR="00174DE5" w:rsidRPr="00174DE5" w:rsidRDefault="00174DE5" w:rsidP="00214D44">
      <w:pPr>
        <w:ind w:left="720"/>
        <w:rPr>
          <w:rFonts w:ascii="Arial" w:hAnsi="Arial" w:cs="Arial"/>
          <w:color w:val="FF0000"/>
          <w:shd w:val="clear" w:color="auto" w:fill="FFFFFF"/>
        </w:rPr>
      </w:pPr>
    </w:p>
    <w:p w14:paraId="207C95D5" w14:textId="4BEB1A68" w:rsidR="002A0E60" w:rsidRPr="00174DE5" w:rsidRDefault="002A0E60" w:rsidP="00214D44">
      <w:pPr>
        <w:ind w:left="720"/>
        <w:rPr>
          <w:rFonts w:ascii="Arial" w:hAnsi="Arial" w:cs="Arial"/>
          <w:color w:val="FF0000"/>
          <w:shd w:val="clear" w:color="auto" w:fill="FFFFFF"/>
        </w:rPr>
      </w:pPr>
      <w:r w:rsidRPr="00174DE5">
        <w:rPr>
          <w:rFonts w:ascii="Arial" w:hAnsi="Arial" w:cs="Arial"/>
          <w:color w:val="FF0000"/>
          <w:shd w:val="clear" w:color="auto" w:fill="FFFFFF"/>
        </w:rPr>
        <w:t>The results of RSSAC votes (publication approvals, policy/position decisions, appointments, elections, etc.) are captured in minutes of each meeting, which are posted to the RSSAC website after the RSSAC approves the draft version for publication.</w:t>
      </w:r>
      <w:r w:rsidR="0097410C">
        <w:rPr>
          <w:rFonts w:ascii="Arial" w:hAnsi="Arial" w:cs="Arial"/>
          <w:color w:val="FF0000"/>
          <w:shd w:val="clear" w:color="auto" w:fill="FFFFFF"/>
        </w:rPr>
        <w:t xml:space="preserve"> (RSSAC 000v2, Section 1.5.3)</w:t>
      </w:r>
      <w:r w:rsidRPr="00174DE5">
        <w:rPr>
          <w:rFonts w:ascii="Arial" w:hAnsi="Arial" w:cs="Arial"/>
          <w:color w:val="FF0000"/>
          <w:shd w:val="clear" w:color="auto" w:fill="FFFFFF"/>
        </w:rPr>
        <w:t xml:space="preserve"> The RSSAC shares its minutes with the RSSAC Caucus every month. </w:t>
      </w:r>
      <w:r w:rsidR="0097410C">
        <w:rPr>
          <w:rFonts w:ascii="Arial" w:hAnsi="Arial" w:cs="Arial"/>
          <w:color w:val="FF0000"/>
          <w:shd w:val="clear" w:color="auto" w:fill="FFFFFF"/>
        </w:rPr>
        <w:t>T</w:t>
      </w:r>
      <w:r w:rsidR="005C7FC3" w:rsidRPr="00174DE5">
        <w:rPr>
          <w:rFonts w:ascii="Arial" w:hAnsi="Arial" w:cs="Arial"/>
          <w:color w:val="FF0000"/>
          <w:shd w:val="clear" w:color="auto" w:fill="FFFFFF"/>
        </w:rPr>
        <w:t>he RSSAC notifies appropriate groups via its liaisons and/or support staff</w:t>
      </w:r>
      <w:r w:rsidR="0097410C">
        <w:rPr>
          <w:rFonts w:ascii="Arial" w:hAnsi="Arial" w:cs="Arial"/>
          <w:color w:val="FF0000"/>
          <w:shd w:val="clear" w:color="auto" w:fill="FFFFFF"/>
        </w:rPr>
        <w:t xml:space="preserve"> about any decisions or votes</w:t>
      </w:r>
      <w:r w:rsidR="005C7FC3" w:rsidRPr="00174DE5">
        <w:rPr>
          <w:rFonts w:ascii="Arial" w:hAnsi="Arial" w:cs="Arial"/>
          <w:color w:val="FF0000"/>
          <w:shd w:val="clear" w:color="auto" w:fill="FFFFFF"/>
        </w:rPr>
        <w:t xml:space="preserve">. </w:t>
      </w:r>
    </w:p>
    <w:p w14:paraId="1BD4068D" w14:textId="77777777" w:rsidR="002A0E60" w:rsidRPr="00174DE5" w:rsidRDefault="002A0E60" w:rsidP="00364E96">
      <w:pPr>
        <w:ind w:left="720"/>
        <w:rPr>
          <w:rFonts w:ascii="Arial" w:hAnsi="Arial" w:cs="Arial"/>
          <w:color w:val="FF0000"/>
          <w:shd w:val="clear" w:color="auto" w:fill="FFFFFF"/>
        </w:rPr>
      </w:pPr>
    </w:p>
    <w:p w14:paraId="300C1C66" w14:textId="3DFCC6B9" w:rsidR="002A0E60" w:rsidRPr="00174DE5" w:rsidRDefault="00214D44" w:rsidP="005C7FC3">
      <w:pPr>
        <w:ind w:left="720"/>
        <w:rPr>
          <w:rFonts w:ascii="Arial" w:hAnsi="Arial" w:cs="Arial"/>
          <w:color w:val="FF0000"/>
          <w:shd w:val="clear" w:color="auto" w:fill="FFFFFF"/>
        </w:rPr>
      </w:pPr>
      <w:r w:rsidRPr="00174DE5">
        <w:rPr>
          <w:rFonts w:ascii="Arial" w:hAnsi="Arial" w:cs="Arial"/>
          <w:color w:val="FF0000"/>
          <w:shd w:val="clear" w:color="auto" w:fill="FFFFFF"/>
        </w:rPr>
        <w:t>The RSSAC provides public briefings on its publications (and updates on its ongoing work) at every ICANN meeting. The RSSAC also briefs the ICANN Board during its joint meetings. Moreover, the RSSAC participates in a tutorial series organized by the Office of the ICANN CTO, presenting</w:t>
      </w:r>
      <w:r w:rsidR="00C64E34">
        <w:rPr>
          <w:rFonts w:ascii="Arial" w:hAnsi="Arial" w:cs="Arial"/>
          <w:color w:val="FF0000"/>
          <w:shd w:val="clear" w:color="auto" w:fill="FFFFFF"/>
        </w:rPr>
        <w:t xml:space="preserve"> </w:t>
      </w:r>
      <w:r w:rsidRPr="00174DE5">
        <w:rPr>
          <w:rFonts w:ascii="Arial" w:hAnsi="Arial" w:cs="Arial"/>
          <w:color w:val="FF0000"/>
          <w:shd w:val="clear" w:color="auto" w:fill="FFFFFF"/>
        </w:rPr>
        <w:t>on root server operations. The RSSAC welcomes invitation</w:t>
      </w:r>
      <w:r w:rsidR="001500F2">
        <w:rPr>
          <w:rFonts w:ascii="Arial" w:hAnsi="Arial" w:cs="Arial"/>
          <w:color w:val="FF0000"/>
          <w:shd w:val="clear" w:color="auto" w:fill="FFFFFF"/>
        </w:rPr>
        <w:t xml:space="preserve">s to explain its publications or </w:t>
      </w:r>
      <w:r w:rsidR="0073108B">
        <w:rPr>
          <w:rFonts w:ascii="Arial" w:hAnsi="Arial" w:cs="Arial"/>
          <w:color w:val="FF0000"/>
          <w:shd w:val="clear" w:color="auto" w:fill="FFFFFF"/>
        </w:rPr>
        <w:t xml:space="preserve">to </w:t>
      </w:r>
      <w:r w:rsidR="001500F2">
        <w:rPr>
          <w:rFonts w:ascii="Arial" w:hAnsi="Arial" w:cs="Arial"/>
          <w:color w:val="FF0000"/>
          <w:shd w:val="clear" w:color="auto" w:fill="FFFFFF"/>
        </w:rPr>
        <w:t>conduct joint meetings with other groups</w:t>
      </w:r>
      <w:r w:rsidRPr="00174DE5">
        <w:rPr>
          <w:rFonts w:ascii="Arial" w:hAnsi="Arial" w:cs="Arial"/>
          <w:color w:val="FF0000"/>
          <w:shd w:val="clear" w:color="auto" w:fill="FFFFFF"/>
        </w:rPr>
        <w:t xml:space="preserve">. </w:t>
      </w:r>
    </w:p>
    <w:p w14:paraId="5387AB72" w14:textId="77777777" w:rsidR="009D69EE" w:rsidRPr="00B45F03" w:rsidRDefault="009D69EE" w:rsidP="00364E96">
      <w:pPr>
        <w:ind w:left="720"/>
        <w:rPr>
          <w:rFonts w:ascii="Arial" w:eastAsia="Times New Roman" w:hAnsi="Arial" w:cs="Arial"/>
          <w:color w:val="000000" w:themeColor="text1"/>
        </w:rPr>
      </w:pPr>
    </w:p>
    <w:p w14:paraId="6096CE69" w14:textId="6DCFC55F" w:rsidR="00364E96" w:rsidRPr="00B45F03" w:rsidRDefault="00364E96" w:rsidP="00364E96">
      <w:pPr>
        <w:ind w:left="720"/>
        <w:rPr>
          <w:rFonts w:ascii="Arial" w:hAnsi="Arial" w:cs="Arial"/>
          <w:b/>
          <w:color w:val="000000" w:themeColor="text1"/>
          <w:shd w:val="clear" w:color="auto" w:fill="FFFFFF"/>
        </w:rPr>
      </w:pPr>
      <w:r w:rsidRPr="00B45F03">
        <w:rPr>
          <w:rFonts w:ascii="Arial" w:hAnsi="Arial" w:cs="Arial"/>
          <w:b/>
          <w:color w:val="000000" w:themeColor="text1"/>
          <w:shd w:val="clear" w:color="auto" w:fill="FFFFFF"/>
        </w:rPr>
        <w:t>- Does your AC/SO conduct internal reviews of your accountability related policies and procedures?</w:t>
      </w:r>
    </w:p>
    <w:p w14:paraId="1C3739C2" w14:textId="77777777" w:rsidR="005C7FC3" w:rsidRPr="00B45F03" w:rsidRDefault="005C7FC3" w:rsidP="00364E96">
      <w:pPr>
        <w:ind w:left="720"/>
        <w:rPr>
          <w:rFonts w:ascii="Arial" w:hAnsi="Arial" w:cs="Arial"/>
          <w:color w:val="000000" w:themeColor="text1"/>
          <w:shd w:val="clear" w:color="auto" w:fill="FFFFFF"/>
        </w:rPr>
      </w:pPr>
    </w:p>
    <w:p w14:paraId="0DAF8A8A" w14:textId="44232C43" w:rsidR="005C7FC3" w:rsidRPr="00174DE5" w:rsidRDefault="00800DEF" w:rsidP="00B45F03">
      <w:pPr>
        <w:ind w:left="720"/>
        <w:rPr>
          <w:rFonts w:ascii="Arial" w:hAnsi="Arial" w:cs="Arial"/>
          <w:color w:val="FF0000"/>
          <w:shd w:val="clear" w:color="auto" w:fill="FFFFFF"/>
        </w:rPr>
      </w:pPr>
      <w:r w:rsidRPr="00174DE5">
        <w:rPr>
          <w:rFonts w:ascii="Arial" w:hAnsi="Arial" w:cs="Arial"/>
          <w:color w:val="FF0000"/>
          <w:shd w:val="clear" w:color="auto" w:fill="FFFFFF"/>
        </w:rPr>
        <w:t>The RSSAC reviews its o</w:t>
      </w:r>
      <w:r w:rsidR="00B45F03" w:rsidRPr="00174DE5">
        <w:rPr>
          <w:rFonts w:ascii="Arial" w:hAnsi="Arial" w:cs="Arial"/>
          <w:color w:val="FF0000"/>
          <w:shd w:val="clear" w:color="auto" w:fill="FFFFFF"/>
        </w:rPr>
        <w:t>perational procedures annually. The most recent review</w:t>
      </w:r>
      <w:r w:rsidR="00174DE5" w:rsidRPr="00174DE5">
        <w:rPr>
          <w:rFonts w:ascii="Arial" w:hAnsi="Arial" w:cs="Arial"/>
          <w:color w:val="FF0000"/>
          <w:shd w:val="clear" w:color="auto" w:fill="FFFFFF"/>
        </w:rPr>
        <w:t xml:space="preserve"> of this document in late 2015</w:t>
      </w:r>
      <w:r w:rsidR="00B45F03" w:rsidRPr="00174DE5">
        <w:rPr>
          <w:rFonts w:ascii="Arial" w:hAnsi="Arial" w:cs="Arial"/>
          <w:color w:val="FF0000"/>
          <w:shd w:val="clear" w:color="auto" w:fill="FFFFFF"/>
        </w:rPr>
        <w:t xml:space="preserve"> yielded several clarifying changes</w:t>
      </w:r>
      <w:r w:rsidR="00174DE5" w:rsidRPr="00174DE5">
        <w:rPr>
          <w:rFonts w:ascii="Arial" w:hAnsi="Arial" w:cs="Arial"/>
          <w:color w:val="FF0000"/>
          <w:shd w:val="clear" w:color="auto" w:fill="FFFFFF"/>
        </w:rPr>
        <w:t xml:space="preserve"> which were approved in June 2016</w:t>
      </w:r>
      <w:r w:rsidR="00B45F03" w:rsidRPr="00174DE5">
        <w:rPr>
          <w:rFonts w:ascii="Arial" w:hAnsi="Arial" w:cs="Arial"/>
          <w:color w:val="FF0000"/>
          <w:shd w:val="clear" w:color="auto" w:fill="FFFFFF"/>
        </w:rPr>
        <w:t xml:space="preserve">. </w:t>
      </w:r>
    </w:p>
    <w:p w14:paraId="122A88F8" w14:textId="77777777" w:rsidR="00364E96" w:rsidRPr="00B45F03" w:rsidRDefault="00364E96" w:rsidP="00364E96">
      <w:pPr>
        <w:ind w:left="720"/>
        <w:rPr>
          <w:rFonts w:ascii="Arial" w:hAnsi="Arial" w:cs="Arial"/>
          <w:color w:val="000000" w:themeColor="text1"/>
          <w:shd w:val="clear" w:color="auto" w:fill="FFFFFF"/>
        </w:rPr>
      </w:pPr>
    </w:p>
    <w:p w14:paraId="16C90963" w14:textId="14797281" w:rsidR="009D69EE" w:rsidRPr="00B45F03" w:rsidRDefault="009D69EE" w:rsidP="00364E96">
      <w:pPr>
        <w:ind w:left="720"/>
        <w:rPr>
          <w:rFonts w:ascii="Arial" w:hAnsi="Arial" w:cs="Arial"/>
          <w:b/>
          <w:color w:val="000000" w:themeColor="text1"/>
          <w:shd w:val="clear" w:color="auto" w:fill="FFFFFF"/>
        </w:rPr>
      </w:pPr>
      <w:r w:rsidRPr="00B45F03">
        <w:rPr>
          <w:rFonts w:ascii="Arial" w:hAnsi="Arial" w:cs="Arial"/>
          <w:b/>
          <w:color w:val="000000" w:themeColor="text1"/>
          <w:shd w:val="clear" w:color="auto" w:fill="FFFFFF"/>
        </w:rPr>
        <w:t xml:space="preserve">- Were </w:t>
      </w:r>
      <w:r w:rsidR="005F7858" w:rsidRPr="00B45F03">
        <w:rPr>
          <w:rFonts w:ascii="Arial" w:hAnsi="Arial" w:cs="Arial"/>
          <w:b/>
          <w:color w:val="000000" w:themeColor="text1"/>
          <w:shd w:val="clear" w:color="auto" w:fill="FFFFFF"/>
        </w:rPr>
        <w:t>these</w:t>
      </w:r>
      <w:r w:rsidRPr="00B45F03">
        <w:rPr>
          <w:rFonts w:ascii="Arial" w:hAnsi="Arial" w:cs="Arial"/>
          <w:b/>
          <w:color w:val="000000" w:themeColor="text1"/>
          <w:shd w:val="clear" w:color="auto" w:fill="FFFFFF"/>
        </w:rPr>
        <w:t xml:space="preserve"> policies and procedures </w:t>
      </w:r>
      <w:r w:rsidR="00364E96" w:rsidRPr="00B45F03">
        <w:rPr>
          <w:rFonts w:ascii="Arial" w:hAnsi="Arial" w:cs="Arial"/>
          <w:b/>
          <w:color w:val="000000" w:themeColor="text1"/>
          <w:shd w:val="clear" w:color="auto" w:fill="FFFFFF"/>
        </w:rPr>
        <w:t xml:space="preserve">reviewed and/or </w:t>
      </w:r>
      <w:r w:rsidRPr="00B45F03">
        <w:rPr>
          <w:rFonts w:ascii="Arial" w:hAnsi="Arial" w:cs="Arial"/>
          <w:b/>
          <w:color w:val="000000" w:themeColor="text1"/>
          <w:shd w:val="clear" w:color="auto" w:fill="FFFFFF"/>
        </w:rPr>
        <w:t>updated over the past decade? If so, could you clarify if they were updated to respond to specific community requests/concerns?</w:t>
      </w:r>
    </w:p>
    <w:p w14:paraId="699B585D" w14:textId="77777777" w:rsidR="00B45F03" w:rsidRPr="00B45F03" w:rsidRDefault="00B45F03" w:rsidP="00364E96">
      <w:pPr>
        <w:ind w:left="720"/>
        <w:rPr>
          <w:rFonts w:ascii="Arial" w:hAnsi="Arial" w:cs="Arial"/>
          <w:color w:val="000000" w:themeColor="text1"/>
          <w:shd w:val="clear" w:color="auto" w:fill="FFFFFF"/>
        </w:rPr>
      </w:pPr>
    </w:p>
    <w:p w14:paraId="0799E7B1" w14:textId="0095E4C5" w:rsidR="00B45F03" w:rsidRPr="00174DE5" w:rsidRDefault="00B45F03" w:rsidP="00364E96">
      <w:pPr>
        <w:ind w:left="720"/>
        <w:rPr>
          <w:rFonts w:ascii="Arial" w:hAnsi="Arial" w:cs="Arial"/>
          <w:color w:val="FF0000"/>
        </w:rPr>
      </w:pPr>
      <w:r w:rsidRPr="00174DE5">
        <w:rPr>
          <w:rFonts w:ascii="Arial" w:hAnsi="Arial" w:cs="Arial"/>
          <w:color w:val="FF0000"/>
          <w:shd w:val="clear" w:color="auto" w:fill="FFFFFF"/>
        </w:rPr>
        <w:t xml:space="preserve">The first review of the RSSAC from 2008/2009 produced several recommendations for improvement. As a result, the RSSAC implemented significant structural changes in 2013, reflected in its Operational Procedures. </w:t>
      </w:r>
      <w:r w:rsidR="00174DE5" w:rsidRPr="00174DE5">
        <w:rPr>
          <w:rFonts w:ascii="Arial" w:hAnsi="Arial" w:cs="Arial"/>
          <w:color w:val="FF0000"/>
          <w:shd w:val="clear" w:color="auto" w:fill="FFFFFF"/>
        </w:rPr>
        <w:t xml:space="preserve">The RSSAC looks forward to its next review scheduled to begin in May 2017. </w:t>
      </w:r>
    </w:p>
    <w:p w14:paraId="3979CDB1" w14:textId="77777777" w:rsidR="009D69EE" w:rsidRPr="00B45F03" w:rsidRDefault="009D69EE" w:rsidP="009D69EE">
      <w:pPr>
        <w:rPr>
          <w:rFonts w:ascii="Arial" w:eastAsia="Times New Roman" w:hAnsi="Arial" w:cs="Arial"/>
          <w:color w:val="000000" w:themeColor="text1"/>
        </w:rPr>
      </w:pPr>
    </w:p>
    <w:p w14:paraId="10D4D805" w14:textId="07655086" w:rsidR="00B41FC3" w:rsidRPr="00B45F03" w:rsidRDefault="00B41FC3" w:rsidP="009D69EE">
      <w:pPr>
        <w:rPr>
          <w:rFonts w:ascii="Arial" w:eastAsia="Times New Roman" w:hAnsi="Arial" w:cs="Arial"/>
          <w:b/>
          <w:color w:val="000000" w:themeColor="text1"/>
        </w:rPr>
      </w:pPr>
      <w:r w:rsidRPr="00B45F03">
        <w:rPr>
          <w:rFonts w:ascii="Arial" w:eastAsia="Times New Roman" w:hAnsi="Arial" w:cs="Arial"/>
          <w:b/>
          <w:color w:val="000000" w:themeColor="text1"/>
        </w:rPr>
        <w:t>Mechanisms for challenging or appealing elections</w:t>
      </w:r>
      <w:r w:rsidR="00364E96" w:rsidRPr="00B45F03">
        <w:rPr>
          <w:rFonts w:ascii="Arial" w:eastAsia="Times New Roman" w:hAnsi="Arial" w:cs="Arial"/>
          <w:b/>
          <w:color w:val="000000" w:themeColor="text1"/>
        </w:rPr>
        <w:t>:</w:t>
      </w:r>
    </w:p>
    <w:p w14:paraId="506FEDB0" w14:textId="075A9A3D" w:rsidR="009D69EE" w:rsidRDefault="009D69EE" w:rsidP="009D69EE">
      <w:pPr>
        <w:rPr>
          <w:rFonts w:ascii="Arial" w:hAnsi="Arial" w:cs="Arial"/>
          <w:color w:val="000000" w:themeColor="text1"/>
          <w:shd w:val="clear" w:color="auto" w:fill="FFFFFF"/>
        </w:rPr>
      </w:pPr>
      <w:r w:rsidRPr="00B45F03">
        <w:rPr>
          <w:rFonts w:ascii="Arial" w:hAnsi="Arial" w:cs="Arial"/>
          <w:color w:val="000000" w:themeColor="text1"/>
          <w:shd w:val="clear" w:color="auto" w:fill="FFFFFF"/>
        </w:rPr>
        <w:t>- Do</w:t>
      </w:r>
      <w:r w:rsidR="00364E96" w:rsidRPr="00B45F03">
        <w:rPr>
          <w:rFonts w:ascii="Arial" w:hAnsi="Arial" w:cs="Arial"/>
          <w:color w:val="000000" w:themeColor="text1"/>
          <w:shd w:val="clear" w:color="auto" w:fill="FFFFFF"/>
        </w:rPr>
        <w:t>es</w:t>
      </w:r>
      <w:r w:rsidRPr="00B45F03">
        <w:rPr>
          <w:rFonts w:ascii="Arial" w:hAnsi="Arial" w:cs="Arial"/>
          <w:color w:val="000000" w:themeColor="text1"/>
          <w:shd w:val="clear" w:color="auto" w:fill="FFFFFF"/>
        </w:rPr>
        <w:t xml:space="preserve"> your AC/SO have mechanisms by which your members can challenge or appeal decisions and elections? Please include </w:t>
      </w:r>
      <w:r w:rsidR="00364E96" w:rsidRPr="00B45F03">
        <w:rPr>
          <w:rFonts w:ascii="Arial" w:hAnsi="Arial" w:cs="Arial"/>
          <w:color w:val="000000" w:themeColor="text1"/>
          <w:shd w:val="clear" w:color="auto" w:fill="FFFFFF"/>
        </w:rPr>
        <w:t xml:space="preserve">any </w:t>
      </w:r>
      <w:r w:rsidRPr="00B45F03">
        <w:rPr>
          <w:rFonts w:ascii="Arial" w:hAnsi="Arial" w:cs="Arial"/>
          <w:color w:val="000000" w:themeColor="text1"/>
          <w:shd w:val="clear" w:color="auto" w:fill="FFFFFF"/>
        </w:rPr>
        <w:t>link</w:t>
      </w:r>
      <w:r w:rsidR="00364E96" w:rsidRPr="00B45F03">
        <w:rPr>
          <w:rFonts w:ascii="Arial" w:hAnsi="Arial" w:cs="Arial"/>
          <w:color w:val="000000" w:themeColor="text1"/>
          <w:shd w:val="clear" w:color="auto" w:fill="FFFFFF"/>
        </w:rPr>
        <w:t>s</w:t>
      </w:r>
      <w:r w:rsidRPr="00B45F03">
        <w:rPr>
          <w:rFonts w:ascii="Arial" w:hAnsi="Arial" w:cs="Arial"/>
          <w:color w:val="000000" w:themeColor="text1"/>
          <w:shd w:val="clear" w:color="auto" w:fill="FFFFFF"/>
        </w:rPr>
        <w:t xml:space="preserve"> where the</w:t>
      </w:r>
      <w:r w:rsidR="00364E96" w:rsidRPr="00B45F03">
        <w:rPr>
          <w:rFonts w:ascii="Arial" w:hAnsi="Arial" w:cs="Arial"/>
          <w:color w:val="000000" w:themeColor="text1"/>
          <w:shd w:val="clear" w:color="auto" w:fill="FFFFFF"/>
        </w:rPr>
        <w:t xml:space="preserve">se mechanisms </w:t>
      </w:r>
      <w:r w:rsidRPr="00B45F03">
        <w:rPr>
          <w:rFonts w:ascii="Arial" w:hAnsi="Arial" w:cs="Arial"/>
          <w:color w:val="000000" w:themeColor="text1"/>
          <w:shd w:val="clear" w:color="auto" w:fill="FFFFFF"/>
        </w:rPr>
        <w:t xml:space="preserve">can be consulted. </w:t>
      </w:r>
    </w:p>
    <w:p w14:paraId="61268F6F" w14:textId="77777777" w:rsidR="004B197B" w:rsidRDefault="004B197B" w:rsidP="009D69EE">
      <w:pPr>
        <w:rPr>
          <w:rFonts w:ascii="Arial" w:hAnsi="Arial" w:cs="Arial"/>
          <w:color w:val="000000" w:themeColor="text1"/>
          <w:shd w:val="clear" w:color="auto" w:fill="FFFFFF"/>
        </w:rPr>
      </w:pPr>
    </w:p>
    <w:p w14:paraId="3BDFE2CD" w14:textId="648D2D4B" w:rsidR="00345F9E" w:rsidRPr="00345F9E" w:rsidRDefault="004B197B" w:rsidP="009D69EE">
      <w:pPr>
        <w:rPr>
          <w:rFonts w:ascii="Arial" w:hAnsi="Arial" w:cs="Arial"/>
          <w:color w:val="FF0000"/>
          <w:shd w:val="clear" w:color="auto" w:fill="FFFFFF"/>
        </w:rPr>
      </w:pPr>
      <w:r w:rsidRPr="00345F9E">
        <w:rPr>
          <w:rFonts w:ascii="Arial" w:hAnsi="Arial" w:cs="Arial"/>
          <w:color w:val="FF0000"/>
          <w:shd w:val="clear" w:color="auto" w:fill="FFFFFF"/>
        </w:rPr>
        <w:t xml:space="preserve">The RSSAC operates on consensus. </w:t>
      </w:r>
      <w:r w:rsidR="00345F9E" w:rsidRPr="00345F9E">
        <w:rPr>
          <w:rFonts w:ascii="Arial" w:hAnsi="Arial" w:cs="Arial"/>
          <w:color w:val="FF0000"/>
          <w:shd w:val="clear" w:color="auto" w:fill="FFFFFF"/>
        </w:rPr>
        <w:t xml:space="preserve">Occasionally, RSSAC members abstain from votes. These abstentions are noted in the </w:t>
      </w:r>
      <w:r w:rsidR="002625FD" w:rsidRPr="00345F9E">
        <w:rPr>
          <w:rFonts w:ascii="Arial" w:hAnsi="Arial" w:cs="Arial"/>
          <w:color w:val="FF0000"/>
          <w:shd w:val="clear" w:color="auto" w:fill="FFFFFF"/>
        </w:rPr>
        <w:t>minutes</w:t>
      </w:r>
      <w:r w:rsidR="00345F9E" w:rsidRPr="00345F9E">
        <w:rPr>
          <w:rFonts w:ascii="Arial" w:hAnsi="Arial" w:cs="Arial"/>
          <w:color w:val="FF0000"/>
          <w:shd w:val="clear" w:color="auto" w:fill="FFFFFF"/>
        </w:rPr>
        <w:t xml:space="preserve"> of RSSAC meetings. However, a</w:t>
      </w:r>
      <w:r w:rsidR="002625FD">
        <w:rPr>
          <w:rFonts w:ascii="Arial" w:hAnsi="Arial" w:cs="Arial"/>
          <w:color w:val="FF0000"/>
          <w:shd w:val="clear" w:color="auto" w:fill="FFFFFF"/>
        </w:rPr>
        <w:t>l</w:t>
      </w:r>
      <w:r w:rsidR="00345F9E" w:rsidRPr="00345F9E">
        <w:rPr>
          <w:rFonts w:ascii="Arial" w:hAnsi="Arial" w:cs="Arial"/>
          <w:color w:val="FF0000"/>
          <w:shd w:val="clear" w:color="auto" w:fill="FFFFFF"/>
        </w:rPr>
        <w:t xml:space="preserve">l votes are recorded with total vote counts except in the case of a vote by acclimation or a vote with no objections. </w:t>
      </w:r>
    </w:p>
    <w:p w14:paraId="5927AE2B" w14:textId="77777777" w:rsidR="00345F9E" w:rsidRPr="00345F9E" w:rsidRDefault="00345F9E" w:rsidP="009D69EE">
      <w:pPr>
        <w:rPr>
          <w:rFonts w:ascii="Arial" w:hAnsi="Arial" w:cs="Arial"/>
          <w:color w:val="FF0000"/>
          <w:shd w:val="clear" w:color="auto" w:fill="FFFFFF"/>
        </w:rPr>
      </w:pPr>
    </w:p>
    <w:p w14:paraId="1F597649" w14:textId="6FD12D77" w:rsidR="004B197B" w:rsidRPr="00345F9E" w:rsidRDefault="00345F9E" w:rsidP="009D69EE">
      <w:pPr>
        <w:rPr>
          <w:rFonts w:ascii="Arial" w:hAnsi="Arial" w:cs="Arial"/>
          <w:color w:val="FF0000"/>
          <w:shd w:val="clear" w:color="auto" w:fill="FFFFFF"/>
        </w:rPr>
      </w:pPr>
      <w:r w:rsidRPr="00345F9E">
        <w:rPr>
          <w:rFonts w:ascii="Arial" w:hAnsi="Arial" w:cs="Arial"/>
          <w:color w:val="FF0000"/>
          <w:shd w:val="clear" w:color="auto" w:fill="FFFFFF"/>
        </w:rPr>
        <w:t>For RSSAC publications, objections or withdrawals from a document are indicated in the final draft</w:t>
      </w:r>
      <w:r w:rsidR="00C75C2E">
        <w:rPr>
          <w:rFonts w:ascii="Arial" w:hAnsi="Arial" w:cs="Arial"/>
          <w:color w:val="FF0000"/>
          <w:shd w:val="clear" w:color="auto" w:fill="FFFFFF"/>
        </w:rPr>
        <w:t>.</w:t>
      </w:r>
      <w:r w:rsidRPr="00345F9E">
        <w:rPr>
          <w:rFonts w:ascii="Arial" w:hAnsi="Arial" w:cs="Arial"/>
          <w:color w:val="FF0000"/>
          <w:shd w:val="clear" w:color="auto" w:fill="FFFFFF"/>
        </w:rPr>
        <w:t xml:space="preserve"> (R</w:t>
      </w:r>
      <w:r w:rsidR="00C75C2E">
        <w:rPr>
          <w:rFonts w:ascii="Arial" w:hAnsi="Arial" w:cs="Arial"/>
          <w:color w:val="FF0000"/>
          <w:shd w:val="clear" w:color="auto" w:fill="FFFFFF"/>
        </w:rPr>
        <w:t>SSAC 000v2, Section 3.1.1.6)</w:t>
      </w:r>
    </w:p>
    <w:p w14:paraId="56A85FB0" w14:textId="77777777" w:rsidR="004E07F4" w:rsidRPr="00345F9E" w:rsidRDefault="004E07F4" w:rsidP="009D69EE">
      <w:pPr>
        <w:rPr>
          <w:rFonts w:ascii="Arial" w:hAnsi="Arial" w:cs="Arial"/>
          <w:color w:val="FF0000"/>
          <w:shd w:val="clear" w:color="auto" w:fill="FFFFFF"/>
        </w:rPr>
      </w:pPr>
    </w:p>
    <w:p w14:paraId="26B0A9D5" w14:textId="7F986B7C" w:rsidR="001D0439" w:rsidRPr="00345F9E" w:rsidRDefault="001D0439" w:rsidP="009D69EE">
      <w:pPr>
        <w:rPr>
          <w:rFonts w:ascii="Arial" w:hAnsi="Arial" w:cs="Arial"/>
          <w:color w:val="FF0000"/>
          <w:shd w:val="clear" w:color="auto" w:fill="FFFFFF"/>
        </w:rPr>
      </w:pPr>
      <w:r w:rsidRPr="00345F9E">
        <w:rPr>
          <w:rFonts w:ascii="Arial" w:hAnsi="Arial" w:cs="Arial"/>
          <w:color w:val="FF0000"/>
          <w:shd w:val="clear" w:color="auto" w:fill="FFFFFF"/>
        </w:rPr>
        <w:t xml:space="preserve">There are two appeals procedures in the RSSAC Caucus. Neither has been exercised since the establishment of the RSSAC Caucus. </w:t>
      </w:r>
    </w:p>
    <w:p w14:paraId="62700C65" w14:textId="77777777" w:rsidR="001D0439" w:rsidRPr="00345F9E" w:rsidRDefault="001D0439" w:rsidP="009D69EE">
      <w:pPr>
        <w:rPr>
          <w:rFonts w:ascii="Arial" w:hAnsi="Arial" w:cs="Arial"/>
          <w:color w:val="FF0000"/>
          <w:shd w:val="clear" w:color="auto" w:fill="FFFFFF"/>
        </w:rPr>
      </w:pPr>
    </w:p>
    <w:p w14:paraId="272DFC8C" w14:textId="392A8FD8" w:rsidR="001D0439" w:rsidRPr="00345F9E" w:rsidRDefault="001D0439" w:rsidP="001D0439">
      <w:pPr>
        <w:rPr>
          <w:rFonts w:ascii="Arial" w:hAnsi="Arial" w:cs="Arial"/>
          <w:color w:val="FF0000"/>
          <w:shd w:val="clear" w:color="auto" w:fill="FFFFFF"/>
        </w:rPr>
      </w:pPr>
      <w:r w:rsidRPr="00345F9E">
        <w:rPr>
          <w:rFonts w:ascii="Arial" w:hAnsi="Arial" w:cs="Arial"/>
          <w:color w:val="FF0000"/>
          <w:shd w:val="clear" w:color="auto" w:fill="FFFFFF"/>
        </w:rPr>
        <w:t>The RSSAC may reject an applicant for the RSSAC Caucus. In that case, the RSSAC Caucus Membership Committee will contact the candidates and thank them for their interest in the RSSAC, but indicate that the RSSAC is not recommending their addition to the RSSAC Caucus at this time. On request of the person concerned, the RSSAC explains its decision to refuse to add a person to the RSSAC Caucus. If a candidate appeals the membership decision, the Co-Chairs shall determine how to address the appeal on a case-by-case basis.</w:t>
      </w:r>
      <w:r w:rsidR="004B197B" w:rsidRPr="00345F9E">
        <w:rPr>
          <w:rFonts w:ascii="Arial" w:hAnsi="Arial" w:cs="Arial"/>
          <w:color w:val="FF0000"/>
          <w:shd w:val="clear" w:color="auto" w:fill="FFFFFF"/>
        </w:rPr>
        <w:t xml:space="preserve"> (RSSAC 000v2, Section 2.5)</w:t>
      </w:r>
    </w:p>
    <w:p w14:paraId="15606A5D" w14:textId="45EBFAE8" w:rsidR="001D0439" w:rsidRPr="00345F9E" w:rsidRDefault="001D0439" w:rsidP="009D69EE">
      <w:pPr>
        <w:rPr>
          <w:rFonts w:ascii="Arial" w:hAnsi="Arial" w:cs="Arial"/>
          <w:color w:val="FF0000"/>
          <w:shd w:val="clear" w:color="auto" w:fill="FFFFFF"/>
        </w:rPr>
      </w:pPr>
    </w:p>
    <w:p w14:paraId="146BC5EC" w14:textId="1FF63A31" w:rsidR="004E07F4" w:rsidRPr="00DD265E" w:rsidRDefault="004E07F4" w:rsidP="009D69EE">
      <w:pPr>
        <w:rPr>
          <w:rFonts w:ascii="Arial" w:hAnsi="Arial" w:cs="Arial"/>
          <w:color w:val="FF0000"/>
        </w:rPr>
      </w:pPr>
      <w:r w:rsidRPr="00345F9E">
        <w:rPr>
          <w:rFonts w:ascii="Arial" w:hAnsi="Arial" w:cs="Arial"/>
          <w:color w:val="FF0000"/>
        </w:rPr>
        <w:t xml:space="preserve">The RSSAC Caucus Membership Committee periodically reviews the composition of the RSSAC Caucus and may remove members in consultation with RSSAC. On the request of the person concerned, the RSSAC Caucus Membership Committee explains its decision to remove that person from the RSSAC Caucus. </w:t>
      </w:r>
      <w:r w:rsidR="004B197B" w:rsidRPr="00345F9E">
        <w:rPr>
          <w:rFonts w:ascii="Arial" w:hAnsi="Arial" w:cs="Arial"/>
          <w:color w:val="FF0000"/>
          <w:shd w:val="clear" w:color="auto" w:fill="FFFFFF"/>
        </w:rPr>
        <w:t>(RSSAC 000v2, Section 2.5)</w:t>
      </w:r>
    </w:p>
    <w:p w14:paraId="70FE69C7" w14:textId="77777777" w:rsidR="009D69EE" w:rsidRPr="00B45F03" w:rsidRDefault="009D69EE" w:rsidP="009D69EE">
      <w:pPr>
        <w:rPr>
          <w:rFonts w:ascii="Arial" w:eastAsia="Times New Roman" w:hAnsi="Arial" w:cs="Arial"/>
          <w:color w:val="000000" w:themeColor="text1"/>
        </w:rPr>
      </w:pPr>
    </w:p>
    <w:p w14:paraId="6B2CE642" w14:textId="54CECAF8" w:rsidR="00B41FC3" w:rsidRPr="00B45F03" w:rsidRDefault="00B41FC3" w:rsidP="009D69EE">
      <w:pPr>
        <w:rPr>
          <w:rFonts w:ascii="Arial" w:eastAsia="Times New Roman" w:hAnsi="Arial" w:cs="Arial"/>
          <w:b/>
          <w:color w:val="000000" w:themeColor="text1"/>
        </w:rPr>
      </w:pPr>
      <w:r w:rsidRPr="00B45F03">
        <w:rPr>
          <w:rFonts w:ascii="Arial" w:eastAsia="Times New Roman" w:hAnsi="Arial" w:cs="Arial"/>
          <w:b/>
          <w:color w:val="000000" w:themeColor="text1"/>
        </w:rPr>
        <w:t>Any unwritten policies related to accountability</w:t>
      </w:r>
      <w:r w:rsidR="00364E96" w:rsidRPr="00B45F03">
        <w:rPr>
          <w:rFonts w:ascii="Arial" w:eastAsia="Times New Roman" w:hAnsi="Arial" w:cs="Arial"/>
          <w:b/>
          <w:color w:val="000000" w:themeColor="text1"/>
        </w:rPr>
        <w:t>:</w:t>
      </w:r>
    </w:p>
    <w:p w14:paraId="348A72A1" w14:textId="1C4D5EF8" w:rsidR="009D69EE" w:rsidRPr="00B45F03" w:rsidRDefault="009D69EE" w:rsidP="009D69EE">
      <w:pPr>
        <w:rPr>
          <w:rFonts w:ascii="Arial" w:hAnsi="Arial" w:cs="Arial"/>
          <w:color w:val="000000" w:themeColor="text1"/>
          <w:shd w:val="clear" w:color="auto" w:fill="FFFFFF"/>
        </w:rPr>
      </w:pPr>
      <w:r w:rsidRPr="00B45F03">
        <w:rPr>
          <w:rFonts w:ascii="Arial" w:hAnsi="Arial" w:cs="Arial"/>
          <w:color w:val="000000" w:themeColor="text1"/>
          <w:shd w:val="clear" w:color="auto" w:fill="FFFFFF"/>
        </w:rPr>
        <w:t>- Do</w:t>
      </w:r>
      <w:r w:rsidR="00364E96" w:rsidRPr="00B45F03">
        <w:rPr>
          <w:rFonts w:ascii="Arial" w:hAnsi="Arial" w:cs="Arial"/>
          <w:color w:val="000000" w:themeColor="text1"/>
          <w:shd w:val="clear" w:color="auto" w:fill="FFFFFF"/>
        </w:rPr>
        <w:t>es</w:t>
      </w:r>
      <w:r w:rsidRPr="00B45F03">
        <w:rPr>
          <w:rFonts w:ascii="Arial" w:hAnsi="Arial" w:cs="Arial"/>
          <w:color w:val="000000" w:themeColor="text1"/>
          <w:shd w:val="clear" w:color="auto" w:fill="FFFFFF"/>
        </w:rPr>
        <w:t xml:space="preserve"> your AC/SO maintain unwritten policies that are relevant to this exercise? If so, please describe as specifically as you are able. </w:t>
      </w:r>
    </w:p>
    <w:p w14:paraId="3E5C5FAF" w14:textId="77777777" w:rsidR="00362004" w:rsidRPr="001500F2" w:rsidRDefault="00362004" w:rsidP="009D69EE">
      <w:pPr>
        <w:rPr>
          <w:rFonts w:ascii="Arial" w:hAnsi="Arial" w:cs="Arial"/>
          <w:color w:val="FF0000"/>
        </w:rPr>
      </w:pPr>
    </w:p>
    <w:p w14:paraId="78CF8434" w14:textId="475FC140" w:rsidR="009D69EE" w:rsidRPr="001500F2" w:rsidRDefault="001500F2" w:rsidP="009D69EE">
      <w:pPr>
        <w:rPr>
          <w:rFonts w:ascii="Arial" w:eastAsia="Times New Roman" w:hAnsi="Arial" w:cs="Arial"/>
          <w:color w:val="FF0000"/>
        </w:rPr>
      </w:pPr>
      <w:r w:rsidRPr="001500F2">
        <w:rPr>
          <w:rFonts w:ascii="Arial" w:eastAsia="Times New Roman" w:hAnsi="Arial" w:cs="Arial"/>
          <w:color w:val="FF0000"/>
        </w:rPr>
        <w:t xml:space="preserve">The RSSAC does not have any </w:t>
      </w:r>
      <w:r w:rsidR="002625FD">
        <w:rPr>
          <w:rFonts w:ascii="Arial" w:eastAsia="Times New Roman" w:hAnsi="Arial" w:cs="Arial"/>
          <w:color w:val="FF0000"/>
        </w:rPr>
        <w:t>unwritten polici</w:t>
      </w:r>
      <w:r w:rsidRPr="001500F2">
        <w:rPr>
          <w:rFonts w:ascii="Arial" w:eastAsia="Times New Roman" w:hAnsi="Arial" w:cs="Arial"/>
          <w:color w:val="FF0000"/>
        </w:rPr>
        <w:t>es related to accountability</w:t>
      </w:r>
      <w:r>
        <w:rPr>
          <w:rFonts w:ascii="Arial" w:eastAsia="Times New Roman" w:hAnsi="Arial" w:cs="Arial"/>
          <w:color w:val="FF0000"/>
        </w:rPr>
        <w:t xml:space="preserve"> that would be relevant to this exercise</w:t>
      </w:r>
      <w:r w:rsidRPr="001500F2">
        <w:rPr>
          <w:rFonts w:ascii="Arial" w:eastAsia="Times New Roman" w:hAnsi="Arial" w:cs="Arial"/>
          <w:color w:val="FF0000"/>
        </w:rPr>
        <w:t xml:space="preserve">. </w:t>
      </w:r>
    </w:p>
    <w:p w14:paraId="111D64BF" w14:textId="77777777" w:rsidR="009D69EE" w:rsidRPr="00B45F03" w:rsidRDefault="009D69EE" w:rsidP="009D69EE">
      <w:pPr>
        <w:rPr>
          <w:rFonts w:ascii="Arial" w:eastAsia="Times New Roman" w:hAnsi="Arial" w:cs="Arial"/>
          <w:color w:val="000000" w:themeColor="text1"/>
        </w:rPr>
      </w:pPr>
    </w:p>
    <w:p w14:paraId="2FAEBA45" w14:textId="4E72A9A5" w:rsidR="009D69EE" w:rsidRPr="001500F2" w:rsidRDefault="00B45F03" w:rsidP="009D69EE">
      <w:pPr>
        <w:rPr>
          <w:rFonts w:ascii="Arial" w:eastAsia="Times New Roman" w:hAnsi="Arial" w:cs="Arial"/>
          <w:color w:val="FF0000"/>
        </w:rPr>
      </w:pPr>
      <w:r w:rsidRPr="001500F2">
        <w:rPr>
          <w:rFonts w:ascii="Arial" w:eastAsia="Times New Roman" w:hAnsi="Arial" w:cs="Arial"/>
          <w:color w:val="FF0000"/>
        </w:rPr>
        <w:t>Relevant Links:</w:t>
      </w:r>
    </w:p>
    <w:p w14:paraId="5D2CBC76" w14:textId="77777777" w:rsidR="009D69EE" w:rsidRPr="00B45F03" w:rsidRDefault="009D69EE" w:rsidP="009D69EE">
      <w:pPr>
        <w:rPr>
          <w:rFonts w:ascii="Arial" w:eastAsia="Times New Roman" w:hAnsi="Arial" w:cs="Arial"/>
          <w:color w:val="000000" w:themeColor="text1"/>
        </w:rPr>
      </w:pPr>
    </w:p>
    <w:p w14:paraId="1846DB14" w14:textId="10F0766E" w:rsidR="009D69EE" w:rsidRPr="00B45F03" w:rsidRDefault="005C7FC3" w:rsidP="00B45F03">
      <w:pPr>
        <w:pStyle w:val="ListParagraph"/>
        <w:numPr>
          <w:ilvl w:val="0"/>
          <w:numId w:val="4"/>
        </w:numPr>
        <w:rPr>
          <w:rStyle w:val="Hyperlink"/>
          <w:rFonts w:ascii="Arial" w:eastAsia="Times New Roman" w:hAnsi="Arial" w:cs="Arial"/>
        </w:rPr>
      </w:pPr>
      <w:r w:rsidRPr="00B45F03">
        <w:rPr>
          <w:rFonts w:ascii="Arial" w:eastAsia="Times New Roman" w:hAnsi="Arial" w:cs="Arial"/>
          <w:color w:val="000000" w:themeColor="text1"/>
        </w:rPr>
        <w:fldChar w:fldCharType="begin"/>
      </w:r>
      <w:r w:rsidRPr="00B45F03">
        <w:rPr>
          <w:rFonts w:ascii="Arial" w:eastAsia="Times New Roman" w:hAnsi="Arial" w:cs="Arial"/>
          <w:color w:val="000000" w:themeColor="text1"/>
        </w:rPr>
        <w:instrText xml:space="preserve"> HYPERLINK "https://www.icann.org/groups/rssac" </w:instrText>
      </w:r>
      <w:r w:rsidRPr="00B45F03">
        <w:rPr>
          <w:rFonts w:ascii="Arial" w:eastAsia="Times New Roman" w:hAnsi="Arial" w:cs="Arial"/>
          <w:color w:val="000000" w:themeColor="text1"/>
        </w:rPr>
        <w:fldChar w:fldCharType="separate"/>
      </w:r>
      <w:r w:rsidRPr="00B45F03">
        <w:rPr>
          <w:rStyle w:val="Hyperlink"/>
          <w:rFonts w:ascii="Arial" w:eastAsia="Times New Roman" w:hAnsi="Arial" w:cs="Arial"/>
        </w:rPr>
        <w:t>RSSAC webpage</w:t>
      </w:r>
    </w:p>
    <w:p w14:paraId="5EAFB531" w14:textId="67F424DE" w:rsidR="005C7FC3" w:rsidRPr="00B45F03" w:rsidRDefault="005C7FC3" w:rsidP="00B45F03">
      <w:pPr>
        <w:pStyle w:val="ListParagraph"/>
        <w:numPr>
          <w:ilvl w:val="0"/>
          <w:numId w:val="4"/>
        </w:numPr>
        <w:rPr>
          <w:rFonts w:ascii="Arial" w:hAnsi="Arial" w:cs="Arial"/>
        </w:rPr>
      </w:pPr>
      <w:r w:rsidRPr="00B45F03">
        <w:rPr>
          <w:rFonts w:ascii="Arial" w:hAnsi="Arial" w:cs="Arial"/>
        </w:rPr>
        <w:fldChar w:fldCharType="end"/>
      </w:r>
      <w:hyperlink r:id="rId8" w:history="1">
        <w:r w:rsidRPr="00B45F03">
          <w:rPr>
            <w:rStyle w:val="Hyperlink"/>
            <w:rFonts w:ascii="Arial" w:eastAsia="Times New Roman" w:hAnsi="Arial" w:cs="Arial"/>
          </w:rPr>
          <w:t>RSSAC Publications webpage</w:t>
        </w:r>
      </w:hyperlink>
      <w:r w:rsidRPr="00B45F03">
        <w:rPr>
          <w:rFonts w:ascii="Arial" w:hAnsi="Arial" w:cs="Arial"/>
        </w:rPr>
        <w:t xml:space="preserve"> (including </w:t>
      </w:r>
      <w:hyperlink r:id="rId9" w:history="1">
        <w:r w:rsidRPr="00B45F03">
          <w:rPr>
            <w:rStyle w:val="Hyperlink"/>
            <w:rFonts w:ascii="Arial" w:eastAsia="Times New Roman" w:hAnsi="Arial" w:cs="Arial"/>
          </w:rPr>
          <w:t>RSSAC000v2: Operational Procedures</w:t>
        </w:r>
      </w:hyperlink>
      <w:r w:rsidRPr="00B45F03">
        <w:rPr>
          <w:rFonts w:ascii="Arial" w:hAnsi="Arial" w:cs="Arial"/>
        </w:rPr>
        <w:t>)</w:t>
      </w:r>
    </w:p>
    <w:p w14:paraId="0D45E485" w14:textId="12CD06ED" w:rsidR="005C7FC3" w:rsidRPr="00B45F03" w:rsidRDefault="005C7FC3" w:rsidP="00B45F03">
      <w:pPr>
        <w:pStyle w:val="ListParagraph"/>
        <w:numPr>
          <w:ilvl w:val="0"/>
          <w:numId w:val="4"/>
        </w:numPr>
        <w:rPr>
          <w:rStyle w:val="Hyperlink"/>
          <w:rFonts w:ascii="Arial" w:eastAsia="Times New Roman" w:hAnsi="Arial" w:cs="Arial"/>
        </w:rPr>
      </w:pPr>
      <w:r w:rsidRPr="00B45F03">
        <w:rPr>
          <w:rFonts w:ascii="Arial" w:eastAsia="Times New Roman" w:hAnsi="Arial" w:cs="Arial"/>
          <w:color w:val="000000" w:themeColor="text1"/>
        </w:rPr>
        <w:fldChar w:fldCharType="begin"/>
      </w:r>
      <w:r w:rsidRPr="00B45F03">
        <w:rPr>
          <w:rFonts w:ascii="Arial" w:eastAsia="Times New Roman" w:hAnsi="Arial" w:cs="Arial"/>
          <w:color w:val="000000" w:themeColor="text1"/>
        </w:rPr>
        <w:instrText xml:space="preserve"> HYPERLINK "https://www.icann.org/resources/pages/rssac-meetings-2014-05-06-en" </w:instrText>
      </w:r>
      <w:r w:rsidRPr="00B45F03">
        <w:rPr>
          <w:rFonts w:ascii="Arial" w:eastAsia="Times New Roman" w:hAnsi="Arial" w:cs="Arial"/>
          <w:color w:val="000000" w:themeColor="text1"/>
        </w:rPr>
        <w:fldChar w:fldCharType="separate"/>
      </w:r>
      <w:r w:rsidRPr="00B45F03">
        <w:rPr>
          <w:rStyle w:val="Hyperlink"/>
          <w:rFonts w:ascii="Arial" w:eastAsia="Times New Roman" w:hAnsi="Arial" w:cs="Arial"/>
        </w:rPr>
        <w:t>RSSAC Meetings webpage</w:t>
      </w:r>
    </w:p>
    <w:p w14:paraId="09E528F4" w14:textId="66FC32DD" w:rsidR="005C7FC3" w:rsidRPr="00B45F03" w:rsidRDefault="005C7FC3" w:rsidP="00B45F03">
      <w:pPr>
        <w:pStyle w:val="ListParagraph"/>
        <w:numPr>
          <w:ilvl w:val="0"/>
          <w:numId w:val="4"/>
        </w:numPr>
        <w:rPr>
          <w:rStyle w:val="Hyperlink"/>
          <w:rFonts w:ascii="Arial" w:eastAsia="Times New Roman" w:hAnsi="Arial" w:cs="Arial"/>
        </w:rPr>
      </w:pPr>
      <w:r w:rsidRPr="00B45F03">
        <w:rPr>
          <w:rFonts w:ascii="Arial" w:hAnsi="Arial" w:cs="Arial"/>
        </w:rPr>
        <w:fldChar w:fldCharType="end"/>
      </w:r>
      <w:r w:rsidRPr="00B45F03">
        <w:rPr>
          <w:rFonts w:ascii="Arial" w:hAnsi="Arial" w:cs="Arial"/>
        </w:rPr>
        <w:fldChar w:fldCharType="begin"/>
      </w:r>
      <w:r w:rsidRPr="00B45F03">
        <w:rPr>
          <w:rFonts w:ascii="Arial" w:hAnsi="Arial" w:cs="Arial"/>
        </w:rPr>
        <w:instrText xml:space="preserve"> HYPERLINK "https://www.icann.org/groups/rssac-caucus" </w:instrText>
      </w:r>
      <w:r w:rsidRPr="00B45F03">
        <w:rPr>
          <w:rFonts w:ascii="Arial" w:hAnsi="Arial" w:cs="Arial"/>
        </w:rPr>
        <w:fldChar w:fldCharType="separate"/>
      </w:r>
      <w:r w:rsidRPr="00B45F03">
        <w:rPr>
          <w:rStyle w:val="Hyperlink"/>
          <w:rFonts w:ascii="Arial" w:eastAsia="Times New Roman" w:hAnsi="Arial" w:cs="Arial"/>
        </w:rPr>
        <w:t>RSSAC Caucus webpage</w:t>
      </w:r>
    </w:p>
    <w:p w14:paraId="291F0707" w14:textId="684A7C9D" w:rsidR="005C7FC3" w:rsidRPr="00B45F03" w:rsidRDefault="005C7FC3" w:rsidP="00B45F03">
      <w:pPr>
        <w:pStyle w:val="ListParagraph"/>
        <w:numPr>
          <w:ilvl w:val="0"/>
          <w:numId w:val="4"/>
        </w:numPr>
        <w:rPr>
          <w:rStyle w:val="Hyperlink"/>
          <w:rFonts w:ascii="Arial" w:eastAsia="Times New Roman" w:hAnsi="Arial" w:cs="Arial"/>
        </w:rPr>
      </w:pPr>
      <w:r w:rsidRPr="00B45F03">
        <w:rPr>
          <w:rFonts w:ascii="Arial" w:hAnsi="Arial" w:cs="Arial"/>
        </w:rPr>
        <w:fldChar w:fldCharType="end"/>
      </w:r>
      <w:r w:rsidRPr="00B45F03">
        <w:rPr>
          <w:rFonts w:ascii="Arial" w:hAnsi="Arial" w:cs="Arial"/>
        </w:rPr>
        <w:fldChar w:fldCharType="begin"/>
      </w:r>
      <w:r w:rsidRPr="00B45F03">
        <w:rPr>
          <w:rFonts w:ascii="Arial" w:hAnsi="Arial" w:cs="Arial"/>
        </w:rPr>
        <w:instrText xml:space="preserve"> HYPERLINK "https://community.icann.org/display/RSI/RSSAC+Caucus+Statements+of+Interest" </w:instrText>
      </w:r>
      <w:r w:rsidRPr="00B45F03">
        <w:rPr>
          <w:rFonts w:ascii="Arial" w:hAnsi="Arial" w:cs="Arial"/>
        </w:rPr>
        <w:fldChar w:fldCharType="separate"/>
      </w:r>
      <w:r w:rsidRPr="00B45F03">
        <w:rPr>
          <w:rStyle w:val="Hyperlink"/>
          <w:rFonts w:ascii="Arial" w:eastAsia="Times New Roman" w:hAnsi="Arial" w:cs="Arial"/>
        </w:rPr>
        <w:t>RSSAC Caucus Statements of Interest webpage</w:t>
      </w:r>
    </w:p>
    <w:p w14:paraId="6F8A19A1" w14:textId="2E3619C2" w:rsidR="005C7FC3" w:rsidRPr="00B45F03" w:rsidRDefault="005C7FC3" w:rsidP="00B45F03">
      <w:pPr>
        <w:pStyle w:val="ListParagraph"/>
        <w:numPr>
          <w:ilvl w:val="0"/>
          <w:numId w:val="4"/>
        </w:numPr>
        <w:rPr>
          <w:rStyle w:val="Hyperlink"/>
          <w:rFonts w:ascii="Arial" w:eastAsia="Times New Roman" w:hAnsi="Arial" w:cs="Arial"/>
        </w:rPr>
      </w:pPr>
      <w:r w:rsidRPr="00B45F03">
        <w:rPr>
          <w:rFonts w:ascii="Arial" w:hAnsi="Arial" w:cs="Arial"/>
        </w:rPr>
        <w:fldChar w:fldCharType="end"/>
      </w:r>
      <w:r w:rsidRPr="00B45F03">
        <w:rPr>
          <w:rFonts w:ascii="Arial" w:hAnsi="Arial" w:cs="Arial"/>
        </w:rPr>
        <w:fldChar w:fldCharType="begin"/>
      </w:r>
      <w:r w:rsidRPr="00B45F03">
        <w:rPr>
          <w:rFonts w:ascii="Arial" w:hAnsi="Arial" w:cs="Arial"/>
        </w:rPr>
        <w:instrText xml:space="preserve"> HYPERLINK "http://mm.icann.org/pipermail/rssac-caucus/" </w:instrText>
      </w:r>
      <w:r w:rsidRPr="00B45F03">
        <w:rPr>
          <w:rFonts w:ascii="Arial" w:hAnsi="Arial" w:cs="Arial"/>
        </w:rPr>
        <w:fldChar w:fldCharType="separate"/>
      </w:r>
      <w:r w:rsidRPr="00B45F03">
        <w:rPr>
          <w:rStyle w:val="Hyperlink"/>
          <w:rFonts w:ascii="Arial" w:eastAsia="Times New Roman" w:hAnsi="Arial" w:cs="Arial"/>
        </w:rPr>
        <w:t>RSSAC Caucus mailing list archive</w:t>
      </w:r>
    </w:p>
    <w:p w14:paraId="714F4A6E" w14:textId="7B8853F8" w:rsidR="00E23994" w:rsidRPr="00B45F03" w:rsidRDefault="005C7FC3">
      <w:pPr>
        <w:rPr>
          <w:rFonts w:ascii="Arial" w:hAnsi="Arial" w:cs="Arial"/>
          <w:color w:val="000000" w:themeColor="text1"/>
        </w:rPr>
      </w:pPr>
      <w:r w:rsidRPr="00B45F03">
        <w:rPr>
          <w:rFonts w:ascii="Arial" w:eastAsia="Times New Roman" w:hAnsi="Arial" w:cs="Arial"/>
          <w:color w:val="000000" w:themeColor="text1"/>
        </w:rPr>
        <w:fldChar w:fldCharType="end"/>
      </w:r>
    </w:p>
    <w:sectPr w:rsidR="00E23994" w:rsidRPr="00B45F03" w:rsidSect="00AD6606">
      <w:footerReference w:type="even" r:id="rId10"/>
      <w:foot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5581C4" w14:textId="77777777" w:rsidR="006A435F" w:rsidRDefault="006A435F" w:rsidP="009D69EE">
      <w:r>
        <w:separator/>
      </w:r>
    </w:p>
  </w:endnote>
  <w:endnote w:type="continuationSeparator" w:id="0">
    <w:p w14:paraId="6B971F91" w14:textId="77777777" w:rsidR="006A435F" w:rsidRDefault="006A435F" w:rsidP="009D6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C3F84" w14:textId="77777777" w:rsidR="005F7858" w:rsidRDefault="005F7858" w:rsidP="009D69E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05D9C05" w14:textId="77777777" w:rsidR="005F7858" w:rsidRDefault="005F785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4E95E" w14:textId="77777777" w:rsidR="005F7858" w:rsidRPr="009D69EE" w:rsidRDefault="005F7858" w:rsidP="009D69EE">
    <w:pPr>
      <w:pStyle w:val="Footer"/>
      <w:framePr w:wrap="around" w:vAnchor="text" w:hAnchor="margin" w:xAlign="center" w:y="1"/>
      <w:rPr>
        <w:rStyle w:val="PageNumber"/>
        <w:rFonts w:ascii="Arial" w:hAnsi="Arial" w:cs="Arial"/>
      </w:rPr>
    </w:pPr>
    <w:r w:rsidRPr="009D69EE">
      <w:rPr>
        <w:rStyle w:val="PageNumber"/>
        <w:rFonts w:ascii="Arial" w:hAnsi="Arial" w:cs="Arial"/>
      </w:rPr>
      <w:fldChar w:fldCharType="begin"/>
    </w:r>
    <w:r w:rsidRPr="009D69EE">
      <w:rPr>
        <w:rStyle w:val="PageNumber"/>
        <w:rFonts w:ascii="Arial" w:hAnsi="Arial" w:cs="Arial"/>
      </w:rPr>
      <w:instrText xml:space="preserve">PAGE  </w:instrText>
    </w:r>
    <w:r w:rsidRPr="009D69EE">
      <w:rPr>
        <w:rStyle w:val="PageNumber"/>
        <w:rFonts w:ascii="Arial" w:hAnsi="Arial" w:cs="Arial"/>
      </w:rPr>
      <w:fldChar w:fldCharType="separate"/>
    </w:r>
    <w:r w:rsidR="006A435F">
      <w:rPr>
        <w:rStyle w:val="PageNumber"/>
        <w:rFonts w:ascii="Arial" w:hAnsi="Arial" w:cs="Arial"/>
        <w:noProof/>
      </w:rPr>
      <w:t>1</w:t>
    </w:r>
    <w:r w:rsidRPr="009D69EE">
      <w:rPr>
        <w:rStyle w:val="PageNumber"/>
        <w:rFonts w:ascii="Arial" w:hAnsi="Arial" w:cs="Arial"/>
      </w:rPr>
      <w:fldChar w:fldCharType="end"/>
    </w:r>
  </w:p>
  <w:p w14:paraId="3D798A6D" w14:textId="77777777" w:rsidR="005F7858" w:rsidRDefault="005F785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CFC0B5" w14:textId="77777777" w:rsidR="006A435F" w:rsidRDefault="006A435F" w:rsidP="009D69EE">
      <w:r>
        <w:separator/>
      </w:r>
    </w:p>
  </w:footnote>
  <w:footnote w:type="continuationSeparator" w:id="0">
    <w:p w14:paraId="59258CB6" w14:textId="77777777" w:rsidR="006A435F" w:rsidRDefault="006A435F" w:rsidP="009D69E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E25F99"/>
    <w:multiLevelType w:val="hybridMultilevel"/>
    <w:tmpl w:val="B99AF158"/>
    <w:lvl w:ilvl="0" w:tplc="7A4AEC6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4E45A6"/>
    <w:multiLevelType w:val="hybridMultilevel"/>
    <w:tmpl w:val="82989BB8"/>
    <w:lvl w:ilvl="0" w:tplc="BD6091EC">
      <w:start w:val="1"/>
      <w:numFmt w:val="upperRoman"/>
      <w:lvlText w:val="%1."/>
      <w:lvlJc w:val="right"/>
      <w:pPr>
        <w:ind w:left="7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831CAE"/>
    <w:multiLevelType w:val="hybridMultilevel"/>
    <w:tmpl w:val="EACAD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DD2340F"/>
    <w:multiLevelType w:val="hybridMultilevel"/>
    <w:tmpl w:val="E1A65A78"/>
    <w:lvl w:ilvl="0" w:tplc="53BA6D26">
      <w:start w:val="1"/>
      <w:numFmt w:val="bullet"/>
      <w:pStyle w:val="Heading1"/>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9EE"/>
    <w:rsid w:val="000306F5"/>
    <w:rsid w:val="00060076"/>
    <w:rsid w:val="000C6F79"/>
    <w:rsid w:val="000F7654"/>
    <w:rsid w:val="00107A13"/>
    <w:rsid w:val="001500F2"/>
    <w:rsid w:val="00174DE5"/>
    <w:rsid w:val="00192CBF"/>
    <w:rsid w:val="001D0439"/>
    <w:rsid w:val="00214D44"/>
    <w:rsid w:val="002625FD"/>
    <w:rsid w:val="00270217"/>
    <w:rsid w:val="00283714"/>
    <w:rsid w:val="002A0E60"/>
    <w:rsid w:val="002C6D9F"/>
    <w:rsid w:val="00345F9E"/>
    <w:rsid w:val="00362004"/>
    <w:rsid w:val="00364E96"/>
    <w:rsid w:val="003B63BB"/>
    <w:rsid w:val="003C7A06"/>
    <w:rsid w:val="00403296"/>
    <w:rsid w:val="004B197B"/>
    <w:rsid w:val="004B3045"/>
    <w:rsid w:val="004E07F4"/>
    <w:rsid w:val="00555AE1"/>
    <w:rsid w:val="005C7FC3"/>
    <w:rsid w:val="005F7858"/>
    <w:rsid w:val="006739D2"/>
    <w:rsid w:val="006A435F"/>
    <w:rsid w:val="006F0873"/>
    <w:rsid w:val="0073108B"/>
    <w:rsid w:val="00800DEF"/>
    <w:rsid w:val="008071E7"/>
    <w:rsid w:val="00923BC4"/>
    <w:rsid w:val="00946DC3"/>
    <w:rsid w:val="009515E4"/>
    <w:rsid w:val="0097410C"/>
    <w:rsid w:val="00982A13"/>
    <w:rsid w:val="009D69EE"/>
    <w:rsid w:val="009F26F2"/>
    <w:rsid w:val="009F7A36"/>
    <w:rsid w:val="00A04DFF"/>
    <w:rsid w:val="00A07CBC"/>
    <w:rsid w:val="00A45749"/>
    <w:rsid w:val="00A61652"/>
    <w:rsid w:val="00A65F48"/>
    <w:rsid w:val="00AD54D9"/>
    <w:rsid w:val="00AD6606"/>
    <w:rsid w:val="00B26C52"/>
    <w:rsid w:val="00B41FC3"/>
    <w:rsid w:val="00B45F03"/>
    <w:rsid w:val="00BC0556"/>
    <w:rsid w:val="00BC4859"/>
    <w:rsid w:val="00C0636B"/>
    <w:rsid w:val="00C36BCB"/>
    <w:rsid w:val="00C64E34"/>
    <w:rsid w:val="00C75C2E"/>
    <w:rsid w:val="00DD0248"/>
    <w:rsid w:val="00DD265E"/>
    <w:rsid w:val="00E23994"/>
    <w:rsid w:val="00E27655"/>
    <w:rsid w:val="00EE0AC1"/>
    <w:rsid w:val="00EE4D31"/>
    <w:rsid w:val="00F67C35"/>
    <w:rsid w:val="00FB6D03"/>
    <w:rsid w:val="00FC1D31"/>
    <w:rsid w:val="00FF0FE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992B5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739D2"/>
    <w:pPr>
      <w:keepNext/>
      <w:keepLines/>
      <w:numPr>
        <w:numId w:val="2"/>
      </w:numPr>
      <w:spacing w:before="480"/>
      <w:ind w:hanging="180"/>
      <w:outlineLvl w:val="0"/>
    </w:pPr>
    <w:rPr>
      <w:rFonts w:ascii="Times New Roman" w:eastAsiaTheme="majorEastAsia" w:hAnsi="Times New Roman" w:cstheme="majorBidi"/>
      <w:b/>
      <w:bC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rsid w:val="009515E4"/>
    <w:rPr>
      <w:color w:val="800080"/>
      <w:u w:val="single"/>
    </w:rPr>
  </w:style>
  <w:style w:type="character" w:customStyle="1" w:styleId="Heading1Char">
    <w:name w:val="Heading 1 Char"/>
    <w:basedOn w:val="DefaultParagraphFont"/>
    <w:link w:val="Heading1"/>
    <w:uiPriority w:val="9"/>
    <w:rsid w:val="006739D2"/>
    <w:rPr>
      <w:rFonts w:ascii="Times New Roman" w:eastAsiaTheme="majorEastAsia" w:hAnsi="Times New Roman" w:cstheme="majorBidi"/>
      <w:b/>
      <w:bCs/>
      <w:sz w:val="28"/>
      <w:szCs w:val="32"/>
    </w:rPr>
  </w:style>
  <w:style w:type="character" w:styleId="Hyperlink">
    <w:name w:val="Hyperlink"/>
    <w:basedOn w:val="DefaultParagraphFont"/>
    <w:uiPriority w:val="99"/>
    <w:unhideWhenUsed/>
    <w:rsid w:val="009D69EE"/>
    <w:rPr>
      <w:color w:val="0000FF"/>
      <w:u w:val="single"/>
    </w:rPr>
  </w:style>
  <w:style w:type="paragraph" w:styleId="NormalWeb">
    <w:name w:val="Normal (Web)"/>
    <w:basedOn w:val="Normal"/>
    <w:uiPriority w:val="99"/>
    <w:semiHidden/>
    <w:unhideWhenUsed/>
    <w:rsid w:val="009D69EE"/>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9D69EE"/>
    <w:pPr>
      <w:tabs>
        <w:tab w:val="center" w:pos="4320"/>
        <w:tab w:val="right" w:pos="8640"/>
      </w:tabs>
    </w:pPr>
  </w:style>
  <w:style w:type="character" w:customStyle="1" w:styleId="FooterChar">
    <w:name w:val="Footer Char"/>
    <w:basedOn w:val="DefaultParagraphFont"/>
    <w:link w:val="Footer"/>
    <w:uiPriority w:val="99"/>
    <w:rsid w:val="009D69EE"/>
  </w:style>
  <w:style w:type="character" w:styleId="PageNumber">
    <w:name w:val="page number"/>
    <w:basedOn w:val="DefaultParagraphFont"/>
    <w:uiPriority w:val="99"/>
    <w:semiHidden/>
    <w:unhideWhenUsed/>
    <w:rsid w:val="009D69EE"/>
  </w:style>
  <w:style w:type="paragraph" w:styleId="Header">
    <w:name w:val="header"/>
    <w:basedOn w:val="Normal"/>
    <w:link w:val="HeaderChar"/>
    <w:uiPriority w:val="99"/>
    <w:unhideWhenUsed/>
    <w:rsid w:val="009D69EE"/>
    <w:pPr>
      <w:tabs>
        <w:tab w:val="center" w:pos="4320"/>
        <w:tab w:val="right" w:pos="8640"/>
      </w:tabs>
    </w:pPr>
  </w:style>
  <w:style w:type="character" w:customStyle="1" w:styleId="HeaderChar">
    <w:name w:val="Header Char"/>
    <w:basedOn w:val="DefaultParagraphFont"/>
    <w:link w:val="Header"/>
    <w:uiPriority w:val="99"/>
    <w:rsid w:val="009D69EE"/>
  </w:style>
  <w:style w:type="paragraph" w:styleId="BalloonText">
    <w:name w:val="Balloon Text"/>
    <w:basedOn w:val="Normal"/>
    <w:link w:val="BalloonTextChar"/>
    <w:uiPriority w:val="99"/>
    <w:semiHidden/>
    <w:unhideWhenUsed/>
    <w:rsid w:val="009D69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69EE"/>
    <w:rPr>
      <w:rFonts w:ascii="Lucida Grande" w:hAnsi="Lucida Grande" w:cs="Lucida Grande"/>
      <w:sz w:val="18"/>
      <w:szCs w:val="18"/>
    </w:rPr>
  </w:style>
  <w:style w:type="paragraph" w:styleId="ListParagraph">
    <w:name w:val="List Paragraph"/>
    <w:basedOn w:val="Normal"/>
    <w:uiPriority w:val="34"/>
    <w:qFormat/>
    <w:rsid w:val="003620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10458">
      <w:bodyDiv w:val="1"/>
      <w:marLeft w:val="0"/>
      <w:marRight w:val="0"/>
      <w:marTop w:val="0"/>
      <w:marBottom w:val="0"/>
      <w:divBdr>
        <w:top w:val="none" w:sz="0" w:space="0" w:color="auto"/>
        <w:left w:val="none" w:sz="0" w:space="0" w:color="auto"/>
        <w:bottom w:val="none" w:sz="0" w:space="0" w:color="auto"/>
        <w:right w:val="none" w:sz="0" w:space="0" w:color="auto"/>
      </w:divBdr>
    </w:div>
    <w:div w:id="244192936">
      <w:bodyDiv w:val="1"/>
      <w:marLeft w:val="0"/>
      <w:marRight w:val="0"/>
      <w:marTop w:val="0"/>
      <w:marBottom w:val="0"/>
      <w:divBdr>
        <w:top w:val="none" w:sz="0" w:space="0" w:color="auto"/>
        <w:left w:val="none" w:sz="0" w:space="0" w:color="auto"/>
        <w:bottom w:val="none" w:sz="0" w:space="0" w:color="auto"/>
        <w:right w:val="none" w:sz="0" w:space="0" w:color="auto"/>
      </w:divBdr>
    </w:div>
    <w:div w:id="306980642">
      <w:bodyDiv w:val="1"/>
      <w:marLeft w:val="0"/>
      <w:marRight w:val="0"/>
      <w:marTop w:val="0"/>
      <w:marBottom w:val="0"/>
      <w:divBdr>
        <w:top w:val="none" w:sz="0" w:space="0" w:color="auto"/>
        <w:left w:val="none" w:sz="0" w:space="0" w:color="auto"/>
        <w:bottom w:val="none" w:sz="0" w:space="0" w:color="auto"/>
        <w:right w:val="none" w:sz="0" w:space="0" w:color="auto"/>
      </w:divBdr>
    </w:div>
    <w:div w:id="323046204">
      <w:bodyDiv w:val="1"/>
      <w:marLeft w:val="0"/>
      <w:marRight w:val="0"/>
      <w:marTop w:val="0"/>
      <w:marBottom w:val="0"/>
      <w:divBdr>
        <w:top w:val="none" w:sz="0" w:space="0" w:color="auto"/>
        <w:left w:val="none" w:sz="0" w:space="0" w:color="auto"/>
        <w:bottom w:val="none" w:sz="0" w:space="0" w:color="auto"/>
        <w:right w:val="none" w:sz="0" w:space="0" w:color="auto"/>
      </w:divBdr>
    </w:div>
    <w:div w:id="324551142">
      <w:bodyDiv w:val="1"/>
      <w:marLeft w:val="0"/>
      <w:marRight w:val="0"/>
      <w:marTop w:val="0"/>
      <w:marBottom w:val="0"/>
      <w:divBdr>
        <w:top w:val="none" w:sz="0" w:space="0" w:color="auto"/>
        <w:left w:val="none" w:sz="0" w:space="0" w:color="auto"/>
        <w:bottom w:val="none" w:sz="0" w:space="0" w:color="auto"/>
        <w:right w:val="none" w:sz="0" w:space="0" w:color="auto"/>
      </w:divBdr>
    </w:div>
    <w:div w:id="426534836">
      <w:bodyDiv w:val="1"/>
      <w:marLeft w:val="0"/>
      <w:marRight w:val="0"/>
      <w:marTop w:val="0"/>
      <w:marBottom w:val="0"/>
      <w:divBdr>
        <w:top w:val="none" w:sz="0" w:space="0" w:color="auto"/>
        <w:left w:val="none" w:sz="0" w:space="0" w:color="auto"/>
        <w:bottom w:val="none" w:sz="0" w:space="0" w:color="auto"/>
        <w:right w:val="none" w:sz="0" w:space="0" w:color="auto"/>
      </w:divBdr>
    </w:div>
    <w:div w:id="598761806">
      <w:bodyDiv w:val="1"/>
      <w:marLeft w:val="0"/>
      <w:marRight w:val="0"/>
      <w:marTop w:val="0"/>
      <w:marBottom w:val="0"/>
      <w:divBdr>
        <w:top w:val="none" w:sz="0" w:space="0" w:color="auto"/>
        <w:left w:val="none" w:sz="0" w:space="0" w:color="auto"/>
        <w:bottom w:val="none" w:sz="0" w:space="0" w:color="auto"/>
        <w:right w:val="none" w:sz="0" w:space="0" w:color="auto"/>
      </w:divBdr>
    </w:div>
    <w:div w:id="672148427">
      <w:bodyDiv w:val="1"/>
      <w:marLeft w:val="0"/>
      <w:marRight w:val="0"/>
      <w:marTop w:val="0"/>
      <w:marBottom w:val="0"/>
      <w:divBdr>
        <w:top w:val="none" w:sz="0" w:space="0" w:color="auto"/>
        <w:left w:val="none" w:sz="0" w:space="0" w:color="auto"/>
        <w:bottom w:val="none" w:sz="0" w:space="0" w:color="auto"/>
        <w:right w:val="none" w:sz="0" w:space="0" w:color="auto"/>
      </w:divBdr>
    </w:div>
    <w:div w:id="827132058">
      <w:bodyDiv w:val="1"/>
      <w:marLeft w:val="0"/>
      <w:marRight w:val="0"/>
      <w:marTop w:val="0"/>
      <w:marBottom w:val="0"/>
      <w:divBdr>
        <w:top w:val="none" w:sz="0" w:space="0" w:color="auto"/>
        <w:left w:val="none" w:sz="0" w:space="0" w:color="auto"/>
        <w:bottom w:val="none" w:sz="0" w:space="0" w:color="auto"/>
        <w:right w:val="none" w:sz="0" w:space="0" w:color="auto"/>
      </w:divBdr>
    </w:div>
    <w:div w:id="893661765">
      <w:bodyDiv w:val="1"/>
      <w:marLeft w:val="0"/>
      <w:marRight w:val="0"/>
      <w:marTop w:val="0"/>
      <w:marBottom w:val="0"/>
      <w:divBdr>
        <w:top w:val="none" w:sz="0" w:space="0" w:color="auto"/>
        <w:left w:val="none" w:sz="0" w:space="0" w:color="auto"/>
        <w:bottom w:val="none" w:sz="0" w:space="0" w:color="auto"/>
        <w:right w:val="none" w:sz="0" w:space="0" w:color="auto"/>
      </w:divBdr>
    </w:div>
    <w:div w:id="941033118">
      <w:bodyDiv w:val="1"/>
      <w:marLeft w:val="0"/>
      <w:marRight w:val="0"/>
      <w:marTop w:val="0"/>
      <w:marBottom w:val="0"/>
      <w:divBdr>
        <w:top w:val="none" w:sz="0" w:space="0" w:color="auto"/>
        <w:left w:val="none" w:sz="0" w:space="0" w:color="auto"/>
        <w:bottom w:val="none" w:sz="0" w:space="0" w:color="auto"/>
        <w:right w:val="none" w:sz="0" w:space="0" w:color="auto"/>
      </w:divBdr>
    </w:div>
    <w:div w:id="1007564438">
      <w:bodyDiv w:val="1"/>
      <w:marLeft w:val="0"/>
      <w:marRight w:val="0"/>
      <w:marTop w:val="0"/>
      <w:marBottom w:val="0"/>
      <w:divBdr>
        <w:top w:val="none" w:sz="0" w:space="0" w:color="auto"/>
        <w:left w:val="none" w:sz="0" w:space="0" w:color="auto"/>
        <w:bottom w:val="none" w:sz="0" w:space="0" w:color="auto"/>
        <w:right w:val="none" w:sz="0" w:space="0" w:color="auto"/>
      </w:divBdr>
    </w:div>
    <w:div w:id="1065642069">
      <w:bodyDiv w:val="1"/>
      <w:marLeft w:val="0"/>
      <w:marRight w:val="0"/>
      <w:marTop w:val="0"/>
      <w:marBottom w:val="0"/>
      <w:divBdr>
        <w:top w:val="none" w:sz="0" w:space="0" w:color="auto"/>
        <w:left w:val="none" w:sz="0" w:space="0" w:color="auto"/>
        <w:bottom w:val="none" w:sz="0" w:space="0" w:color="auto"/>
        <w:right w:val="none" w:sz="0" w:space="0" w:color="auto"/>
      </w:divBdr>
    </w:div>
    <w:div w:id="1238707663">
      <w:bodyDiv w:val="1"/>
      <w:marLeft w:val="0"/>
      <w:marRight w:val="0"/>
      <w:marTop w:val="0"/>
      <w:marBottom w:val="0"/>
      <w:divBdr>
        <w:top w:val="none" w:sz="0" w:space="0" w:color="auto"/>
        <w:left w:val="none" w:sz="0" w:space="0" w:color="auto"/>
        <w:bottom w:val="none" w:sz="0" w:space="0" w:color="auto"/>
        <w:right w:val="none" w:sz="0" w:space="0" w:color="auto"/>
      </w:divBdr>
    </w:div>
    <w:div w:id="1303271757">
      <w:bodyDiv w:val="1"/>
      <w:marLeft w:val="0"/>
      <w:marRight w:val="0"/>
      <w:marTop w:val="0"/>
      <w:marBottom w:val="0"/>
      <w:divBdr>
        <w:top w:val="none" w:sz="0" w:space="0" w:color="auto"/>
        <w:left w:val="none" w:sz="0" w:space="0" w:color="auto"/>
        <w:bottom w:val="none" w:sz="0" w:space="0" w:color="auto"/>
        <w:right w:val="none" w:sz="0" w:space="0" w:color="auto"/>
      </w:divBdr>
    </w:div>
    <w:div w:id="1450469184">
      <w:bodyDiv w:val="1"/>
      <w:marLeft w:val="0"/>
      <w:marRight w:val="0"/>
      <w:marTop w:val="0"/>
      <w:marBottom w:val="0"/>
      <w:divBdr>
        <w:top w:val="none" w:sz="0" w:space="0" w:color="auto"/>
        <w:left w:val="none" w:sz="0" w:space="0" w:color="auto"/>
        <w:bottom w:val="none" w:sz="0" w:space="0" w:color="auto"/>
        <w:right w:val="none" w:sz="0" w:space="0" w:color="auto"/>
      </w:divBdr>
    </w:div>
    <w:div w:id="1635714042">
      <w:bodyDiv w:val="1"/>
      <w:marLeft w:val="0"/>
      <w:marRight w:val="0"/>
      <w:marTop w:val="0"/>
      <w:marBottom w:val="0"/>
      <w:divBdr>
        <w:top w:val="none" w:sz="0" w:space="0" w:color="auto"/>
        <w:left w:val="none" w:sz="0" w:space="0" w:color="auto"/>
        <w:bottom w:val="none" w:sz="0" w:space="0" w:color="auto"/>
        <w:right w:val="none" w:sz="0" w:space="0" w:color="auto"/>
      </w:divBdr>
    </w:div>
    <w:div w:id="1664315278">
      <w:bodyDiv w:val="1"/>
      <w:marLeft w:val="0"/>
      <w:marRight w:val="0"/>
      <w:marTop w:val="0"/>
      <w:marBottom w:val="0"/>
      <w:divBdr>
        <w:top w:val="none" w:sz="0" w:space="0" w:color="auto"/>
        <w:left w:val="none" w:sz="0" w:space="0" w:color="auto"/>
        <w:bottom w:val="none" w:sz="0" w:space="0" w:color="auto"/>
        <w:right w:val="none" w:sz="0" w:space="0" w:color="auto"/>
      </w:divBdr>
    </w:div>
    <w:div w:id="1713730116">
      <w:bodyDiv w:val="1"/>
      <w:marLeft w:val="0"/>
      <w:marRight w:val="0"/>
      <w:marTop w:val="0"/>
      <w:marBottom w:val="0"/>
      <w:divBdr>
        <w:top w:val="none" w:sz="0" w:space="0" w:color="auto"/>
        <w:left w:val="none" w:sz="0" w:space="0" w:color="auto"/>
        <w:bottom w:val="none" w:sz="0" w:space="0" w:color="auto"/>
        <w:right w:val="none" w:sz="0" w:space="0" w:color="auto"/>
      </w:divBdr>
    </w:div>
    <w:div w:id="1877110273">
      <w:bodyDiv w:val="1"/>
      <w:marLeft w:val="0"/>
      <w:marRight w:val="0"/>
      <w:marTop w:val="0"/>
      <w:marBottom w:val="0"/>
      <w:divBdr>
        <w:top w:val="none" w:sz="0" w:space="0" w:color="auto"/>
        <w:left w:val="none" w:sz="0" w:space="0" w:color="auto"/>
        <w:bottom w:val="none" w:sz="0" w:space="0" w:color="auto"/>
        <w:right w:val="none" w:sz="0" w:space="0" w:color="auto"/>
      </w:divBdr>
    </w:div>
    <w:div w:id="1924218700">
      <w:bodyDiv w:val="1"/>
      <w:marLeft w:val="0"/>
      <w:marRight w:val="0"/>
      <w:marTop w:val="0"/>
      <w:marBottom w:val="0"/>
      <w:divBdr>
        <w:top w:val="none" w:sz="0" w:space="0" w:color="auto"/>
        <w:left w:val="none" w:sz="0" w:space="0" w:color="auto"/>
        <w:bottom w:val="none" w:sz="0" w:space="0" w:color="auto"/>
        <w:right w:val="none" w:sz="0" w:space="0" w:color="auto"/>
      </w:divBdr>
    </w:div>
    <w:div w:id="1948392400">
      <w:bodyDiv w:val="1"/>
      <w:marLeft w:val="0"/>
      <w:marRight w:val="0"/>
      <w:marTop w:val="0"/>
      <w:marBottom w:val="0"/>
      <w:divBdr>
        <w:top w:val="none" w:sz="0" w:space="0" w:color="auto"/>
        <w:left w:val="none" w:sz="0" w:space="0" w:color="auto"/>
        <w:bottom w:val="none" w:sz="0" w:space="0" w:color="auto"/>
        <w:right w:val="none" w:sz="0" w:space="0" w:color="auto"/>
      </w:divBdr>
    </w:div>
    <w:div w:id="20536495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docs.google.com/document/d/1WTRZZJ9B3Q6BHP6AlDHmoiep8NeshNpomBNM4bBXYpA/edit?ts=57ba7a43" TargetMode="External"/><Relationship Id="rId8" Type="http://schemas.openxmlformats.org/officeDocument/2006/relationships/hyperlink" Target="https://www.icann.org/groups/rssac/documents" TargetMode="External"/><Relationship Id="rId9" Type="http://schemas.openxmlformats.org/officeDocument/2006/relationships/hyperlink" Target="https://www.icann.org/en/system/files/files/rssac-000-op-procedures-30jun16-en.pdf"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5</Pages>
  <Words>1735</Words>
  <Characters>9895</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Kharco</Company>
  <LinksUpToDate>false</LinksUpToDate>
  <CharactersWithSpaces>11607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Farzaneh Badiei</dc:creator>
  <cp:keywords/>
  <dc:description/>
  <cp:lastModifiedBy>Microsoft Office User</cp:lastModifiedBy>
  <cp:revision>21</cp:revision>
  <dcterms:created xsi:type="dcterms:W3CDTF">2016-12-01T16:30:00Z</dcterms:created>
  <dcterms:modified xsi:type="dcterms:W3CDTF">2016-12-16T19:19:00Z</dcterms:modified>
</cp:coreProperties>
</file>