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428FCB" w14:textId="77777777" w:rsidR="00E738EF" w:rsidRPr="00E738EF" w:rsidRDefault="008E1662" w:rsidP="00E738EF">
      <w:pPr>
        <w:pStyle w:val="Title"/>
        <w:rPr>
          <w:noProof/>
        </w:rPr>
      </w:pPr>
      <w:r>
        <w:rPr>
          <w:noProof/>
        </w:rPr>
        <mc:AlternateContent>
          <mc:Choice Requires="wps">
            <w:drawing>
              <wp:anchor distT="4294967293" distB="4294967293" distL="114300" distR="114300" simplePos="0" relativeHeight="251672576" behindDoc="0" locked="0" layoutInCell="1" allowOverlap="1" wp14:anchorId="543121F9" wp14:editId="7BF120D9">
                <wp:simplePos x="0" y="0"/>
                <wp:positionH relativeFrom="column">
                  <wp:posOffset>176530</wp:posOffset>
                </wp:positionH>
                <wp:positionV relativeFrom="paragraph">
                  <wp:posOffset>-1314451</wp:posOffset>
                </wp:positionV>
                <wp:extent cx="5075555" cy="0"/>
                <wp:effectExtent l="0" t="0" r="10795" b="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75555" cy="0"/>
                        </a:xfrm>
                        <a:prstGeom prst="line">
                          <a:avLst/>
                        </a:prstGeom>
                        <a:ln>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271390E9" id="Straight Connector 12" o:spid="_x0000_s1026" style="position:absolute;z-index:2516725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3.9pt,-103.5pt" to="413.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" strokecolor="white [3212]" strokeweight="2pt">
                <o:lock v:ext="edit" shapetype="f"/>
              </v:line>
            </w:pict>
          </mc:Fallback>
        </mc:AlternateContent>
      </w:r>
      <w:r w:rsidR="00E738EF">
        <w:rPr>
          <w:noProof/>
        </w:rPr>
        <w:t>Appendix K – Co-Chairs’ Special Appreciation of Staff and Rapporteur Efforts</w:t>
      </w:r>
    </w:p>
    <w:p w14:paraId="5193507D" w14:textId="77777777" w:rsidR="00E738EF" w:rsidRDefault="00E738EF" w:rsidP="00E738EF">
      <w:pPr>
        <w:pStyle w:val="Numbering"/>
      </w:pPr>
      <w:r>
        <w:t xml:space="preserve">Developing the CCWG-Accountability Work Stream 1 </w:t>
      </w:r>
      <w:r>
        <w:t>R</w:t>
      </w:r>
      <w:r>
        <w:t>ecommendations has been an unpreced</w:t>
      </w:r>
      <w:r>
        <w:t>ented effort by the whole multi</w:t>
      </w:r>
      <w:r>
        <w:t>stakeholder community. While we are proud of the tremendous, high</w:t>
      </w:r>
      <w:r>
        <w:t>-</w:t>
      </w:r>
      <w:r>
        <w:t xml:space="preserve">quality contributions and stamina dedicated by the volunteers, we would like to take this opportunity to give particular credit to a group of highly motivated, dedicated, patient and friendly individuals, without whom we could not have achieved the finalization of our report: </w:t>
      </w:r>
      <w:r w:rsidRPr="00E738EF">
        <w:rPr>
          <w:i/>
        </w:rPr>
        <w:t>ICANN support Staff and CCWG Rapporteurs.</w:t>
      </w:r>
    </w:p>
    <w:p w14:paraId="1B839AE9" w14:textId="77777777" w:rsidR="00E738EF" w:rsidRDefault="00E738EF" w:rsidP="00E738EF">
      <w:pPr>
        <w:pStyle w:val="Text"/>
      </w:pPr>
    </w:p>
    <w:p w14:paraId="22DAABC5" w14:textId="30F12D1D" w:rsidR="00E738EF" w:rsidRPr="00E738EF" w:rsidRDefault="00E738EF" w:rsidP="00E738EF">
      <w:pPr>
        <w:pStyle w:val="Numbering"/>
        <w:rPr>
          <w:b/>
        </w:rPr>
      </w:pPr>
      <w:r w:rsidRPr="00E738EF">
        <w:rPr>
          <w:b/>
        </w:rPr>
        <w:t>Thanks to our core</w:t>
      </w:r>
      <w:r w:rsidR="008B60AC">
        <w:rPr>
          <w:b/>
        </w:rPr>
        <w:t xml:space="preserve"> Staff</w:t>
      </w:r>
      <w:r w:rsidRPr="00E738EF">
        <w:rPr>
          <w:b/>
        </w:rPr>
        <w:t xml:space="preserve"> team:</w:t>
      </w:r>
    </w:p>
    <w:p w14:paraId="39FC7737" w14:textId="77777777" w:rsidR="00E738EF" w:rsidRDefault="00E738EF" w:rsidP="00E738EF">
      <w:pPr>
        <w:pStyle w:val="Numbering"/>
        <w:numPr>
          <w:ilvl w:val="0"/>
          <w:numId w:val="4"/>
        </w:numPr>
      </w:pPr>
      <w:r>
        <w:t>Brenda Brewer,</w:t>
      </w:r>
    </w:p>
    <w:p w14:paraId="257639DF" w14:textId="77777777" w:rsidR="00E738EF" w:rsidRDefault="00E738EF" w:rsidP="00E738EF">
      <w:pPr>
        <w:pStyle w:val="Numbering"/>
        <w:numPr>
          <w:ilvl w:val="0"/>
          <w:numId w:val="4"/>
        </w:numPr>
      </w:pPr>
      <w:r>
        <w:t>Alice Jansen,</w:t>
      </w:r>
    </w:p>
    <w:p w14:paraId="4396DF07" w14:textId="77777777" w:rsidR="00E738EF" w:rsidRDefault="00E738EF" w:rsidP="00E738EF">
      <w:pPr>
        <w:pStyle w:val="Numbering"/>
        <w:numPr>
          <w:ilvl w:val="0"/>
          <w:numId w:val="4"/>
        </w:numPr>
      </w:pPr>
      <w:r>
        <w:t xml:space="preserve">Grace </w:t>
      </w:r>
      <w:proofErr w:type="spellStart"/>
      <w:r>
        <w:t>Abuhamad</w:t>
      </w:r>
      <w:proofErr w:type="spellEnd"/>
      <w:r>
        <w:t>,</w:t>
      </w:r>
    </w:p>
    <w:p w14:paraId="0DF6E02B" w14:textId="77777777" w:rsidR="00E738EF" w:rsidRDefault="00E738EF" w:rsidP="00E738EF">
      <w:pPr>
        <w:pStyle w:val="Numbering"/>
        <w:numPr>
          <w:ilvl w:val="0"/>
          <w:numId w:val="4"/>
        </w:numPr>
      </w:pPr>
      <w:r>
        <w:t>Hillary Jett,</w:t>
      </w:r>
    </w:p>
    <w:p w14:paraId="5302962E" w14:textId="77777777" w:rsidR="00E738EF" w:rsidRDefault="00E738EF" w:rsidP="00E738EF">
      <w:pPr>
        <w:pStyle w:val="Numbering"/>
        <w:numPr>
          <w:ilvl w:val="0"/>
          <w:numId w:val="4"/>
        </w:numPr>
      </w:pPr>
      <w:r>
        <w:t xml:space="preserve">Bernard </w:t>
      </w:r>
      <w:proofErr w:type="spellStart"/>
      <w:r>
        <w:t>Turcotte</w:t>
      </w:r>
      <w:proofErr w:type="spellEnd"/>
      <w:r>
        <w:t>,</w:t>
      </w:r>
    </w:p>
    <w:p w14:paraId="25484445" w14:textId="77777777" w:rsidR="00E738EF" w:rsidRDefault="00E738EF" w:rsidP="00E738EF">
      <w:pPr>
        <w:pStyle w:val="Numbering"/>
        <w:numPr>
          <w:ilvl w:val="0"/>
          <w:numId w:val="4"/>
        </w:numPr>
      </w:pPr>
      <w:r>
        <w:t>Adam Peake, and</w:t>
      </w:r>
    </w:p>
    <w:p w14:paraId="606FD193" w14:textId="77777777" w:rsidR="00E738EF" w:rsidRDefault="00E738EF" w:rsidP="00E738EF">
      <w:pPr>
        <w:pStyle w:val="Numbering"/>
        <w:numPr>
          <w:ilvl w:val="0"/>
          <w:numId w:val="4"/>
        </w:numPr>
      </w:pPr>
      <w:r>
        <w:t>Karen Mulberry.</w:t>
      </w:r>
    </w:p>
    <w:p w14:paraId="3CC7CB52" w14:textId="77777777" w:rsidR="00E738EF" w:rsidRDefault="00E738EF" w:rsidP="00E738EF">
      <w:pPr>
        <w:pStyle w:val="Numbering"/>
        <w:numPr>
          <w:ilvl w:val="0"/>
          <w:numId w:val="0"/>
        </w:numPr>
        <w:ind w:left="440"/>
      </w:pPr>
    </w:p>
    <w:p w14:paraId="57CFD73D" w14:textId="7279424B" w:rsidR="00E738EF" w:rsidRPr="00E738EF" w:rsidRDefault="008B60AC" w:rsidP="00E738EF">
      <w:pPr>
        <w:pStyle w:val="Numbering"/>
        <w:rPr>
          <w:b/>
        </w:rPr>
      </w:pPr>
      <w:r>
        <w:rPr>
          <w:b/>
        </w:rPr>
        <w:t>Thanks to the R</w:t>
      </w:r>
      <w:r w:rsidR="00E738EF" w:rsidRPr="00E738EF">
        <w:rPr>
          <w:b/>
        </w:rPr>
        <w:t>apporteurs:</w:t>
      </w:r>
    </w:p>
    <w:p w14:paraId="5B811FD1" w14:textId="77777777" w:rsidR="00E738EF" w:rsidRDefault="00E738EF" w:rsidP="00E738EF">
      <w:pPr>
        <w:pStyle w:val="Numbering"/>
        <w:numPr>
          <w:ilvl w:val="0"/>
          <w:numId w:val="4"/>
        </w:numPr>
      </w:pPr>
      <w:r>
        <w:t>Becky Burr,</w:t>
      </w:r>
    </w:p>
    <w:p w14:paraId="03AE7AE8" w14:textId="77777777" w:rsidR="00E738EF" w:rsidRDefault="00E738EF" w:rsidP="00E738EF">
      <w:pPr>
        <w:pStyle w:val="Numbering"/>
        <w:numPr>
          <w:ilvl w:val="0"/>
          <w:numId w:val="4"/>
        </w:numPr>
      </w:pPr>
      <w:r>
        <w:t>Cheryl Langdon Orr,</w:t>
      </w:r>
    </w:p>
    <w:p w14:paraId="57ADD1EC" w14:textId="77777777" w:rsidR="00E738EF" w:rsidRDefault="00E738EF" w:rsidP="00E738EF">
      <w:pPr>
        <w:pStyle w:val="Numbering"/>
        <w:numPr>
          <w:ilvl w:val="0"/>
          <w:numId w:val="4"/>
        </w:numPr>
      </w:pPr>
      <w:r>
        <w:t xml:space="preserve">Steve </w:t>
      </w:r>
      <w:proofErr w:type="spellStart"/>
      <w:r>
        <w:t>Del</w:t>
      </w:r>
      <w:r>
        <w:t>Bianco</w:t>
      </w:r>
      <w:proofErr w:type="spellEnd"/>
      <w:r>
        <w:t>, and</w:t>
      </w:r>
    </w:p>
    <w:p w14:paraId="425B3B0D" w14:textId="77777777" w:rsidR="00E738EF" w:rsidRDefault="00E738EF" w:rsidP="00E738EF">
      <w:pPr>
        <w:pStyle w:val="Numbering"/>
        <w:numPr>
          <w:ilvl w:val="0"/>
          <w:numId w:val="4"/>
        </w:numPr>
      </w:pPr>
      <w:r>
        <w:t>Jordan Carter.</w:t>
      </w:r>
    </w:p>
    <w:p w14:paraId="40F54647" w14:textId="77777777" w:rsidR="00E738EF" w:rsidRDefault="00E738EF" w:rsidP="00E738EF">
      <w:pPr>
        <w:pStyle w:val="Numbering"/>
        <w:numPr>
          <w:ilvl w:val="0"/>
          <w:numId w:val="0"/>
        </w:numPr>
        <w:ind w:left="440"/>
      </w:pPr>
      <w:bookmarkStart w:id="0" w:name="_GoBack"/>
      <w:bookmarkEnd w:id="0"/>
    </w:p>
    <w:p w14:paraId="1C95E27E" w14:textId="77777777" w:rsidR="00E738EF" w:rsidRDefault="00E738EF" w:rsidP="00E738EF">
      <w:pPr>
        <w:pStyle w:val="Numbering"/>
      </w:pPr>
      <w:r>
        <w:t xml:space="preserve">Also, we have benefited from flawless meeting support, always accommodating graciously our last minute requests. Thanks to Nancy </w:t>
      </w:r>
      <w:proofErr w:type="spellStart"/>
      <w:r>
        <w:t>Lupiano</w:t>
      </w:r>
      <w:proofErr w:type="spellEnd"/>
      <w:r>
        <w:t xml:space="preserve"> and the meetings team. </w:t>
      </w:r>
      <w:r>
        <w:br/>
      </w:r>
    </w:p>
    <w:p w14:paraId="3D1EC74D" w14:textId="77777777" w:rsidR="00E738EF" w:rsidRDefault="00E738EF" w:rsidP="00E738EF">
      <w:pPr>
        <w:pStyle w:val="Numbering"/>
      </w:pPr>
      <w:r>
        <w:t xml:space="preserve">We are also grateful for the support and advice we received to prepare communications and correspondences from ICANN Communications department, as well as the outstanding graphics prepared by </w:t>
      </w:r>
      <w:r>
        <w:t>XPLANE</w:t>
      </w:r>
      <w:r>
        <w:t xml:space="preserve">.  </w:t>
      </w:r>
      <w:r>
        <w:br/>
      </w:r>
    </w:p>
    <w:p w14:paraId="60D0B268" w14:textId="77777777" w:rsidR="00E738EF" w:rsidRDefault="00E738EF" w:rsidP="00EF3B08">
      <w:pPr>
        <w:pStyle w:val="Numbering"/>
      </w:pPr>
      <w:r>
        <w:t xml:space="preserve">From the daunting task of taking notes across hundreds of meeting hours to drafting to the incorporation of the various comments, Staff did all the heavy lifting across our four reports, as well as during and after the three public comment periods. They lived up to the very high transparency standards and always managed to deliver quality outcomes in the short times </w:t>
      </w:r>
      <w:r>
        <w:lastRenderedPageBreak/>
        <w:t xml:space="preserve">available. They have embodied the notion of accountability every minute. Beyond our appreciation of their efforts, we actually admired the skills, dedication and commitment from Bernard </w:t>
      </w:r>
      <w:proofErr w:type="spellStart"/>
      <w:r>
        <w:t>Turcotte</w:t>
      </w:r>
      <w:proofErr w:type="spellEnd"/>
      <w:r>
        <w:t xml:space="preserve">, Alice Jansen, Grace </w:t>
      </w:r>
      <w:proofErr w:type="spellStart"/>
      <w:r>
        <w:t>Abuhamad</w:t>
      </w:r>
      <w:proofErr w:type="spellEnd"/>
      <w:r>
        <w:t>, Brenda Brewer, Hillary Jett, Karen Mulberry and Adam Peake. This appreciation also extends to the writers and other support teams who provided extra support during stretch times.</w:t>
      </w:r>
      <w:r>
        <w:br/>
      </w:r>
    </w:p>
    <w:p w14:paraId="41592D07" w14:textId="77777777" w:rsidR="00E738EF" w:rsidRDefault="00E738EF" w:rsidP="00E738EF">
      <w:pPr>
        <w:pStyle w:val="Numbering"/>
      </w:pPr>
      <w:r>
        <w:t>Finally, it is worth mentioning that beyond skills, beyond professional commitment, Work Stream 1 has been a wonderful team effort. Not only has our support Staff gained our deepest respect and appreciation, but they have also earned our trust and friendship, which we consider to be the greatest asset of all for the work that remains ahead of us.</w:t>
      </w:r>
    </w:p>
    <w:p w14:paraId="152138F1" w14:textId="77777777" w:rsidR="00E738EF" w:rsidRDefault="00E738EF" w:rsidP="00E738EF">
      <w:pPr>
        <w:pStyle w:val="Numbering"/>
        <w:numPr>
          <w:ilvl w:val="0"/>
          <w:numId w:val="0"/>
        </w:numPr>
        <w:ind w:left="440"/>
      </w:pPr>
    </w:p>
    <w:p w14:paraId="36922F65" w14:textId="77777777" w:rsidR="00E738EF" w:rsidRDefault="00E738EF" w:rsidP="00E738EF">
      <w:pPr>
        <w:pStyle w:val="Numbering"/>
      </w:pPr>
      <w:r>
        <w:t xml:space="preserve">León Sanchez, Thomas </w:t>
      </w:r>
      <w:proofErr w:type="spellStart"/>
      <w:r>
        <w:t>Rickert</w:t>
      </w:r>
      <w:proofErr w:type="spellEnd"/>
      <w:r>
        <w:t xml:space="preserve"> and Mathieu Weill</w:t>
      </w:r>
    </w:p>
    <w:p w14:paraId="21311839" w14:textId="77777777" w:rsidR="00E738EF" w:rsidRDefault="00E738EF" w:rsidP="00E738EF">
      <w:pPr>
        <w:pStyle w:val="Numbering"/>
      </w:pPr>
      <w:r>
        <w:t>CCWG Accountability Co-chairs</w:t>
      </w:r>
    </w:p>
    <w:p w14:paraId="737B1713" w14:textId="77777777" w:rsidR="00EC5569" w:rsidRDefault="00EC5569">
      <w:pPr>
        <w:pStyle w:val="Text"/>
      </w:pPr>
    </w:p>
    <w:sectPr w:rsidR="00EC5569">
      <w:headerReference w:type="default" r:id="rId8"/>
      <w:footerReference w:type="default" r:id="rId9"/>
      <w:pgSz w:w="12240" w:h="15840"/>
      <w:pgMar w:top="1440" w:right="1200" w:bottom="1440" w:left="1200" w:header="520" w:footer="50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204E1F" w14:textId="77777777" w:rsidR="00505C9F" w:rsidRDefault="00505C9F">
      <w:r>
        <w:separator/>
      </w:r>
    </w:p>
    <w:p w14:paraId="7661D03B" w14:textId="77777777" w:rsidR="00505C9F" w:rsidRDefault="00505C9F"/>
  </w:endnote>
  <w:endnote w:type="continuationSeparator" w:id="0">
    <w:p w14:paraId="0535F9C3" w14:textId="77777777" w:rsidR="00505C9F" w:rsidRDefault="00505C9F">
      <w:r>
        <w:continuationSeparator/>
      </w:r>
    </w:p>
    <w:p w14:paraId="02BB60F2" w14:textId="77777777" w:rsidR="00505C9F" w:rsidRDefault="00505C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A4BC5" w14:textId="77777777" w:rsidR="00EC5569" w:rsidRDefault="004F473B">
    <w:pPr>
      <w:pStyle w:val="Footer"/>
      <w:framePr w:h="260" w:hRule="exact"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B60AC">
      <w:rPr>
        <w:rStyle w:val="PageNumber"/>
        <w:noProof/>
      </w:rPr>
      <w:t>2</w:t>
    </w:r>
    <w:r>
      <w:rPr>
        <w:rStyle w:val="PageNumber"/>
      </w:rPr>
      <w:fldChar w:fldCharType="end"/>
    </w:r>
  </w:p>
  <w:p w14:paraId="7FF98D2B" w14:textId="77777777" w:rsidR="00EC5569" w:rsidRDefault="008E1662">
    <w:pPr>
      <w:pStyle w:val="Footer"/>
      <w:ind w:right="360"/>
    </w:pPr>
    <w:r>
      <w:rPr>
        <w:noProof/>
      </w:rPr>
      <mc:AlternateContent>
        <mc:Choice Requires="wps">
          <w:drawing>
            <wp:anchor distT="4294967294" distB="4294967294" distL="114300" distR="114300" simplePos="0" relativeHeight="251952128" behindDoc="0" locked="0" layoutInCell="1" allowOverlap="1" wp14:anchorId="4D0DB361" wp14:editId="21A76835">
              <wp:simplePos x="0" y="0"/>
              <wp:positionH relativeFrom="column">
                <wp:posOffset>-62865</wp:posOffset>
              </wp:positionH>
              <wp:positionV relativeFrom="paragraph">
                <wp:posOffset>-84456</wp:posOffset>
              </wp:positionV>
              <wp:extent cx="5828030" cy="0"/>
              <wp:effectExtent l="0" t="19050" r="1270" b="0"/>
              <wp:wrapNone/>
              <wp:docPr id="3"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8030" cy="0"/>
                      </a:xfrm>
                      <a:prstGeom prst="line">
                        <a:avLst/>
                      </a:prstGeom>
                      <a:noFill/>
                      <a:ln w="38100">
                        <a:solidFill>
                          <a:srgbClr val="1F497D"/>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435DA491" id="Straight Connector 31" o:spid="_x0000_s1026" style="position:absolute;z-index:2519521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95pt,-6.65pt" to="453.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" strokecolor="#1f497d" strokeweight="3pt"/>
          </w:pict>
        </mc:Fallback>
      </mc:AlternateContent>
    </w:r>
    <w:r>
      <w:rPr>
        <w:noProof/>
      </w:rPr>
      <mc:AlternateContent>
        <mc:Choice Requires="wps">
          <w:drawing>
            <wp:anchor distT="4294967294" distB="4294967294" distL="114300" distR="114300" simplePos="0" relativeHeight="251953152" behindDoc="0" locked="0" layoutInCell="1" allowOverlap="1" wp14:anchorId="2E55762C" wp14:editId="1FA34350">
              <wp:simplePos x="0" y="0"/>
              <wp:positionH relativeFrom="column">
                <wp:posOffset>5761355</wp:posOffset>
              </wp:positionH>
              <wp:positionV relativeFrom="paragraph">
                <wp:posOffset>-83186</wp:posOffset>
              </wp:positionV>
              <wp:extent cx="497840" cy="0"/>
              <wp:effectExtent l="0" t="19050" r="1651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7840" cy="0"/>
                      </a:xfrm>
                      <a:prstGeom prst="line">
                        <a:avLst/>
                      </a:prstGeom>
                      <a:ln w="38100">
                        <a:solidFill>
                          <a:schemeClr val="bg1">
                            <a:lumMod val="65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7B9B6A76" id="Straight Connector 5" o:spid="_x0000_s1026" style="position:absolute;z-index:2519531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53.65pt,-6.55pt" to="492.8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" strokecolor="#a5a5a5 [2092]" strokeweight="3pt">
              <o:lock v:ext="edit" shapetype="f"/>
            </v:line>
          </w:pict>
        </mc:Fallback>
      </mc:AlternateContent>
    </w:r>
    <w:r w:rsidR="004F473B">
      <w:t>18 February 2016</w:t>
    </w:r>
  </w:p>
  <w:p w14:paraId="23A9AB33" w14:textId="77777777" w:rsidR="00EC5569" w:rsidRDefault="00EC556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C84EBE" w14:textId="77777777" w:rsidR="00505C9F" w:rsidRDefault="00505C9F">
      <w:r>
        <w:separator/>
      </w:r>
    </w:p>
  </w:footnote>
  <w:footnote w:type="continuationSeparator" w:id="0">
    <w:p w14:paraId="463B5A5C" w14:textId="77777777" w:rsidR="00505C9F" w:rsidRDefault="00505C9F">
      <w:r>
        <w:continuationSeparator/>
      </w:r>
    </w:p>
    <w:p w14:paraId="6E064479" w14:textId="77777777" w:rsidR="00505C9F" w:rsidRDefault="00505C9F"/>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30794A" w14:textId="77777777" w:rsidR="00E738EF" w:rsidRDefault="008E1662">
    <w:pPr>
      <w:pStyle w:val="Header"/>
    </w:pPr>
    <w:r>
      <w:rPr>
        <w:noProof/>
      </w:rPr>
      <mc:AlternateContent>
        <mc:Choice Requires="wps">
          <w:drawing>
            <wp:anchor distT="4294967293" distB="4294967293" distL="114300" distR="114300" simplePos="0" relativeHeight="251945984" behindDoc="0" locked="0" layoutInCell="1" allowOverlap="1" wp14:anchorId="5658FABC" wp14:editId="2E97DECE">
              <wp:simplePos x="0" y="0"/>
              <wp:positionH relativeFrom="column">
                <wp:posOffset>-10160</wp:posOffset>
              </wp:positionH>
              <wp:positionV relativeFrom="paragraph">
                <wp:posOffset>273684</wp:posOffset>
              </wp:positionV>
              <wp:extent cx="5702300" cy="0"/>
              <wp:effectExtent l="0" t="0" r="12700" b="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02300" cy="0"/>
                      </a:xfrm>
                      <a:prstGeom prst="line">
                        <a:avLst/>
                      </a:prstGeom>
                      <a:ln>
                        <a:solidFill>
                          <a:schemeClr val="bg1">
                            <a:lumMod val="65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56AABE3F" id="Straight Connector 11" o:spid="_x0000_s1026" style="position:absolute;z-index:2519459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cX1WuPcBAABTBAAADgAAAAAAAAAAAAAAAAAuAgAA&#10;ZHJzL2Uyb0RvYy54bWxQSwECLQAUAAYACAAAACEAd+8H490AAAAIAQAADwAAAAAAAAAAAAAAAABR&#10;BAAAZHJzL2Rvd25yZXYueG1sUEsFBgAAAAAEAAQA8wAAAFsFAAAAAA==&#10;" strokecolor="#a5a5a5 [2092]" strokeweight="2pt">
              <o:lock v:ext="edit" shapetype="f"/>
            </v:line>
          </w:pict>
        </mc:Fallback>
      </mc:AlternateContent>
    </w:r>
    <w:r>
      <w:rPr>
        <w:noProof/>
      </w:rPr>
      <mc:AlternateContent>
        <mc:Choice Requires="wps">
          <w:drawing>
            <wp:anchor distT="4294967294" distB="4294967294" distL="114300" distR="114300" simplePos="0" relativeHeight="251947008" behindDoc="0" locked="0" layoutInCell="1" allowOverlap="1" wp14:anchorId="134B5CE1" wp14:editId="4D36E79F">
              <wp:simplePos x="0" y="0"/>
              <wp:positionH relativeFrom="column">
                <wp:posOffset>5680710</wp:posOffset>
              </wp:positionH>
              <wp:positionV relativeFrom="paragraph">
                <wp:posOffset>274319</wp:posOffset>
              </wp:positionV>
              <wp:extent cx="698500" cy="0"/>
              <wp:effectExtent l="0" t="0" r="6350" b="0"/>
              <wp:wrapNone/>
              <wp:docPr id="13"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00" cy="0"/>
                      </a:xfrm>
                      <a:prstGeom prst="line">
                        <a:avLst/>
                      </a:prstGeom>
                      <a:noFill/>
                      <a:ln w="25400">
                        <a:solidFill>
                          <a:srgbClr val="1F497D"/>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49CEFC39" id="Straight Connector 17" o:spid="_x0000_s1026" style="position:absolute;z-index:2519470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" strokecolor="#1f497d" strokeweight="2pt"/>
          </w:pict>
        </mc:Fallback>
      </mc:AlternateContent>
    </w:r>
    <w:r>
      <w:rPr>
        <w:noProof/>
      </w:rPr>
      <mc:AlternateContent>
        <mc:Choice Requires="wps">
          <w:drawing>
            <wp:anchor distT="4294967293" distB="4294967293" distL="114300" distR="114300" simplePos="0" relativeHeight="251943936" behindDoc="0" locked="0" layoutInCell="1" allowOverlap="1" wp14:anchorId="4E60AE54" wp14:editId="6E0CB81C">
              <wp:simplePos x="0" y="0"/>
              <wp:positionH relativeFrom="column">
                <wp:posOffset>-45720</wp:posOffset>
              </wp:positionH>
              <wp:positionV relativeFrom="paragraph">
                <wp:posOffset>266064</wp:posOffset>
              </wp:positionV>
              <wp:extent cx="5702300" cy="0"/>
              <wp:effectExtent l="0" t="0" r="12700" b="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02300" cy="0"/>
                      </a:xfrm>
                      <a:prstGeom prst="line">
                        <a:avLst/>
                      </a:prstGeom>
                      <a:ln>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61976093" id="Straight Connector 15" o:spid="_x0000_s1026" style="position:absolute;z-index:2519439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" strokecolor="white [3212]" strokeweight="2pt">
              <o:lock v:ext="edit" shapetype="f"/>
            </v:line>
          </w:pict>
        </mc:Fallback>
      </mc:AlternateContent>
    </w:r>
    <w:r>
      <w:rPr>
        <w:noProof/>
      </w:rPr>
      <mc:AlternateContent>
        <mc:Choice Requires="wps">
          <w:drawing>
            <wp:anchor distT="4294967294" distB="4294967294" distL="114300" distR="114300" simplePos="0" relativeHeight="251944960" behindDoc="0" locked="0" layoutInCell="1" allowOverlap="1" wp14:anchorId="79000414" wp14:editId="10A9617D">
              <wp:simplePos x="0" y="0"/>
              <wp:positionH relativeFrom="column">
                <wp:posOffset>5645150</wp:posOffset>
              </wp:positionH>
              <wp:positionV relativeFrom="paragraph">
                <wp:posOffset>266699</wp:posOffset>
              </wp:positionV>
              <wp:extent cx="698500" cy="0"/>
              <wp:effectExtent l="0" t="0" r="6350" b="0"/>
              <wp:wrapNone/>
              <wp:docPr id="16"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00" cy="0"/>
                      </a:xfrm>
                      <a:prstGeom prst="line">
                        <a:avLst/>
                      </a:prstGeom>
                      <a:noFill/>
                      <a:ln w="25400">
                        <a:solidFill>
                          <a:schemeClr val="bg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55E250A9" id="Straight Connector 17" o:spid="_x0000_s1026" style="position:absolute;z-index:2519449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" strokecolor="white [3212]" strokeweight="2pt"/>
          </w:pict>
        </mc:Fallback>
      </mc:AlternateContent>
    </w:r>
    <w:r w:rsidR="00E738EF">
      <w:t xml:space="preserve">Appendix K – </w:t>
    </w:r>
    <w:r w:rsidR="00E738EF" w:rsidRPr="00E738EF">
      <w:t>Co-Chairs’ Special Appreciation of Staff and Rapporteur Efforts</w:t>
    </w:r>
  </w:p>
  <w:p w14:paraId="05A9E49A" w14:textId="77777777" w:rsidR="00EC5569" w:rsidRDefault="00EC55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9A3B26"/>
    <w:multiLevelType w:val="hybridMultilevel"/>
    <w:tmpl w:val="DDB06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3">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4">
    <w:nsid w:val="75AF001B"/>
    <w:multiLevelType w:val="hybridMultilevel"/>
    <w:tmpl w:val="D76E2A32"/>
    <w:lvl w:ilvl="0" w:tplc="04090001">
      <w:start w:val="1"/>
      <w:numFmt w:val="bullet"/>
      <w:lvlText w:val=""/>
      <w:lvlJc w:val="left"/>
      <w:pPr>
        <w:ind w:left="800" w:hanging="360"/>
      </w:pPr>
      <w:rPr>
        <w:rFonts w:ascii="Symbol" w:hAnsi="Symbol" w:hint="default"/>
      </w:rPr>
    </w:lvl>
    <w:lvl w:ilvl="1" w:tplc="0D48C344">
      <w:start w:val="3"/>
      <w:numFmt w:val="bullet"/>
      <w:lvlText w:val="-"/>
      <w:lvlJc w:val="left"/>
      <w:pPr>
        <w:ind w:left="1880" w:hanging="720"/>
      </w:pPr>
      <w:rPr>
        <w:rFonts w:ascii="Helvetica" w:eastAsiaTheme="minorEastAsia" w:hAnsi="Helvetica" w:cstheme="minorBidi"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Fals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LegacyDocIDRemoved" w:val="True"/>
    <w:docVar w:name="MacDisableGlyphATSUI" w:val="0"/>
    <w:docVar w:name="TimeRemoved" w:val="True"/>
  </w:docVars>
  <w:rsids>
    <w:rsidRoot w:val="00EC5569"/>
    <w:rsid w:val="00007D7B"/>
    <w:rsid w:val="004F473B"/>
    <w:rsid w:val="00505C9F"/>
    <w:rsid w:val="008B60AC"/>
    <w:rsid w:val="008E1662"/>
    <w:rsid w:val="008E6245"/>
    <w:rsid w:val="0094056E"/>
    <w:rsid w:val="00B649E8"/>
    <w:rsid w:val="00DA76FC"/>
    <w:rsid w:val="00E1610C"/>
    <w:rsid w:val="00E738EF"/>
    <w:rsid w:val="00EC55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7C7AECCC"/>
  <w15:docId w15:val="{BE8437BE-3562-4A56-86AB-EDC43852A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Arial" w:hAnsi="Arial" w:cs="Lucida Grande"/>
      <w:sz w:val="18"/>
      <w:szCs w:val="18"/>
    </w:rPr>
  </w:style>
  <w:style w:type="character" w:customStyle="1" w:styleId="BalloonTextChar">
    <w:name w:val="Balloon Text Char"/>
    <w:basedOn w:val="DefaultParagraphFont"/>
    <w:link w:val="BalloonText"/>
    <w:uiPriority w:val="99"/>
    <w:semiHidden/>
    <w:rPr>
      <w:rFonts w:ascii="Arial" w:hAnsi="Arial"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styleId="LightList-Accent1">
    <w:name w:val="Light List Accent 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odyText">
    <w:name w:val="Body Text"/>
    <w:basedOn w:val="Normal"/>
    <w:link w:val="BodyTextChar"/>
    <w:qFormat/>
    <w:pPr>
      <w:spacing w:before="0" w:after="240"/>
    </w:pPr>
    <w:rPr>
      <w:rFonts w:ascii="Times New Roman" w:eastAsiaTheme="minorHAnsi" w:hAnsi="Times New Roman"/>
      <w:sz w:val="24"/>
    </w:rPr>
  </w:style>
  <w:style w:type="character" w:customStyle="1" w:styleId="BodyTextChar">
    <w:name w:val="Body Text Char"/>
    <w:basedOn w:val="DefaultParagraphFont"/>
    <w:link w:val="BodyText"/>
    <w:rPr>
      <w:rFonts w:ascii="Times New Roman" w:eastAsiaTheme="minorHAnsi" w:hAnsi="Times New Roman"/>
    </w:rPr>
  </w:style>
  <w:style w:type="character" w:customStyle="1" w:styleId="DocID">
    <w:name w:val="DocID"/>
    <w:basedOn w:val="DefaultParagraphFont"/>
    <w:rPr>
      <w:rFonts w:ascii="Times New Roman" w:hAnsi="Times New Roman" w:cs="Times New Roman"/>
      <w:b w:val="0"/>
      <w:i w:val="0"/>
      <w:caps w:val="0"/>
      <w:vanish w:val="0"/>
      <w:color w:val="000000"/>
      <w:sz w:val="1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C3FC2-B364-1F42-812C-CC6793500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355</Words>
  <Characters>2030</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2381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Hillary Jett</dc:creator>
  <cp:lastModifiedBy>Hillary Jett</cp:lastModifiedBy>
  <cp:revision>3</cp:revision>
  <cp:lastPrinted>2016-01-30T14:01:00Z</cp:lastPrinted>
  <dcterms:created xsi:type="dcterms:W3CDTF">2016-02-17T18:58:00Z</dcterms:created>
  <dcterms:modified xsi:type="dcterms:W3CDTF">2016-02-17T18:59:00Z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213082594v.2</vt:lpwstr>
  </property>
  <property fmtid="{D5CDD505-2E9C-101B-9397-08002B2CF9AE}" pid="3" name="_AdHocReviewCycleID">
    <vt:i4>-249742907</vt:i4>
  </property>
  <property fmtid="{D5CDD505-2E9C-101B-9397-08002B2CF9AE}" pid="4" name="_NewReviewCycle">
    <vt:lpwstr/>
  </property>
  <property fmtid="{D5CDD505-2E9C-101B-9397-08002B2CF9AE}" pid="5" name="_EmailSubject">
    <vt:lpwstr>Annexes 7-9</vt:lpwstr>
  </property>
  <property fmtid="{D5CDD505-2E9C-101B-9397-08002B2CF9AE}" pid="6" name="_AuthorEmail">
    <vt:lpwstr>rebecca.grapsas@sidley.com</vt:lpwstr>
  </property>
  <property fmtid="{D5CDD505-2E9C-101B-9397-08002B2CF9AE}" pid="7" name="_AuthorEmailDisplayName">
    <vt:lpwstr>Grapsas, Rebecca</vt:lpwstr>
  </property>
  <property fmtid="{D5CDD505-2E9C-101B-9397-08002B2CF9AE}" pid="8" name="_ReviewingToolsShownOnce">
    <vt:lpwstr/>
  </property>
</Properties>
</file>