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29C" w:rsidRDefault="00BA029C" w:rsidP="00BA029C">
      <w:pPr>
        <w:pStyle w:val="NormalWeb"/>
        <w:spacing w:before="0" w:beforeAutospacing="0" w:after="0" w:afterAutospacing="0"/>
      </w:pPr>
      <w:bookmarkStart w:id="0" w:name="_GoBack"/>
      <w:bookmarkEnd w:id="0"/>
      <w:r>
        <w:rPr>
          <w:rFonts w:ascii="Arial" w:hAnsi="Arial" w:cs="Arial"/>
          <w:color w:val="000000"/>
          <w:sz w:val="23"/>
          <w:szCs w:val="23"/>
        </w:rPr>
        <w:t>Dear All,</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ICANN's Community Regional Outreach Pilot Program (CROPP) allows RALOs to apply for funding for 5 </w:t>
      </w:r>
      <w:proofErr w:type="spellStart"/>
      <w:r>
        <w:rPr>
          <w:rFonts w:ascii="Arial" w:hAnsi="Arial" w:cs="Arial"/>
          <w:color w:val="000000"/>
          <w:sz w:val="23"/>
          <w:szCs w:val="23"/>
        </w:rPr>
        <w:t>travellers</w:t>
      </w:r>
      <w:proofErr w:type="spellEnd"/>
      <w:r>
        <w:rPr>
          <w:rFonts w:ascii="Arial" w:hAnsi="Arial" w:cs="Arial"/>
          <w:color w:val="000000"/>
          <w:sz w:val="23"/>
          <w:szCs w:val="23"/>
        </w:rPr>
        <w:t xml:space="preserve"> to go to regional events in order to:</w:t>
      </w:r>
    </w:p>
    <w:p w:rsidR="00BA029C" w:rsidRDefault="00BA029C" w:rsidP="00BA029C">
      <w:pPr>
        <w:pStyle w:val="NormalWeb"/>
        <w:spacing w:before="0" w:beforeAutospacing="0" w:after="0" w:afterAutospacing="0"/>
      </w:pPr>
      <w:r>
        <w:rPr>
          <w:rFonts w:ascii="Arial" w:hAnsi="Arial" w:cs="Arial"/>
          <w:color w:val="000000"/>
          <w:sz w:val="23"/>
          <w:szCs w:val="23"/>
        </w:rPr>
        <w:t>1) Build local/regional awareness and recruit new community members;</w:t>
      </w:r>
    </w:p>
    <w:p w:rsidR="00BA029C" w:rsidRDefault="00BA029C" w:rsidP="00BA029C">
      <w:pPr>
        <w:pStyle w:val="NormalWeb"/>
        <w:spacing w:before="0" w:beforeAutospacing="0" w:after="0" w:afterAutospacing="0"/>
      </w:pPr>
      <w:r>
        <w:rPr>
          <w:rFonts w:ascii="Arial" w:hAnsi="Arial" w:cs="Arial"/>
          <w:color w:val="000000"/>
          <w:sz w:val="23"/>
          <w:szCs w:val="23"/>
        </w:rPr>
        <w:t xml:space="preserve">2) </w:t>
      </w:r>
      <w:proofErr w:type="gramStart"/>
      <w:r>
        <w:rPr>
          <w:rFonts w:ascii="Arial" w:hAnsi="Arial" w:cs="Arial"/>
          <w:color w:val="000000"/>
          <w:sz w:val="23"/>
          <w:szCs w:val="23"/>
        </w:rPr>
        <w:t>effectively</w:t>
      </w:r>
      <w:proofErr w:type="gramEnd"/>
      <w:r>
        <w:rPr>
          <w:rFonts w:ascii="Arial" w:hAnsi="Arial" w:cs="Arial"/>
          <w:color w:val="000000"/>
          <w:sz w:val="23"/>
          <w:szCs w:val="23"/>
        </w:rPr>
        <w:t xml:space="preserve"> engage with current members and/or "reactivate” previously engaged ICANN community members; and</w:t>
      </w:r>
    </w:p>
    <w:p w:rsidR="00BA029C" w:rsidRDefault="00BA029C" w:rsidP="00BA029C">
      <w:pPr>
        <w:pStyle w:val="NormalWeb"/>
        <w:spacing w:before="0" w:beforeAutospacing="0" w:after="0" w:afterAutospacing="0"/>
      </w:pPr>
      <w:r>
        <w:rPr>
          <w:rFonts w:ascii="Arial" w:hAnsi="Arial" w:cs="Arial"/>
          <w:color w:val="000000"/>
          <w:sz w:val="23"/>
          <w:szCs w:val="23"/>
        </w:rPr>
        <w:t>3) Communicate ICANN’s mission and objectives to new audiences.</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The funding for a </w:t>
      </w:r>
      <w:proofErr w:type="spellStart"/>
      <w:r>
        <w:rPr>
          <w:rFonts w:ascii="Arial" w:hAnsi="Arial" w:cs="Arial"/>
          <w:color w:val="000000"/>
          <w:sz w:val="23"/>
          <w:szCs w:val="23"/>
        </w:rPr>
        <w:t>traveller</w:t>
      </w:r>
      <w:proofErr w:type="spellEnd"/>
      <w:r>
        <w:rPr>
          <w:rFonts w:ascii="Arial" w:hAnsi="Arial" w:cs="Arial"/>
          <w:color w:val="000000"/>
          <w:sz w:val="23"/>
          <w:szCs w:val="23"/>
        </w:rPr>
        <w:t xml:space="preserve"> is limited to the flight, hotel and per diem for up to three days and two nights.</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Applications for CROPP requires working with the LACRALO's chair and secretariat (Alberto Soto and Humberto </w:t>
      </w:r>
      <w:proofErr w:type="spellStart"/>
      <w:r>
        <w:rPr>
          <w:rFonts w:ascii="Arial" w:hAnsi="Arial" w:cs="Arial"/>
          <w:color w:val="000000"/>
          <w:sz w:val="23"/>
          <w:szCs w:val="23"/>
        </w:rPr>
        <w:t>Carasso</w:t>
      </w:r>
      <w:proofErr w:type="spellEnd"/>
      <w:r>
        <w:rPr>
          <w:rFonts w:ascii="Arial" w:hAnsi="Arial" w:cs="Arial"/>
          <w:color w:val="000000"/>
          <w:sz w:val="23"/>
          <w:szCs w:val="23"/>
        </w:rPr>
        <w:t xml:space="preserve">), along with LACRALO's members from the At-Large CROPP Review Team (Dev Anand Teelucksingh, Juan Rojas) to submit proposals for review by the At-Large CROPP Review Team (CROPP RT) and ICANN's Global Stakeholder Engagement (GSE) Vice-President, Rodrigo De La Parra. Proposals must be approved by the CROPP RT and Rodrigo before such proposals can be processed by ICANN. </w:t>
      </w:r>
      <w:proofErr w:type="spellStart"/>
      <w:r>
        <w:rPr>
          <w:rFonts w:ascii="Arial" w:hAnsi="Arial" w:cs="Arial"/>
          <w:color w:val="000000"/>
          <w:sz w:val="23"/>
          <w:szCs w:val="23"/>
        </w:rPr>
        <w:t>Travellers</w:t>
      </w:r>
      <w:proofErr w:type="spellEnd"/>
      <w:r>
        <w:rPr>
          <w:rFonts w:ascii="Arial" w:hAnsi="Arial" w:cs="Arial"/>
          <w:color w:val="000000"/>
          <w:sz w:val="23"/>
          <w:szCs w:val="23"/>
        </w:rPr>
        <w:t xml:space="preserve"> must submit a trip assessment after the trip to report on how the specified goals and purposes of the trip were accomplished.</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ICANN's Latin American and Caribbean Regional Strategy also offers funding for one more </w:t>
      </w:r>
      <w:proofErr w:type="spellStart"/>
      <w:r>
        <w:rPr>
          <w:rFonts w:ascii="Arial" w:hAnsi="Arial" w:cs="Arial"/>
          <w:color w:val="000000"/>
          <w:sz w:val="23"/>
          <w:szCs w:val="23"/>
        </w:rPr>
        <w:t>traveller</w:t>
      </w:r>
      <w:proofErr w:type="spellEnd"/>
      <w:r>
        <w:rPr>
          <w:rFonts w:ascii="Arial" w:hAnsi="Arial" w:cs="Arial"/>
          <w:color w:val="000000"/>
          <w:sz w:val="23"/>
          <w:szCs w:val="23"/>
        </w:rPr>
        <w:t xml:space="preserve"> to apply for CROPP.</w:t>
      </w:r>
    </w:p>
    <w:p w:rsidR="00BA029C" w:rsidRDefault="00BA029C" w:rsidP="00BA029C">
      <w:pPr>
        <w:pStyle w:val="NormalWeb"/>
        <w:spacing w:before="0" w:beforeAutospacing="0" w:after="0" w:afterAutospacing="0"/>
      </w:pPr>
      <w:r>
        <w:rPr>
          <w:rFonts w:ascii="Arial" w:hAnsi="Arial" w:cs="Arial"/>
          <w:color w:val="000000"/>
          <w:sz w:val="23"/>
          <w:szCs w:val="23"/>
        </w:rPr>
        <w:t>To date, LACRALO has used 2 out of its 6 CROPP travel allocations for FY15 which ends June 30, 2015.</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The CROPP RT has taken note of the CROPP's program intended benefits, in particular "More effectively engaging with current members and/or "re-activating” previously engaged ICANN community members” and that other constituencies has used CROPP to attend ICANN's F2F meetings.</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As such, LACRALO's leadership and the At-Large CROPP RT are seeking expressions of interest for </w:t>
      </w:r>
      <w:proofErr w:type="spellStart"/>
      <w:r>
        <w:rPr>
          <w:rFonts w:ascii="Arial" w:hAnsi="Arial" w:cs="Arial"/>
          <w:color w:val="000000"/>
          <w:sz w:val="23"/>
          <w:szCs w:val="23"/>
        </w:rPr>
        <w:t>travellers</w:t>
      </w:r>
      <w:proofErr w:type="spellEnd"/>
      <w:r>
        <w:rPr>
          <w:rFonts w:ascii="Arial" w:hAnsi="Arial" w:cs="Arial"/>
          <w:color w:val="000000"/>
          <w:sz w:val="23"/>
          <w:szCs w:val="23"/>
        </w:rPr>
        <w:t xml:space="preserve"> from the region to consider apply for CROPP funding to attend the ICANN's 53 meeting in Buenos Aires, Argentina which begins June 21 2015.</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Such CROPP proposals should take into account the following:</w:t>
      </w:r>
    </w:p>
    <w:p w:rsidR="00BA029C" w:rsidRDefault="00BA029C" w:rsidP="00BA029C">
      <w:pPr>
        <w:pStyle w:val="NormalWeb"/>
        <w:spacing w:before="0" w:beforeAutospacing="0" w:after="0" w:afterAutospacing="0"/>
      </w:pPr>
      <w:r>
        <w:rPr>
          <w:rFonts w:ascii="Arial" w:hAnsi="Arial" w:cs="Arial"/>
          <w:color w:val="000000"/>
          <w:sz w:val="23"/>
          <w:szCs w:val="23"/>
        </w:rPr>
        <w:t xml:space="preserve">- </w:t>
      </w:r>
      <w:proofErr w:type="spellStart"/>
      <w:proofErr w:type="gramStart"/>
      <w:r>
        <w:rPr>
          <w:rFonts w:ascii="Arial" w:hAnsi="Arial" w:cs="Arial"/>
          <w:color w:val="000000"/>
          <w:sz w:val="23"/>
          <w:szCs w:val="23"/>
        </w:rPr>
        <w:t>travellers</w:t>
      </w:r>
      <w:proofErr w:type="spellEnd"/>
      <w:proofErr w:type="gramEnd"/>
      <w:r>
        <w:rPr>
          <w:rFonts w:ascii="Arial" w:hAnsi="Arial" w:cs="Arial"/>
          <w:color w:val="000000"/>
          <w:sz w:val="23"/>
          <w:szCs w:val="23"/>
        </w:rPr>
        <w:t xml:space="preserve"> must reside within the Latin American and Caribbean region</w:t>
      </w:r>
    </w:p>
    <w:p w:rsidR="00BA029C" w:rsidRDefault="00BA029C" w:rsidP="00BA029C">
      <w:pPr>
        <w:pStyle w:val="NormalWeb"/>
        <w:spacing w:before="0" w:beforeAutospacing="0" w:after="0" w:afterAutospacing="0"/>
      </w:pPr>
      <w:r>
        <w:rPr>
          <w:rFonts w:ascii="Arial" w:hAnsi="Arial" w:cs="Arial"/>
          <w:color w:val="FF0000"/>
          <w:sz w:val="23"/>
          <w:szCs w:val="23"/>
        </w:rPr>
        <w:t xml:space="preserve">- </w:t>
      </w:r>
      <w:proofErr w:type="spellStart"/>
      <w:proofErr w:type="gramStart"/>
      <w:r>
        <w:rPr>
          <w:rFonts w:ascii="Arial" w:hAnsi="Arial" w:cs="Arial"/>
          <w:color w:val="000000"/>
          <w:sz w:val="23"/>
          <w:szCs w:val="23"/>
        </w:rPr>
        <w:t>travellers</w:t>
      </w:r>
      <w:proofErr w:type="spellEnd"/>
      <w:proofErr w:type="gramEnd"/>
      <w:r>
        <w:rPr>
          <w:rFonts w:ascii="Arial" w:hAnsi="Arial" w:cs="Arial"/>
          <w:color w:val="000000"/>
          <w:sz w:val="23"/>
          <w:szCs w:val="23"/>
        </w:rPr>
        <w:t xml:space="preserve"> should be a member of an ALS in LACRALO</w:t>
      </w:r>
    </w:p>
    <w:p w:rsidR="00BA029C" w:rsidRDefault="00BA029C" w:rsidP="00BA029C">
      <w:pPr>
        <w:pStyle w:val="NormalWeb"/>
        <w:spacing w:before="0" w:beforeAutospacing="0" w:after="0" w:afterAutospacing="0"/>
      </w:pPr>
      <w:r>
        <w:rPr>
          <w:rFonts w:ascii="Arial" w:hAnsi="Arial" w:cs="Arial"/>
          <w:color w:val="000000"/>
          <w:sz w:val="23"/>
          <w:szCs w:val="23"/>
        </w:rPr>
        <w:t xml:space="preserve">- Funding for </w:t>
      </w:r>
      <w:proofErr w:type="spellStart"/>
      <w:r>
        <w:rPr>
          <w:rFonts w:ascii="Arial" w:hAnsi="Arial" w:cs="Arial"/>
          <w:color w:val="000000"/>
          <w:sz w:val="23"/>
          <w:szCs w:val="23"/>
        </w:rPr>
        <w:t>travellers</w:t>
      </w:r>
      <w:proofErr w:type="spellEnd"/>
      <w:r>
        <w:rPr>
          <w:rFonts w:ascii="Arial" w:hAnsi="Arial" w:cs="Arial"/>
          <w:color w:val="000000"/>
          <w:sz w:val="23"/>
          <w:szCs w:val="23"/>
        </w:rPr>
        <w:t xml:space="preserve"> for CROPP purposes is limited to 3 days, 2 nights. However, if an applicant can use non-ICANN funds (personal or from some other source) to expand the trip beyond 3 days and two nights, that would help the proposal. </w:t>
      </w:r>
    </w:p>
    <w:p w:rsidR="00BA029C" w:rsidRDefault="00BA029C" w:rsidP="00BA029C">
      <w:pPr>
        <w:pStyle w:val="NormalWeb"/>
        <w:spacing w:before="0" w:beforeAutospacing="0" w:after="0" w:afterAutospacing="0"/>
      </w:pPr>
      <w:r>
        <w:rPr>
          <w:rFonts w:ascii="Arial" w:hAnsi="Arial" w:cs="Arial"/>
          <w:color w:val="000000"/>
          <w:sz w:val="23"/>
          <w:szCs w:val="23"/>
        </w:rPr>
        <w:t>- Purposes/Goals and expected outcomes for CROPP proposals should continue to be specific, relevant and measurable.</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Some ideas for expected outcomes from a CROPP proposal to attend the ICANN 53rd meeting:</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 for less engaged LACRALO members, such </w:t>
      </w:r>
      <w:proofErr w:type="spellStart"/>
      <w:r>
        <w:rPr>
          <w:rFonts w:ascii="Arial" w:hAnsi="Arial" w:cs="Arial"/>
          <w:color w:val="000000"/>
          <w:sz w:val="23"/>
          <w:szCs w:val="23"/>
        </w:rPr>
        <w:t>travellers</w:t>
      </w:r>
      <w:proofErr w:type="spellEnd"/>
      <w:r>
        <w:rPr>
          <w:rFonts w:ascii="Arial" w:hAnsi="Arial" w:cs="Arial"/>
          <w:color w:val="000000"/>
          <w:sz w:val="23"/>
          <w:szCs w:val="23"/>
        </w:rPr>
        <w:t xml:space="preserve"> should commit to join a minimum of one At-Large Working Group (WG) and attend and participate in LACRALO calls and At-Large WG calls after the ICANN F2F meeting to share his/her expertise with the At-Large Community. </w:t>
      </w:r>
    </w:p>
    <w:p w:rsidR="00BA029C" w:rsidRDefault="00BA029C" w:rsidP="00BA029C">
      <w:pPr>
        <w:pStyle w:val="NormalWeb"/>
        <w:spacing w:before="0" w:beforeAutospacing="0" w:after="0" w:afterAutospacing="0"/>
      </w:pPr>
      <w:r>
        <w:rPr>
          <w:rFonts w:ascii="Arial" w:hAnsi="Arial" w:cs="Arial"/>
          <w:color w:val="000000"/>
          <w:sz w:val="23"/>
          <w:szCs w:val="23"/>
        </w:rPr>
        <w:t>Also, such less engaged LACRALO members should discuss with the LACRALO's representatives (leadership and ALAC members that are attending the LACRALO meeting) their ideas for their future engagement in At-Large before the ICANN F2F meeting.</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 for more engaged LACRALO members (who would have attended previous ICANN F2F meetings), such </w:t>
      </w:r>
      <w:proofErr w:type="spellStart"/>
      <w:r>
        <w:rPr>
          <w:rFonts w:ascii="Arial" w:hAnsi="Arial" w:cs="Arial"/>
          <w:color w:val="000000"/>
          <w:sz w:val="23"/>
          <w:szCs w:val="23"/>
        </w:rPr>
        <w:t>travellers</w:t>
      </w:r>
      <w:proofErr w:type="spellEnd"/>
      <w:r>
        <w:rPr>
          <w:rFonts w:ascii="Arial" w:hAnsi="Arial" w:cs="Arial"/>
          <w:color w:val="000000"/>
          <w:sz w:val="23"/>
          <w:szCs w:val="23"/>
        </w:rPr>
        <w:t xml:space="preserve"> should note what activities during the ICANN F2F meeting they can make a contribution to (in spite of the final meeting schedule yet to be published) and agree to help mentor less engaged LACRALO members present at the meeting. Also, re-commit to attend and participate in LACRALO calls and At-Large WG calls after the ICANN F2F meeting to share his/her expertise with the At-Large Community.</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 </w:t>
      </w:r>
      <w:proofErr w:type="spellStart"/>
      <w:r>
        <w:rPr>
          <w:rFonts w:ascii="Arial" w:hAnsi="Arial" w:cs="Arial"/>
          <w:color w:val="000000"/>
          <w:sz w:val="23"/>
          <w:szCs w:val="23"/>
        </w:rPr>
        <w:t>travellers</w:t>
      </w:r>
      <w:proofErr w:type="spellEnd"/>
      <w:r>
        <w:rPr>
          <w:rFonts w:ascii="Arial" w:hAnsi="Arial" w:cs="Arial"/>
          <w:color w:val="000000"/>
          <w:sz w:val="23"/>
          <w:szCs w:val="23"/>
        </w:rPr>
        <w:t xml:space="preserve"> should investigate and note possible opportunities for actively participating in LACRALO activities such as the LACRALO showcase on Wednesday (are there speaking opportunities, for example) and LACRALO monthly meeting as well as engagement opportunities to raise awareness of LACRALO and At-Large such as meeting with the ICANN fellows each morning and/or volunteering to be at the ICANN’s Newcomer’s booth.</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All </w:t>
      </w:r>
      <w:proofErr w:type="spellStart"/>
      <w:r>
        <w:rPr>
          <w:rFonts w:ascii="Arial" w:hAnsi="Arial" w:cs="Arial"/>
          <w:color w:val="000000"/>
          <w:sz w:val="23"/>
          <w:szCs w:val="23"/>
        </w:rPr>
        <w:t>travellers</w:t>
      </w:r>
      <w:proofErr w:type="spellEnd"/>
      <w:r>
        <w:rPr>
          <w:rFonts w:ascii="Arial" w:hAnsi="Arial" w:cs="Arial"/>
          <w:color w:val="000000"/>
          <w:sz w:val="23"/>
          <w:szCs w:val="23"/>
        </w:rPr>
        <w:t xml:space="preserve"> must submit a detailed trip assessment after the meeting detailing how they were able to achieve the stated goals and purposes of the trip. These trip assessments will be reviewed by the CROPP RT and Rodrigo de la Parra to guide how CROPP will be used in the future. </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Discussions in the CROPP RT has identified that a proposal involving a combination of mentors and mentees working together could be a good fit for CROPP.</w:t>
      </w:r>
    </w:p>
    <w:p w:rsidR="00BA029C" w:rsidRDefault="00BA029C" w:rsidP="00BA029C"/>
    <w:p w:rsidR="00BA029C" w:rsidRDefault="00BA029C" w:rsidP="00BA029C">
      <w:pPr>
        <w:pStyle w:val="NormalWeb"/>
        <w:spacing w:before="0" w:beforeAutospacing="0" w:after="0" w:afterAutospacing="0"/>
      </w:pPr>
      <w:r>
        <w:rPr>
          <w:rFonts w:ascii="Arial" w:hAnsi="Arial" w:cs="Arial"/>
          <w:color w:val="000000"/>
          <w:sz w:val="23"/>
          <w:szCs w:val="23"/>
        </w:rPr>
        <w:t xml:space="preserve">Interested </w:t>
      </w:r>
      <w:proofErr w:type="spellStart"/>
      <w:r>
        <w:rPr>
          <w:rFonts w:ascii="Arial" w:hAnsi="Arial" w:cs="Arial"/>
          <w:color w:val="000000"/>
          <w:sz w:val="23"/>
          <w:szCs w:val="23"/>
        </w:rPr>
        <w:t>travellers</w:t>
      </w:r>
      <w:proofErr w:type="spellEnd"/>
      <w:r>
        <w:rPr>
          <w:rFonts w:ascii="Arial" w:hAnsi="Arial" w:cs="Arial"/>
          <w:color w:val="000000"/>
          <w:sz w:val="23"/>
          <w:szCs w:val="23"/>
        </w:rPr>
        <w:t xml:space="preserve"> should contact the CROPP RT members from LACRALO, Dev Anand Teelucksingh (</w:t>
      </w:r>
      <w:hyperlink r:id="rId4" w:history="1">
        <w:r>
          <w:rPr>
            <w:rStyle w:val="Hyperlink"/>
            <w:rFonts w:ascii="Arial" w:hAnsi="Arial" w:cs="Arial"/>
            <w:color w:val="1155CC"/>
            <w:sz w:val="23"/>
            <w:szCs w:val="23"/>
          </w:rPr>
          <w:t>devtee@gmail.com</w:t>
        </w:r>
      </w:hyperlink>
      <w:r>
        <w:rPr>
          <w:rFonts w:ascii="Arial" w:hAnsi="Arial" w:cs="Arial"/>
          <w:color w:val="000000"/>
          <w:sz w:val="23"/>
          <w:szCs w:val="23"/>
        </w:rPr>
        <w:t>) and Juan Rojas (</w:t>
      </w:r>
      <w:hyperlink r:id="rId5" w:history="1">
        <w:r>
          <w:rPr>
            <w:rStyle w:val="Hyperlink"/>
            <w:rFonts w:ascii="Arial" w:hAnsi="Arial" w:cs="Arial"/>
            <w:color w:val="1155CC"/>
            <w:sz w:val="23"/>
            <w:szCs w:val="23"/>
          </w:rPr>
          <w:t>jumaropi@yahoo.com</w:t>
        </w:r>
      </w:hyperlink>
      <w:r>
        <w:rPr>
          <w:rFonts w:ascii="Arial" w:hAnsi="Arial" w:cs="Arial"/>
          <w:color w:val="000000"/>
          <w:sz w:val="23"/>
          <w:szCs w:val="23"/>
        </w:rPr>
        <w:t>) to work on a proposal before May 10 2015.  </w:t>
      </w:r>
    </w:p>
    <w:p w:rsidR="00BA029C" w:rsidRDefault="00BA029C" w:rsidP="00BA029C">
      <w:pPr>
        <w:spacing w:after="240"/>
      </w:pPr>
    </w:p>
    <w:p w:rsidR="00BA029C" w:rsidRDefault="00BA029C" w:rsidP="00BA029C">
      <w:pPr>
        <w:pStyle w:val="NormalWeb"/>
        <w:spacing w:before="0" w:beforeAutospacing="0" w:after="0" w:afterAutospacing="0"/>
      </w:pPr>
      <w:r>
        <w:rPr>
          <w:rFonts w:ascii="Arial" w:hAnsi="Arial" w:cs="Arial"/>
          <w:color w:val="000000"/>
          <w:sz w:val="23"/>
          <w:szCs w:val="23"/>
        </w:rPr>
        <w:t>Some related background links about CROPP:</w:t>
      </w:r>
    </w:p>
    <w:p w:rsidR="00BA029C" w:rsidRDefault="00BA029C" w:rsidP="00BA029C">
      <w:pPr>
        <w:pStyle w:val="NormalWeb"/>
        <w:spacing w:before="0" w:beforeAutospacing="0" w:after="0" w:afterAutospacing="0"/>
      </w:pPr>
      <w:r>
        <w:rPr>
          <w:rFonts w:ascii="Arial" w:hAnsi="Arial" w:cs="Arial"/>
          <w:color w:val="000000"/>
          <w:sz w:val="23"/>
          <w:szCs w:val="23"/>
        </w:rPr>
        <w:t xml:space="preserve">At-Large CROPP Review Team: </w:t>
      </w:r>
      <w:hyperlink r:id="rId6" w:history="1">
        <w:r>
          <w:rPr>
            <w:rStyle w:val="Hyperlink"/>
            <w:rFonts w:ascii="Arial" w:hAnsi="Arial" w:cs="Arial"/>
            <w:color w:val="1155CC"/>
            <w:sz w:val="23"/>
            <w:szCs w:val="23"/>
          </w:rPr>
          <w:t>https://community.icann.org/x/5xyfAg</w:t>
        </w:r>
      </w:hyperlink>
      <w:r>
        <w:rPr>
          <w:rFonts w:ascii="Arial" w:hAnsi="Arial" w:cs="Arial"/>
          <w:color w:val="000000"/>
          <w:sz w:val="23"/>
          <w:szCs w:val="23"/>
        </w:rPr>
        <w:t xml:space="preserve"> </w:t>
      </w:r>
    </w:p>
    <w:p w:rsidR="00BA029C" w:rsidRDefault="00BA029C" w:rsidP="00BA029C">
      <w:pPr>
        <w:pStyle w:val="NormalWeb"/>
        <w:spacing w:before="0" w:beforeAutospacing="0" w:after="0" w:afterAutospacing="0"/>
      </w:pPr>
      <w:r>
        <w:rPr>
          <w:rFonts w:ascii="Arial" w:hAnsi="Arial" w:cs="Arial"/>
          <w:color w:val="000000"/>
          <w:sz w:val="23"/>
          <w:szCs w:val="23"/>
        </w:rPr>
        <w:t xml:space="preserve">CROPP Presentation: </w:t>
      </w:r>
      <w:hyperlink r:id="rId7" w:history="1">
        <w:r>
          <w:rPr>
            <w:rStyle w:val="Hyperlink"/>
            <w:rFonts w:ascii="Arial" w:hAnsi="Arial" w:cs="Arial"/>
            <w:color w:val="1155CC"/>
            <w:sz w:val="23"/>
            <w:szCs w:val="23"/>
          </w:rPr>
          <w:t>https://community.icann.org/download/attachments/43982055/At-Large-CROPP-15-Oct-2014.pdf</w:t>
        </w:r>
      </w:hyperlink>
      <w:r>
        <w:rPr>
          <w:rFonts w:ascii="Arial" w:hAnsi="Arial" w:cs="Arial"/>
          <w:color w:val="000000"/>
          <w:sz w:val="23"/>
          <w:szCs w:val="23"/>
        </w:rPr>
        <w:t xml:space="preserve"> </w:t>
      </w:r>
    </w:p>
    <w:p w:rsidR="00BA029C" w:rsidRDefault="00BA029C" w:rsidP="00BA029C">
      <w:pPr>
        <w:pStyle w:val="NormalWeb"/>
        <w:spacing w:before="0" w:beforeAutospacing="0" w:after="0" w:afterAutospacing="0"/>
      </w:pPr>
      <w:r>
        <w:rPr>
          <w:rFonts w:ascii="Arial" w:hAnsi="Arial" w:cs="Arial"/>
          <w:color w:val="000000"/>
          <w:sz w:val="23"/>
          <w:szCs w:val="23"/>
        </w:rPr>
        <w:t xml:space="preserve">At-Large Draft CROPP Proposals: </w:t>
      </w:r>
      <w:hyperlink r:id="rId8" w:history="1">
        <w:r>
          <w:rPr>
            <w:rStyle w:val="Hyperlink"/>
            <w:rFonts w:ascii="Arial" w:hAnsi="Arial" w:cs="Arial"/>
            <w:color w:val="1155CC"/>
            <w:sz w:val="23"/>
            <w:szCs w:val="23"/>
          </w:rPr>
          <w:t>https://community.icann.org/x/GZfhAg</w:t>
        </w:r>
      </w:hyperlink>
      <w:r>
        <w:rPr>
          <w:rFonts w:ascii="Arial" w:hAnsi="Arial" w:cs="Arial"/>
          <w:color w:val="000000"/>
          <w:sz w:val="23"/>
          <w:szCs w:val="23"/>
        </w:rPr>
        <w:t xml:space="preserve"> </w:t>
      </w:r>
    </w:p>
    <w:p w:rsidR="00BA029C" w:rsidRDefault="00BA029C" w:rsidP="00BA029C">
      <w:pPr>
        <w:pStyle w:val="NormalWeb"/>
        <w:spacing w:before="0" w:beforeAutospacing="0" w:after="0" w:afterAutospacing="0"/>
      </w:pPr>
      <w:r>
        <w:rPr>
          <w:rFonts w:ascii="Arial" w:hAnsi="Arial" w:cs="Arial"/>
          <w:color w:val="000000"/>
          <w:sz w:val="23"/>
          <w:szCs w:val="23"/>
        </w:rPr>
        <w:t xml:space="preserve">At-Large Approved CROPP Proposals: </w:t>
      </w:r>
      <w:hyperlink r:id="rId9" w:history="1">
        <w:r>
          <w:rPr>
            <w:rStyle w:val="Hyperlink"/>
            <w:rFonts w:ascii="Arial" w:hAnsi="Arial" w:cs="Arial"/>
            <w:color w:val="1155CC"/>
            <w:sz w:val="23"/>
            <w:szCs w:val="23"/>
          </w:rPr>
          <w:t>https://community.icann.org/x/iI3hAg</w:t>
        </w:r>
      </w:hyperlink>
      <w:r>
        <w:rPr>
          <w:rFonts w:ascii="Arial" w:hAnsi="Arial" w:cs="Arial"/>
          <w:color w:val="000000"/>
          <w:sz w:val="23"/>
          <w:szCs w:val="23"/>
        </w:rPr>
        <w:t xml:space="preserve"> </w:t>
      </w:r>
    </w:p>
    <w:p w:rsidR="00BA029C" w:rsidRDefault="00BA029C" w:rsidP="00BA029C"/>
    <w:p w:rsidR="008B4FC7" w:rsidRDefault="008B4FC7"/>
    <w:sectPr w:rsidR="008B4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29C"/>
    <w:rsid w:val="008B4FC7"/>
    <w:rsid w:val="00BA029C"/>
    <w:rsid w:val="00BE7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BB053D-2E4F-48B0-B9D9-3E2D564E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29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A029C"/>
    <w:rPr>
      <w:color w:val="0000FF"/>
      <w:u w:val="single"/>
    </w:rPr>
  </w:style>
  <w:style w:type="paragraph" w:styleId="NormalWeb">
    <w:name w:val="Normal (Web)"/>
    <w:basedOn w:val="Normal"/>
    <w:uiPriority w:val="99"/>
    <w:semiHidden/>
    <w:unhideWhenUsed/>
    <w:rsid w:val="00BA029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85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x/GZfhAg" TargetMode="External"/><Relationship Id="rId3" Type="http://schemas.openxmlformats.org/officeDocument/2006/relationships/webSettings" Target="webSettings.xml"/><Relationship Id="rId7" Type="http://schemas.openxmlformats.org/officeDocument/2006/relationships/hyperlink" Target="https://community.icann.org/download/attachments/43982055/At-Large-CROPP-15-Oct-2014.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mmunity.icann.org/x/5xyfAg" TargetMode="External"/><Relationship Id="rId11" Type="http://schemas.openxmlformats.org/officeDocument/2006/relationships/theme" Target="theme/theme1.xml"/><Relationship Id="rId5" Type="http://schemas.openxmlformats.org/officeDocument/2006/relationships/hyperlink" Target="mailto:jumaropi@yahoo.com" TargetMode="External"/><Relationship Id="rId10" Type="http://schemas.openxmlformats.org/officeDocument/2006/relationships/fontTable" Target="fontTable.xml"/><Relationship Id="rId4" Type="http://schemas.openxmlformats.org/officeDocument/2006/relationships/hyperlink" Target="mailto:devtee@gmail.com" TargetMode="External"/><Relationship Id="rId9" Type="http://schemas.openxmlformats.org/officeDocument/2006/relationships/hyperlink" Target="https://community.icann.org/x/iI3h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Agnew</dc:creator>
  <cp:keywords/>
  <dc:description/>
  <cp:lastModifiedBy>Terri Agnew</cp:lastModifiedBy>
  <cp:revision>2</cp:revision>
  <dcterms:created xsi:type="dcterms:W3CDTF">2015-05-04T21:48:00Z</dcterms:created>
  <dcterms:modified xsi:type="dcterms:W3CDTF">2015-05-04T21:48:00Z</dcterms:modified>
</cp:coreProperties>
</file>