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29C" w:rsidRDefault="00BA029C" w:rsidP="00BA029C">
      <w:pPr>
        <w:pStyle w:val="NormalWeb"/>
        <w:spacing w:before="0" w:beforeAutospacing="0" w:after="0" w:afterAutospacing="0"/>
      </w:pPr>
      <w:bookmarkStart w:id="0" w:name="_GoBack"/>
      <w:bookmarkEnd w:id="0"/>
      <w:r>
        <w:rPr>
          <w:rFonts w:ascii="Arial" w:hAnsi="Arial"/>
          <w:color w:val="000000"/>
          <w:sz w:val="23"/>
        </w:rPr>
        <w:t>Prezados(as),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O CROPP (Community Regional Outreach Pilot Program, Programa Piloto de Divulgação Regional da Comunidade) da ICANN permite que as RALOs se inscrevam no programa de auxílio viagem para 5 beneficiários participarem de eventos regionais a fim de: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1) Desenvolver conscientização local/regional e recrutar novos membros da comunidade;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2) Envolver-se de maneira eficaz com os atuais membros e/ou "reativar" membros da comunidade envolvidos anteriormente; e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3) Comunicar a missão e os objetivos da ICANN para novos públicos.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O auxílio viagem é limitado às despesas com voos, hotel e diárias para até três dias e duas noites por beneficiário.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As inscrições para o CROPP exigem que o participante trabalhe com o presidente e a secretaria da LACRALO (Alberto Soto e Humberto Carasso), juntamente com os membros da LACRALO da Equipe de Revisão de CROOP At-Large (Dev Anand Teelucksingh, Juan Rojas), a fim de enviar propostas para análise pela RT do CROPP (CROPP Review Team, Equipe de Revisão do CROPP) e pelo vice-presidente da GSE (Global Stakeholder Engagement, Participação Global de Partes Interessadas), Rodrigo De La Parra. As</w:t>
      </w:r>
      <w:r w:rsidR="00A92782">
        <w:rPr>
          <w:rFonts w:ascii="Arial" w:hAnsi="Arial"/>
          <w:color w:val="000000"/>
          <w:sz w:val="23"/>
        </w:rPr>
        <w:t> </w:t>
      </w:r>
      <w:r>
        <w:rPr>
          <w:rFonts w:ascii="Arial" w:hAnsi="Arial"/>
          <w:color w:val="000000"/>
          <w:sz w:val="23"/>
        </w:rPr>
        <w:t>propostas devem ser aprovadas pela RT do CROPP e Rodrigo antes de serem processadas pela ICANN. Os beneficiários deverão enviar uma avaliação da viagem após a viagem para relatar como as finalidades e objetivos específicos foram realizados.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A Estratégia Regional da América Latina e Caribe da ICANN também oferece auxílio para mais um participante se inscrever no CROPP.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 xml:space="preserve">Até o momento, a LACRALO usou </w:t>
      </w:r>
      <w:r w:rsidR="00A92782">
        <w:rPr>
          <w:rFonts w:ascii="Arial" w:hAnsi="Arial"/>
          <w:color w:val="000000"/>
          <w:sz w:val="23"/>
        </w:rPr>
        <w:t>duas</w:t>
      </w:r>
      <w:r>
        <w:rPr>
          <w:rFonts w:ascii="Arial" w:hAnsi="Arial"/>
          <w:color w:val="000000"/>
          <w:sz w:val="23"/>
        </w:rPr>
        <w:t xml:space="preserve"> de suas </w:t>
      </w:r>
      <w:r w:rsidR="00A92782">
        <w:rPr>
          <w:rFonts w:ascii="Arial" w:hAnsi="Arial"/>
          <w:color w:val="000000"/>
          <w:sz w:val="23"/>
        </w:rPr>
        <w:t>seis</w:t>
      </w:r>
      <w:r>
        <w:rPr>
          <w:rFonts w:ascii="Arial" w:hAnsi="Arial"/>
          <w:color w:val="000000"/>
          <w:sz w:val="23"/>
        </w:rPr>
        <w:t xml:space="preserve"> alocações de viagens do CROPP para o AF15, que se encerra em 30 de junho de 2015.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 xml:space="preserve">A RT do CROPP observou os benefícios pretendidos com o programa CROPP, em particular o </w:t>
      </w:r>
      <w:r>
        <w:rPr>
          <w:rFonts w:ascii="Arial" w:hAnsi="Arial"/>
          <w:i/>
          <w:color w:val="000000"/>
          <w:sz w:val="23"/>
        </w:rPr>
        <w:t>envolvimento mais eficaz com os atuais membros e/ou "reativação" de membros da comunidade da ICANN envolvidos anteriormente</w:t>
      </w:r>
      <w:r>
        <w:rPr>
          <w:rFonts w:ascii="Arial" w:hAnsi="Arial"/>
          <w:color w:val="000000"/>
          <w:sz w:val="23"/>
        </w:rPr>
        <w:t xml:space="preserve"> e que outros grupos constituintes usaram o CROPP para participar de encontros frente a frente da ICANN.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Sendo assim, a liderança da LACRALO e a RT do CROPP At-Large estão buscando manifestações de interesse de participantes da região que estão considerando inscrever-se para o auxílio do CROPP a fim de participar do encontro ICANN 53 em Buenos Aires, Argentina, que terá início em 21 de junho de 2015.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Essas propostas para o CROPP deve</w:t>
      </w:r>
      <w:r w:rsidR="00A92782">
        <w:rPr>
          <w:rFonts w:ascii="Arial" w:hAnsi="Arial"/>
          <w:color w:val="000000"/>
          <w:sz w:val="23"/>
        </w:rPr>
        <w:t>m</w:t>
      </w:r>
      <w:r>
        <w:rPr>
          <w:rFonts w:ascii="Arial" w:hAnsi="Arial"/>
          <w:color w:val="000000"/>
          <w:sz w:val="23"/>
        </w:rPr>
        <w:t xml:space="preserve"> considerar o seguinte: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- Os participantes deve</w:t>
      </w:r>
      <w:r w:rsidR="00A92782">
        <w:rPr>
          <w:rFonts w:ascii="Arial" w:hAnsi="Arial"/>
          <w:color w:val="000000"/>
          <w:sz w:val="23"/>
        </w:rPr>
        <w:t>m</w:t>
      </w:r>
      <w:r>
        <w:rPr>
          <w:rFonts w:ascii="Arial" w:hAnsi="Arial"/>
          <w:color w:val="000000"/>
          <w:sz w:val="23"/>
        </w:rPr>
        <w:t xml:space="preserve"> residir na região da América Latina ou Caribe;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- Os participantes devem ser membros de uma ALS da LACRALO;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 xml:space="preserve">- O auxílio para participantes beneficiados pelo CROPP é limitado a </w:t>
      </w:r>
      <w:r w:rsidR="00A92782">
        <w:rPr>
          <w:rFonts w:ascii="Arial" w:hAnsi="Arial"/>
          <w:color w:val="000000"/>
          <w:sz w:val="23"/>
        </w:rPr>
        <w:t>três</w:t>
      </w:r>
      <w:r>
        <w:rPr>
          <w:rFonts w:ascii="Arial" w:hAnsi="Arial"/>
          <w:color w:val="000000"/>
          <w:sz w:val="23"/>
        </w:rPr>
        <w:t xml:space="preserve"> dias e </w:t>
      </w:r>
      <w:r w:rsidR="00A92782">
        <w:rPr>
          <w:rFonts w:ascii="Arial" w:hAnsi="Arial"/>
          <w:color w:val="000000"/>
          <w:sz w:val="23"/>
        </w:rPr>
        <w:t>duas</w:t>
      </w:r>
      <w:r>
        <w:rPr>
          <w:rFonts w:ascii="Arial" w:hAnsi="Arial"/>
          <w:color w:val="000000"/>
          <w:sz w:val="23"/>
        </w:rPr>
        <w:t xml:space="preserve"> noites. No entanto, se um candidato puder usar fundos não oriundos da ICANN (pessoais ou de outra fonte) para estender a viagem além de três dias e duas noites, isso ajudará na proposta.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- As finalidades/objetivos e os resultados esperados das propostas de CROPP devem permanecer específicos, relevantes e mensuráveis.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Algumas ideias de resultados esperados de uma proposta de CROPP para participar do encontro ICANN 53 são:</w:t>
      </w:r>
    </w:p>
    <w:p w:rsidR="00BA029C" w:rsidRDefault="00BA029C" w:rsidP="00BA029C"/>
    <w:p w:rsidR="00BA029C" w:rsidRPr="00A92782" w:rsidRDefault="00BA029C" w:rsidP="00BA029C">
      <w:pPr>
        <w:pStyle w:val="NormalWeb"/>
        <w:spacing w:before="0" w:beforeAutospacing="0" w:after="0" w:afterAutospacing="0"/>
        <w:rPr>
          <w:u w:val="single"/>
        </w:rPr>
      </w:pPr>
      <w:r>
        <w:rPr>
          <w:rFonts w:ascii="Arial" w:hAnsi="Arial"/>
          <w:color w:val="000000"/>
          <w:sz w:val="23"/>
        </w:rPr>
        <w:t xml:space="preserve">- Para membros da LACRALO menos envolvidos, esses beneficiários deverão se comprometer em juntar-se a pelo menos um WG (Working Group, Grupo de Trabalho) do At-Large e comparecer e participar de convocações da LACRALO e do WG do At-Large após o encontro frente a frente da ICANN para compartilhar sua experiência </w:t>
      </w:r>
      <w:r w:rsidR="00A92782">
        <w:rPr>
          <w:rFonts w:ascii="Arial" w:hAnsi="Arial"/>
          <w:color w:val="000000"/>
          <w:sz w:val="23"/>
        </w:rPr>
        <w:t>com toda a Comunidade At-Large.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Além disso, esses membros menos envolvidos da LACRALO deverão conversar com os representantes da LACRALO (liderança e membros do ALAC que estão participando do encontro da LACRALO) sobre suas ideias para futuro envolvimento no At-Large antes do encontro frente a frente da ICANN.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- Para os membros da LACRALO mais envolvidos (que já compareceram a outros encontros frente a frente da ICANN), esses beneficiários deverão observar em quais atividades do encontro da ICANN eles poderão contribuir (embora a programação final do encontro ainda será publicada) e concordar em ajudar os membros menos envolvidos da LACRALO presentes no encon</w:t>
      </w:r>
      <w:r w:rsidR="002B52E3">
        <w:rPr>
          <w:rFonts w:ascii="Arial" w:hAnsi="Arial"/>
          <w:color w:val="000000"/>
          <w:sz w:val="23"/>
        </w:rPr>
        <w:t xml:space="preserve">tro. Além disso, eles deverão se comprometer </w:t>
      </w:r>
      <w:r>
        <w:rPr>
          <w:rFonts w:ascii="Arial" w:hAnsi="Arial"/>
          <w:color w:val="000000"/>
          <w:sz w:val="23"/>
        </w:rPr>
        <w:t>novamente a comparecer e participar de convocações da LACRALO e do WG do At-Large após o encontro frente a frente da ICANN para compartilhar sua experiência com a Comunidade At-Large.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- Os beneficiários deverão investigar e observar possíveis oportunidades para participar ativamente nas atividades da LACRALO, como a demonstração da LACRALO na quarta</w:t>
      </w:r>
      <w:r w:rsidR="002B52E3">
        <w:rPr>
          <w:rFonts w:ascii="Arial" w:hAnsi="Arial"/>
          <w:color w:val="000000"/>
          <w:sz w:val="23"/>
        </w:rPr>
        <w:noBreakHyphen/>
      </w:r>
      <w:r>
        <w:rPr>
          <w:rFonts w:ascii="Arial" w:hAnsi="Arial"/>
          <w:color w:val="000000"/>
          <w:sz w:val="23"/>
        </w:rPr>
        <w:t xml:space="preserve">feira (verifique se há oportunidades para falar, por exemplo) e a reunião mensal da LACRALO, bem como oportunidades de envolvimento para aumentar a conscientização da LACRALO e do At-Large, como o encontro com </w:t>
      </w:r>
      <w:r>
        <w:rPr>
          <w:rFonts w:ascii="Arial" w:hAnsi="Arial"/>
          <w:i/>
          <w:color w:val="000000"/>
          <w:sz w:val="23"/>
        </w:rPr>
        <w:t>fellows</w:t>
      </w:r>
      <w:r>
        <w:rPr>
          <w:rFonts w:ascii="Arial" w:hAnsi="Arial"/>
          <w:color w:val="000000"/>
          <w:sz w:val="23"/>
        </w:rPr>
        <w:t xml:space="preserve"> da ICANN todas as manhã</w:t>
      </w:r>
      <w:r w:rsidR="002B52E3">
        <w:rPr>
          <w:rFonts w:ascii="Arial" w:hAnsi="Arial"/>
          <w:color w:val="000000"/>
          <w:sz w:val="23"/>
        </w:rPr>
        <w:t>s</w:t>
      </w:r>
      <w:r>
        <w:rPr>
          <w:rFonts w:ascii="Arial" w:hAnsi="Arial"/>
          <w:color w:val="000000"/>
          <w:sz w:val="23"/>
        </w:rPr>
        <w:t xml:space="preserve"> e/ou voluntariando-se para estar no estande para Recém-chegados da ICANN.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Todos os beneficiários deverão enviar uma avaliação detalhada da viagem após o encontro explicando como eles realizaram os objetivos e finalidades da viagem. Essas avaliações de viagem serão revisadas pela RT do CROPP e Rodrigo de la Parra para orientar como o CROPP será usado no futuro</w:t>
      </w:r>
      <w:r w:rsidR="002B52E3">
        <w:rPr>
          <w:rFonts w:ascii="Arial" w:hAnsi="Arial"/>
          <w:color w:val="000000"/>
          <w:sz w:val="23"/>
        </w:rPr>
        <w:t>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Por meio de discussões a RT do CROPP identificou que uma proposta envolvendo uma combinação de mentores e orientandos trabalhando juntos pode ser uma boa configuração para o CROPP.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Os participantes interessados deverão entrar em contato com os membros da RT do CROPP da LACRALO, Dev Anand Teelucksingh (</w:t>
      </w:r>
      <w:hyperlink r:id="rId4">
        <w:r>
          <w:rPr>
            <w:rStyle w:val="Hyperlink"/>
            <w:rFonts w:ascii="Arial" w:hAnsi="Arial"/>
            <w:color w:val="1155CC"/>
            <w:sz w:val="23"/>
          </w:rPr>
          <w:t>devtee@gmail.com</w:t>
        </w:r>
      </w:hyperlink>
      <w:r>
        <w:rPr>
          <w:rFonts w:ascii="Arial" w:hAnsi="Arial"/>
          <w:color w:val="000000"/>
          <w:sz w:val="23"/>
        </w:rPr>
        <w:t>) e Juan Rojas (</w:t>
      </w:r>
      <w:hyperlink r:id="rId5">
        <w:r>
          <w:rPr>
            <w:rStyle w:val="Hyperlink"/>
            <w:rFonts w:ascii="Arial" w:hAnsi="Arial"/>
            <w:color w:val="1155CC"/>
            <w:sz w:val="23"/>
          </w:rPr>
          <w:t>jumaropi@yahoo.com</w:t>
        </w:r>
      </w:hyperlink>
      <w:r>
        <w:rPr>
          <w:rFonts w:ascii="Arial" w:hAnsi="Arial"/>
          <w:color w:val="000000"/>
          <w:sz w:val="23"/>
        </w:rPr>
        <w:t>) para trabalhar em uma proposta antes de 10 de maio de 2015.  </w:t>
      </w:r>
    </w:p>
    <w:p w:rsidR="00BA029C" w:rsidRDefault="00BA029C" w:rsidP="00BA029C">
      <w:pPr>
        <w:spacing w:after="240"/>
      </w:pP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>Alguns links de apoio referentes ao CROPP: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 xml:space="preserve">Equipe de Revisão do CROPP At-Large </w:t>
      </w:r>
      <w:hyperlink r:id="rId6">
        <w:r>
          <w:rPr>
            <w:rStyle w:val="Hyperlink"/>
            <w:rFonts w:ascii="Arial" w:hAnsi="Arial"/>
            <w:color w:val="1155CC"/>
            <w:sz w:val="23"/>
          </w:rPr>
          <w:t>https://community.icann.org/x/5xyfAg</w:t>
        </w:r>
      </w:hyperlink>
      <w:r>
        <w:rPr>
          <w:rFonts w:ascii="Arial" w:hAnsi="Arial"/>
          <w:color w:val="000000"/>
          <w:sz w:val="23"/>
        </w:rPr>
        <w:t xml:space="preserve">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 xml:space="preserve">Apresentação do CROPP: </w:t>
      </w:r>
      <w:hyperlink r:id="rId7">
        <w:r>
          <w:rPr>
            <w:rStyle w:val="Hyperlink"/>
            <w:rFonts w:ascii="Arial" w:hAnsi="Arial"/>
            <w:color w:val="1155CC"/>
            <w:sz w:val="23"/>
          </w:rPr>
          <w:t>https://community.icann.org/download/attachments/43982055/At-Large-CROPP-15-Oct-2014.pdf</w:t>
        </w:r>
      </w:hyperlink>
      <w:r>
        <w:rPr>
          <w:rFonts w:ascii="Arial" w:hAnsi="Arial"/>
          <w:color w:val="000000"/>
          <w:sz w:val="23"/>
        </w:rPr>
        <w:t xml:space="preserve">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 xml:space="preserve">Propostas preliminares do CROPP At-Large: </w:t>
      </w:r>
      <w:hyperlink r:id="rId8">
        <w:r>
          <w:rPr>
            <w:rStyle w:val="Hyperlink"/>
            <w:rFonts w:ascii="Arial" w:hAnsi="Arial"/>
            <w:color w:val="1155CC"/>
            <w:sz w:val="23"/>
          </w:rPr>
          <w:t>https://community.icann.org/x/GZfhAg</w:t>
        </w:r>
      </w:hyperlink>
      <w:r>
        <w:rPr>
          <w:rFonts w:ascii="Arial" w:hAnsi="Arial"/>
          <w:color w:val="000000"/>
          <w:sz w:val="23"/>
        </w:rPr>
        <w:t xml:space="preserve">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/>
          <w:color w:val="000000"/>
          <w:sz w:val="23"/>
        </w:rPr>
        <w:t xml:space="preserve">Propostas aprovadas do CROPP At-Large: </w:t>
      </w:r>
      <w:hyperlink r:id="rId9">
        <w:r>
          <w:rPr>
            <w:rStyle w:val="Hyperlink"/>
            <w:rFonts w:ascii="Arial" w:hAnsi="Arial"/>
            <w:color w:val="1155CC"/>
            <w:sz w:val="23"/>
          </w:rPr>
          <w:t>https://community.icann.org/x/iI3hAg</w:t>
        </w:r>
      </w:hyperlink>
      <w:r>
        <w:rPr>
          <w:rFonts w:ascii="Arial" w:hAnsi="Arial"/>
          <w:color w:val="000000"/>
          <w:sz w:val="23"/>
        </w:rPr>
        <w:t xml:space="preserve"> </w:t>
      </w:r>
    </w:p>
    <w:p w:rsidR="00BA029C" w:rsidRDefault="00BA029C" w:rsidP="00BA029C"/>
    <w:p w:rsidR="008B4FC7" w:rsidRDefault="008B4FC7"/>
    <w:sectPr w:rsidR="008B4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9C"/>
    <w:rsid w:val="00274656"/>
    <w:rsid w:val="002B52E3"/>
    <w:rsid w:val="008B4FC7"/>
    <w:rsid w:val="00A92782"/>
    <w:rsid w:val="00BA029C"/>
    <w:rsid w:val="00F6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B053D-2E4F-48B0-B9D9-3E2D564E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29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A029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2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8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.icann.org/x/GZfh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mmunity.icann.org/download/attachments/43982055/At-Large-CROPP-15-Oct-2014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unity.icann.org/x/5xyfA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jumaropi@yahoo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devtee@gmail.com" TargetMode="External"/><Relationship Id="rId9" Type="http://schemas.openxmlformats.org/officeDocument/2006/relationships/hyperlink" Target="https://community.icann.org/x/iI3h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Agnew</dc:creator>
  <cp:keywords/>
  <dc:description/>
  <cp:lastModifiedBy>Terri Agnew</cp:lastModifiedBy>
  <cp:revision>2</cp:revision>
  <dcterms:created xsi:type="dcterms:W3CDTF">2015-05-04T21:54:00Z</dcterms:created>
  <dcterms:modified xsi:type="dcterms:W3CDTF">2015-05-04T21:54:00Z</dcterms:modified>
</cp:coreProperties>
</file>