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8F0" w:rsidRDefault="00671AF4">
      <w:bookmarkStart w:id="0" w:name="_GoBack"/>
      <w:bookmarkEnd w:id="0"/>
      <w:r w:rsidRPr="00A025A9">
        <w:rPr>
          <w:b/>
        </w:rPr>
        <w:t>DT-M Draft Escalation Steps v.1</w:t>
      </w:r>
    </w:p>
    <w:p w:rsidR="00A025A9" w:rsidRPr="00A025A9" w:rsidRDefault="00A025A9">
      <w:pPr>
        <w:rPr>
          <w:u w:val="single"/>
        </w:rPr>
      </w:pPr>
      <w:r>
        <w:rPr>
          <w:u w:val="single"/>
        </w:rPr>
        <w:t>Individual Registry Issue</w:t>
      </w:r>
    </w:p>
    <w:p w:rsidR="00671AF4" w:rsidRDefault="001D13ED" w:rsidP="00671AF4">
      <w:pPr>
        <w:pStyle w:val="ListParagraph"/>
        <w:numPr>
          <w:ilvl w:val="0"/>
          <w:numId w:val="1"/>
        </w:numPr>
      </w:pPr>
      <w:r>
        <w:t>TLD r</w:t>
      </w:r>
      <w:r w:rsidR="00671AF4">
        <w:t>egistry operator escalates a service problem to the IANA directly.</w:t>
      </w:r>
    </w:p>
    <w:p w:rsidR="00671AF4" w:rsidRDefault="00671AF4" w:rsidP="00671AF4">
      <w:pPr>
        <w:pStyle w:val="ListParagraph"/>
        <w:numPr>
          <w:ilvl w:val="0"/>
          <w:numId w:val="1"/>
        </w:numPr>
      </w:pPr>
      <w:r>
        <w:t>If resolution is unsatisfactory, operator:</w:t>
      </w:r>
    </w:p>
    <w:p w:rsidR="00671AF4" w:rsidRDefault="00671AF4" w:rsidP="00671AF4">
      <w:pPr>
        <w:pStyle w:val="ListParagraph"/>
        <w:numPr>
          <w:ilvl w:val="1"/>
          <w:numId w:val="1"/>
        </w:numPr>
      </w:pPr>
      <w:r>
        <w:t>Reports to CSC (for record only, not action)</w:t>
      </w:r>
    </w:p>
    <w:p w:rsidR="00671AF4" w:rsidRDefault="00671AF4" w:rsidP="00671AF4">
      <w:pPr>
        <w:pStyle w:val="ListParagraph"/>
        <w:numPr>
          <w:ilvl w:val="1"/>
          <w:numId w:val="1"/>
        </w:numPr>
      </w:pPr>
      <w:r>
        <w:t>Escalates to Ombudsman</w:t>
      </w:r>
    </w:p>
    <w:p w:rsidR="00671AF4" w:rsidRDefault="00671AF4" w:rsidP="00671AF4">
      <w:pPr>
        <w:pStyle w:val="ListParagraph"/>
        <w:numPr>
          <w:ilvl w:val="0"/>
          <w:numId w:val="1"/>
        </w:numPr>
      </w:pPr>
      <w:r>
        <w:t>Ombudsman reports results to operator and CSC.</w:t>
      </w:r>
    </w:p>
    <w:p w:rsidR="00671AF4" w:rsidRDefault="00671AF4" w:rsidP="00671AF4">
      <w:pPr>
        <w:pStyle w:val="ListParagraph"/>
        <w:numPr>
          <w:ilvl w:val="0"/>
          <w:numId w:val="1"/>
        </w:numPr>
      </w:pPr>
      <w:r>
        <w:t>If ombudsman fails to resolve problem:</w:t>
      </w:r>
    </w:p>
    <w:p w:rsidR="00671AF4" w:rsidRDefault="00671AF4" w:rsidP="00671AF4">
      <w:pPr>
        <w:pStyle w:val="ListParagraph"/>
        <w:numPr>
          <w:ilvl w:val="1"/>
          <w:numId w:val="1"/>
        </w:numPr>
      </w:pPr>
      <w:r>
        <w:t>CSC requests written response from IANA Functions Manager (IFM).</w:t>
      </w:r>
    </w:p>
    <w:p w:rsidR="00671AF4" w:rsidRDefault="00A025A9" w:rsidP="00671AF4">
      <w:pPr>
        <w:pStyle w:val="ListParagraph"/>
        <w:numPr>
          <w:ilvl w:val="1"/>
          <w:numId w:val="1"/>
        </w:numPr>
      </w:pPr>
      <w:r>
        <w:t>CSC attempts to facilitate resolution.</w:t>
      </w:r>
    </w:p>
    <w:p w:rsidR="00A025A9" w:rsidRDefault="00A025A9" w:rsidP="00A025A9">
      <w:pPr>
        <w:pStyle w:val="ListParagraph"/>
        <w:numPr>
          <w:ilvl w:val="0"/>
          <w:numId w:val="1"/>
        </w:numPr>
      </w:pPr>
      <w:r>
        <w:t>If CSC facilitation fails, CSC involves a mediator.</w:t>
      </w:r>
    </w:p>
    <w:p w:rsidR="001D13ED" w:rsidRDefault="001D13ED" w:rsidP="00A025A9">
      <w:pPr>
        <w:pStyle w:val="ListParagraph"/>
        <w:numPr>
          <w:ilvl w:val="0"/>
          <w:numId w:val="1"/>
        </w:numPr>
      </w:pPr>
      <w:r>
        <w:t>If mediation fails, CSC decides whether</w:t>
      </w:r>
      <w:r w:rsidR="0006082A">
        <w:t xml:space="preserve"> a systemic failure is involved.</w:t>
      </w:r>
    </w:p>
    <w:p w:rsidR="0006082A" w:rsidRDefault="0006082A" w:rsidP="00A025A9">
      <w:pPr>
        <w:pStyle w:val="ListParagraph"/>
        <w:numPr>
          <w:ilvl w:val="0"/>
          <w:numId w:val="1"/>
        </w:numPr>
      </w:pPr>
      <w:r>
        <w:t>TLD registry operator may initiate an Independent Appeals Panel on its own. (?)</w:t>
      </w:r>
    </w:p>
    <w:p w:rsidR="00A025A9" w:rsidRDefault="00A025A9" w:rsidP="00A025A9">
      <w:r w:rsidRPr="00A025A9">
        <w:rPr>
          <w:u w:val="single"/>
        </w:rPr>
        <w:t xml:space="preserve">Systemic </w:t>
      </w:r>
      <w:r w:rsidR="001D13ED">
        <w:rPr>
          <w:u w:val="single"/>
        </w:rPr>
        <w:t xml:space="preserve">or Critical </w:t>
      </w:r>
      <w:r w:rsidRPr="00A025A9">
        <w:rPr>
          <w:u w:val="single"/>
        </w:rPr>
        <w:t>Failure</w:t>
      </w:r>
    </w:p>
    <w:p w:rsidR="001D13ED" w:rsidRPr="001D13ED" w:rsidRDefault="001D13ED" w:rsidP="00A025A9">
      <w:r>
        <w:t>The CSC is empowered to determine a significant failure of the IFM either due to the outcome of periodic audits or the CSC’s evaluation of a rising number of TLD registry operator</w:t>
      </w:r>
      <w:r w:rsidR="0006082A">
        <w:t xml:space="preserve"> complaints.</w:t>
      </w:r>
    </w:p>
    <w:p w:rsidR="00A025A9" w:rsidRDefault="0006082A" w:rsidP="00A025A9">
      <w:pPr>
        <w:pStyle w:val="ListParagraph"/>
        <w:numPr>
          <w:ilvl w:val="0"/>
          <w:numId w:val="2"/>
        </w:numPr>
      </w:pPr>
      <w:r>
        <w:t>CSC reports significant failure to IFM and requests response in 30 (?) days.</w:t>
      </w:r>
    </w:p>
    <w:p w:rsidR="0006082A" w:rsidRDefault="0006082A" w:rsidP="00A025A9">
      <w:pPr>
        <w:pStyle w:val="ListParagraph"/>
        <w:numPr>
          <w:ilvl w:val="0"/>
          <w:numId w:val="2"/>
        </w:numPr>
      </w:pPr>
      <w:r>
        <w:t>If CSC judges the IFM response to be inadequate, the CSC directs remedial action in s specified period of time.</w:t>
      </w:r>
    </w:p>
    <w:p w:rsidR="0006082A" w:rsidRDefault="0006082A" w:rsidP="00A025A9">
      <w:pPr>
        <w:pStyle w:val="ListParagraph"/>
        <w:numPr>
          <w:ilvl w:val="0"/>
          <w:numId w:val="2"/>
        </w:numPr>
      </w:pPr>
      <w:r>
        <w:t>CSC confirms completion of remedial action.</w:t>
      </w:r>
    </w:p>
    <w:p w:rsidR="0006082A" w:rsidRDefault="0006082A" w:rsidP="00A025A9">
      <w:pPr>
        <w:pStyle w:val="ListParagraph"/>
        <w:numPr>
          <w:ilvl w:val="0"/>
          <w:numId w:val="2"/>
        </w:numPr>
      </w:pPr>
      <w:r>
        <w:t>If remediation is unsatisfactory, CSC involves a mediator.</w:t>
      </w:r>
    </w:p>
    <w:p w:rsidR="0006082A" w:rsidRPr="00A025A9" w:rsidRDefault="0006082A" w:rsidP="00A025A9">
      <w:pPr>
        <w:pStyle w:val="ListParagraph"/>
        <w:numPr>
          <w:ilvl w:val="0"/>
          <w:numId w:val="2"/>
        </w:numPr>
      </w:pPr>
      <w:r>
        <w:t>If mediation fails, a binding Independent Appeals Panel is initiated.</w:t>
      </w:r>
    </w:p>
    <w:sectPr w:rsidR="0006082A" w:rsidRPr="00A025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3A82"/>
    <w:multiLevelType w:val="hybridMultilevel"/>
    <w:tmpl w:val="834CA14A"/>
    <w:lvl w:ilvl="0" w:tplc="46883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7736F"/>
    <w:multiLevelType w:val="hybridMultilevel"/>
    <w:tmpl w:val="062405CA"/>
    <w:lvl w:ilvl="0" w:tplc="468838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F4"/>
    <w:rsid w:val="0006082A"/>
    <w:rsid w:val="001D13ED"/>
    <w:rsid w:val="003A2AD3"/>
    <w:rsid w:val="00671AF4"/>
    <w:rsid w:val="008E050D"/>
    <w:rsid w:val="00A025A9"/>
    <w:rsid w:val="00AD0840"/>
    <w:rsid w:val="00D0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A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1A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1036</Characters>
  <Application>Microsoft Macintosh Word</Application>
  <DocSecurity>4</DocSecurity>
  <Lines>39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Verisign Inc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Chuck Gomes</dc:creator>
  <cp:lastModifiedBy>Grace Abuhamad</cp:lastModifiedBy>
  <cp:revision>2</cp:revision>
  <dcterms:created xsi:type="dcterms:W3CDTF">2015-03-20T18:29:00Z</dcterms:created>
  <dcterms:modified xsi:type="dcterms:W3CDTF">2015-03-20T18:29:00Z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-1779630450</vt:i4>
  </property>
  <property fmtid="{D5CDD505-2E9C-101B-9397-08002B2CF9AE}" pid="3" name="_NewReviewCycle">
    <vt:lpwstr/>
  </property>
  <property fmtid="{D5CDD505-2E9C-101B-9397-08002B2CF9AE}" pid="4" name="_EmailSubject">
    <vt:lpwstr>DT-M Draft Escalation Steps v.1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</Properties>
</file>