
<file path=[Content_Types].xml><?xml version="1.0" encoding="utf-8"?>
<Types xmlns="http://schemas.openxmlformats.org/package/2006/content-types">
  <Default Extension="xml" ContentType="application/xml"/>
  <Default Extension="bin" ContentType="application/vnd.openxmlformats-officedocument.oleObject"/>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20644" w:rsidRPr="00FD1682" w:rsidRDefault="00720644" w:rsidP="00311C78">
      <w:pPr>
        <w:spacing w:line="360" w:lineRule="auto"/>
        <w:jc w:val="center"/>
        <w:rPr>
          <w:rFonts w:asciiTheme="majorHAnsi" w:hAnsiTheme="majorHAnsi"/>
          <w:b/>
          <w:sz w:val="28"/>
          <w:szCs w:val="28"/>
        </w:rPr>
      </w:pPr>
      <w:bookmarkStart w:id="0" w:name="_GoBack"/>
      <w:bookmarkEnd w:id="0"/>
      <w:r w:rsidRPr="00FD1682">
        <w:rPr>
          <w:rFonts w:asciiTheme="majorHAnsi" w:hAnsiTheme="majorHAnsi"/>
          <w:b/>
          <w:sz w:val="28"/>
          <w:szCs w:val="28"/>
        </w:rPr>
        <w:t>Escalation Mechanisms (DT M)</w:t>
      </w:r>
    </w:p>
    <w:p w:rsidR="00FD1682" w:rsidRDefault="00FD1682" w:rsidP="00311C78">
      <w:pPr>
        <w:spacing w:line="360" w:lineRule="auto"/>
        <w:rPr>
          <w:rFonts w:asciiTheme="majorHAnsi" w:hAnsiTheme="majorHAnsi"/>
          <w:sz w:val="22"/>
          <w:szCs w:val="22"/>
        </w:rPr>
      </w:pPr>
    </w:p>
    <w:p w:rsidR="008C5E0E" w:rsidRDefault="00720644" w:rsidP="00311C78">
      <w:pPr>
        <w:spacing w:line="360" w:lineRule="auto"/>
        <w:rPr>
          <w:rFonts w:asciiTheme="majorHAnsi" w:hAnsiTheme="majorHAnsi"/>
          <w:sz w:val="22"/>
          <w:szCs w:val="22"/>
        </w:rPr>
      </w:pPr>
      <w:r w:rsidRPr="00720644">
        <w:rPr>
          <w:rFonts w:asciiTheme="majorHAnsi" w:hAnsiTheme="majorHAnsi"/>
          <w:sz w:val="22"/>
          <w:szCs w:val="22"/>
        </w:rPr>
        <w:t>The CWG recommends requiring the continuation, with minor modifications, of a progressive set of escalation steps that can be performed for</w:t>
      </w:r>
      <w:r>
        <w:rPr>
          <w:rFonts w:asciiTheme="majorHAnsi" w:hAnsiTheme="majorHAnsi"/>
          <w:sz w:val="22"/>
          <w:szCs w:val="22"/>
        </w:rPr>
        <w:t xml:space="preserve"> Emergency situations </w:t>
      </w:r>
      <w:r w:rsidRPr="00720644">
        <w:rPr>
          <w:rFonts w:asciiTheme="majorHAnsi" w:hAnsiTheme="majorHAnsi"/>
          <w:sz w:val="22"/>
          <w:szCs w:val="22"/>
        </w:rPr>
        <w:t xml:space="preserve">as well as </w:t>
      </w:r>
      <w:r>
        <w:rPr>
          <w:rFonts w:asciiTheme="majorHAnsi" w:hAnsiTheme="majorHAnsi"/>
          <w:sz w:val="22"/>
          <w:szCs w:val="22"/>
        </w:rPr>
        <w:t xml:space="preserve">Customer Service Complaints </w:t>
      </w:r>
      <w:r w:rsidRPr="00720644">
        <w:rPr>
          <w:rFonts w:asciiTheme="majorHAnsi" w:hAnsiTheme="majorHAnsi"/>
          <w:sz w:val="22"/>
          <w:szCs w:val="22"/>
        </w:rPr>
        <w:t>and a new Problem Management Process for Critical, Persistent or Systemic Failures</w:t>
      </w:r>
      <w:r>
        <w:rPr>
          <w:rFonts w:asciiTheme="majorHAnsi" w:hAnsiTheme="majorHAnsi"/>
          <w:sz w:val="22"/>
          <w:szCs w:val="22"/>
        </w:rPr>
        <w:t xml:space="preserve">, </w:t>
      </w:r>
      <w:r w:rsidRPr="00720644">
        <w:rPr>
          <w:rFonts w:asciiTheme="majorHAnsi" w:hAnsiTheme="majorHAnsi"/>
          <w:sz w:val="22"/>
          <w:szCs w:val="22"/>
        </w:rPr>
        <w:t xml:space="preserve">as applicable, for individual TLD registry operators, or others with relevant IANA </w:t>
      </w:r>
      <w:r w:rsidR="00F85FAD">
        <w:rPr>
          <w:rFonts w:asciiTheme="majorHAnsi" w:hAnsiTheme="majorHAnsi"/>
          <w:sz w:val="22"/>
          <w:szCs w:val="22"/>
        </w:rPr>
        <w:t xml:space="preserve">functions </w:t>
      </w:r>
      <w:r w:rsidRPr="00720644">
        <w:rPr>
          <w:rFonts w:asciiTheme="majorHAnsi" w:hAnsiTheme="majorHAnsi"/>
          <w:sz w:val="22"/>
          <w:szCs w:val="22"/>
        </w:rPr>
        <w:t xml:space="preserve">operational issues. </w:t>
      </w:r>
      <w:r w:rsidR="008C5E0E">
        <w:rPr>
          <w:rFonts w:asciiTheme="majorHAnsi" w:hAnsiTheme="majorHAnsi"/>
          <w:sz w:val="22"/>
          <w:szCs w:val="22"/>
        </w:rPr>
        <w:t>Three processes</w:t>
      </w:r>
      <w:r w:rsidR="0022327F">
        <w:rPr>
          <w:rStyle w:val="FootnoteReference"/>
          <w:rFonts w:asciiTheme="majorHAnsi" w:hAnsiTheme="majorHAnsi"/>
          <w:sz w:val="22"/>
          <w:szCs w:val="22"/>
        </w:rPr>
        <w:footnoteReference w:id="1"/>
      </w:r>
      <w:r w:rsidR="008C5E0E">
        <w:rPr>
          <w:rFonts w:asciiTheme="majorHAnsi" w:hAnsiTheme="majorHAnsi"/>
          <w:sz w:val="22"/>
          <w:szCs w:val="22"/>
        </w:rPr>
        <w:t xml:space="preserve"> are recommended:</w:t>
      </w:r>
    </w:p>
    <w:p w:rsidR="008C5E0E" w:rsidRDefault="008C5E0E" w:rsidP="00311C78">
      <w:pPr>
        <w:pStyle w:val="ListParagraph"/>
        <w:numPr>
          <w:ilvl w:val="0"/>
          <w:numId w:val="10"/>
        </w:numPr>
        <w:spacing w:line="360" w:lineRule="auto"/>
        <w:rPr>
          <w:rFonts w:asciiTheme="majorHAnsi" w:hAnsiTheme="majorHAnsi"/>
          <w:sz w:val="22"/>
          <w:szCs w:val="22"/>
        </w:rPr>
      </w:pPr>
      <w:r>
        <w:rPr>
          <w:rFonts w:asciiTheme="majorHAnsi" w:hAnsiTheme="majorHAnsi"/>
          <w:sz w:val="22"/>
          <w:szCs w:val="22"/>
        </w:rPr>
        <w:t>Root Zone Emergency Process</w:t>
      </w:r>
    </w:p>
    <w:p w:rsidR="008C5E0E" w:rsidRPr="008C5E0E" w:rsidRDefault="008C5E0E" w:rsidP="00311C78">
      <w:pPr>
        <w:spacing w:line="360" w:lineRule="auto"/>
        <w:ind w:left="720"/>
        <w:rPr>
          <w:rFonts w:asciiTheme="majorHAnsi" w:hAnsiTheme="majorHAnsi"/>
          <w:sz w:val="22"/>
          <w:szCs w:val="22"/>
        </w:rPr>
      </w:pPr>
      <w:r>
        <w:rPr>
          <w:rFonts w:asciiTheme="majorHAnsi" w:hAnsiTheme="majorHAnsi"/>
          <w:sz w:val="22"/>
          <w:szCs w:val="22"/>
        </w:rPr>
        <w:t xml:space="preserve">This process is for TLD managers in cases where expedited handling is required and </w:t>
      </w:r>
      <w:r w:rsidR="00034153">
        <w:rPr>
          <w:rFonts w:asciiTheme="majorHAnsi" w:hAnsiTheme="majorHAnsi"/>
          <w:sz w:val="22"/>
          <w:szCs w:val="22"/>
        </w:rPr>
        <w:t>is essentially the same as the process currently used by ICANN</w:t>
      </w:r>
      <w:r>
        <w:rPr>
          <w:rFonts w:asciiTheme="majorHAnsi" w:hAnsiTheme="majorHAnsi"/>
          <w:sz w:val="22"/>
          <w:szCs w:val="22"/>
        </w:rPr>
        <w:t>.</w:t>
      </w:r>
    </w:p>
    <w:p w:rsidR="008C5E0E" w:rsidRDefault="008C5E0E" w:rsidP="00311C78">
      <w:pPr>
        <w:pStyle w:val="ListParagraph"/>
        <w:numPr>
          <w:ilvl w:val="0"/>
          <w:numId w:val="10"/>
        </w:numPr>
        <w:spacing w:line="360" w:lineRule="auto"/>
        <w:rPr>
          <w:rFonts w:asciiTheme="majorHAnsi" w:hAnsiTheme="majorHAnsi"/>
          <w:sz w:val="22"/>
          <w:szCs w:val="22"/>
        </w:rPr>
      </w:pPr>
      <w:r>
        <w:rPr>
          <w:rFonts w:asciiTheme="majorHAnsi" w:hAnsiTheme="majorHAnsi"/>
          <w:sz w:val="22"/>
          <w:szCs w:val="22"/>
        </w:rPr>
        <w:t>Customer Service Complaint Resolution Process</w:t>
      </w:r>
    </w:p>
    <w:p w:rsidR="008C5E0E" w:rsidRPr="008C5E0E" w:rsidRDefault="008C5E0E" w:rsidP="00311C78">
      <w:pPr>
        <w:spacing w:line="360" w:lineRule="auto"/>
        <w:ind w:left="720"/>
        <w:rPr>
          <w:rFonts w:asciiTheme="majorHAnsi" w:hAnsiTheme="majorHAnsi"/>
          <w:sz w:val="22"/>
          <w:szCs w:val="22"/>
        </w:rPr>
      </w:pPr>
      <w:r>
        <w:rPr>
          <w:rFonts w:asciiTheme="majorHAnsi" w:hAnsiTheme="majorHAnsi"/>
          <w:sz w:val="22"/>
          <w:szCs w:val="22"/>
        </w:rPr>
        <w:t>This process is for anyone who has a complaint about IANA service</w:t>
      </w:r>
      <w:r w:rsidR="00034153">
        <w:rPr>
          <w:rFonts w:asciiTheme="majorHAnsi" w:hAnsiTheme="majorHAnsi"/>
          <w:sz w:val="22"/>
          <w:szCs w:val="22"/>
        </w:rPr>
        <w:t>s.  It is modified somewhat from the current process used by ICANN with some added steps at the end.</w:t>
      </w:r>
    </w:p>
    <w:p w:rsidR="008C5E0E" w:rsidRDefault="008C5E0E" w:rsidP="00311C78">
      <w:pPr>
        <w:pStyle w:val="ListParagraph"/>
        <w:numPr>
          <w:ilvl w:val="0"/>
          <w:numId w:val="10"/>
        </w:numPr>
        <w:spacing w:line="360" w:lineRule="auto"/>
        <w:rPr>
          <w:rFonts w:asciiTheme="majorHAnsi" w:hAnsiTheme="majorHAnsi"/>
          <w:sz w:val="22"/>
          <w:szCs w:val="22"/>
        </w:rPr>
      </w:pPr>
      <w:r>
        <w:rPr>
          <w:rFonts w:asciiTheme="majorHAnsi" w:hAnsiTheme="majorHAnsi"/>
          <w:sz w:val="22"/>
          <w:szCs w:val="22"/>
        </w:rPr>
        <w:t>Problem Management Escalation Process</w:t>
      </w:r>
    </w:p>
    <w:p w:rsidR="008C5E0E" w:rsidRPr="008C5E0E" w:rsidRDefault="008C5E0E" w:rsidP="00311C78">
      <w:pPr>
        <w:spacing w:line="360" w:lineRule="auto"/>
        <w:ind w:left="720"/>
        <w:rPr>
          <w:rFonts w:asciiTheme="majorHAnsi" w:hAnsiTheme="majorHAnsi"/>
          <w:sz w:val="22"/>
          <w:szCs w:val="22"/>
        </w:rPr>
      </w:pPr>
      <w:r>
        <w:rPr>
          <w:rFonts w:asciiTheme="majorHAnsi" w:hAnsiTheme="majorHAnsi"/>
          <w:sz w:val="22"/>
          <w:szCs w:val="22"/>
        </w:rPr>
        <w:t>This</w:t>
      </w:r>
      <w:r w:rsidR="006D5F98">
        <w:rPr>
          <w:rFonts w:asciiTheme="majorHAnsi" w:hAnsiTheme="majorHAnsi"/>
          <w:sz w:val="22"/>
          <w:szCs w:val="22"/>
        </w:rPr>
        <w:t xml:space="preserve"> is a new process for critical, persistent or systemic f</w:t>
      </w:r>
      <w:r w:rsidR="006D5F98" w:rsidRPr="00781085">
        <w:rPr>
          <w:rFonts w:asciiTheme="majorHAnsi" w:hAnsiTheme="majorHAnsi"/>
          <w:sz w:val="22"/>
          <w:szCs w:val="22"/>
        </w:rPr>
        <w:t>ailures</w:t>
      </w:r>
      <w:r w:rsidR="006D5F98">
        <w:rPr>
          <w:rFonts w:asciiTheme="majorHAnsi" w:hAnsiTheme="majorHAnsi"/>
          <w:sz w:val="22"/>
          <w:szCs w:val="22"/>
        </w:rPr>
        <w:t xml:space="preserve"> of IANA services.</w:t>
      </w:r>
    </w:p>
    <w:p w:rsidR="008C5E0E" w:rsidRDefault="008C5E0E" w:rsidP="00311C78">
      <w:pPr>
        <w:spacing w:line="360" w:lineRule="auto"/>
        <w:rPr>
          <w:rFonts w:asciiTheme="majorHAnsi" w:hAnsiTheme="majorHAnsi"/>
          <w:sz w:val="22"/>
          <w:szCs w:val="22"/>
        </w:rPr>
      </w:pPr>
    </w:p>
    <w:p w:rsidR="00720644" w:rsidRPr="00720644" w:rsidRDefault="00720644" w:rsidP="00311C78">
      <w:pPr>
        <w:spacing w:line="360" w:lineRule="auto"/>
        <w:rPr>
          <w:rFonts w:asciiTheme="majorHAnsi" w:hAnsiTheme="majorHAnsi"/>
          <w:b/>
          <w:sz w:val="22"/>
          <w:szCs w:val="22"/>
        </w:rPr>
      </w:pPr>
      <w:r w:rsidRPr="00720644">
        <w:rPr>
          <w:rFonts w:asciiTheme="majorHAnsi" w:hAnsiTheme="majorHAnsi"/>
          <w:sz w:val="22"/>
          <w:szCs w:val="22"/>
        </w:rPr>
        <w:t>The details of these processes, including proposed modifications to the existing processes to reflect the transition, can be found in Annex</w:t>
      </w:r>
      <w:r w:rsidR="0088230D">
        <w:rPr>
          <w:rFonts w:asciiTheme="majorHAnsi" w:hAnsiTheme="majorHAnsi"/>
          <w:sz w:val="22"/>
          <w:szCs w:val="22"/>
        </w:rPr>
        <w:t>es</w:t>
      </w:r>
      <w:r w:rsidRPr="00720644">
        <w:rPr>
          <w:rFonts w:asciiTheme="majorHAnsi" w:hAnsiTheme="majorHAnsi"/>
          <w:sz w:val="22"/>
          <w:szCs w:val="22"/>
        </w:rPr>
        <w:t xml:space="preserve"> X</w:t>
      </w:r>
      <w:r>
        <w:rPr>
          <w:rFonts w:asciiTheme="majorHAnsi" w:hAnsiTheme="majorHAnsi"/>
          <w:sz w:val="22"/>
          <w:szCs w:val="22"/>
        </w:rPr>
        <w:t xml:space="preserve"> (</w:t>
      </w:r>
      <w:r w:rsidR="00F85FAD">
        <w:rPr>
          <w:rFonts w:asciiTheme="majorHAnsi" w:hAnsiTheme="majorHAnsi"/>
          <w:sz w:val="22"/>
          <w:szCs w:val="22"/>
        </w:rPr>
        <w:t xml:space="preserve">Root Zone </w:t>
      </w:r>
      <w:r>
        <w:rPr>
          <w:rFonts w:asciiTheme="majorHAnsi" w:hAnsiTheme="majorHAnsi"/>
          <w:sz w:val="22"/>
          <w:szCs w:val="22"/>
        </w:rPr>
        <w:t>Emergency Process)</w:t>
      </w:r>
      <w:r w:rsidRPr="00720644">
        <w:rPr>
          <w:rFonts w:asciiTheme="majorHAnsi" w:hAnsiTheme="majorHAnsi"/>
          <w:sz w:val="22"/>
          <w:szCs w:val="22"/>
        </w:rPr>
        <w:t>, Y</w:t>
      </w:r>
      <w:r>
        <w:rPr>
          <w:rFonts w:asciiTheme="majorHAnsi" w:hAnsiTheme="majorHAnsi"/>
          <w:sz w:val="22"/>
          <w:szCs w:val="22"/>
        </w:rPr>
        <w:t xml:space="preserve"> (Customer Service Complaint Resolution Process)</w:t>
      </w:r>
      <w:r w:rsidRPr="00720644">
        <w:rPr>
          <w:rFonts w:asciiTheme="majorHAnsi" w:hAnsiTheme="majorHAnsi"/>
          <w:sz w:val="22"/>
          <w:szCs w:val="22"/>
        </w:rPr>
        <w:t xml:space="preserve"> and Z</w:t>
      </w:r>
      <w:r>
        <w:rPr>
          <w:rFonts w:asciiTheme="majorHAnsi" w:hAnsiTheme="majorHAnsi"/>
          <w:sz w:val="22"/>
          <w:szCs w:val="22"/>
        </w:rPr>
        <w:t xml:space="preserve"> (Problem Management Escalation Process)</w:t>
      </w:r>
      <w:r w:rsidRPr="00720644">
        <w:rPr>
          <w:rFonts w:asciiTheme="majorHAnsi" w:hAnsiTheme="majorHAnsi"/>
          <w:sz w:val="22"/>
          <w:szCs w:val="22"/>
        </w:rPr>
        <w:t xml:space="preserve">. </w:t>
      </w:r>
      <w:r w:rsidRPr="00720644">
        <w:rPr>
          <w:rFonts w:asciiTheme="majorHAnsi" w:hAnsiTheme="majorHAnsi"/>
          <w:b/>
          <w:sz w:val="22"/>
          <w:szCs w:val="22"/>
        </w:rPr>
        <w:br w:type="page"/>
      </w:r>
    </w:p>
    <w:p w:rsidR="001511E3" w:rsidRPr="001511E3" w:rsidRDefault="00720644" w:rsidP="00311C78">
      <w:pPr>
        <w:spacing w:line="360" w:lineRule="auto"/>
        <w:rPr>
          <w:rFonts w:asciiTheme="majorHAnsi" w:hAnsiTheme="majorHAnsi"/>
          <w:b/>
        </w:rPr>
      </w:pPr>
      <w:r>
        <w:rPr>
          <w:rFonts w:asciiTheme="majorHAnsi" w:hAnsiTheme="majorHAnsi"/>
          <w:b/>
        </w:rPr>
        <w:lastRenderedPageBreak/>
        <w:t>Annex X</w:t>
      </w:r>
      <w:r w:rsidR="001511E3" w:rsidRPr="001511E3">
        <w:rPr>
          <w:rFonts w:asciiTheme="majorHAnsi" w:hAnsiTheme="majorHAnsi"/>
          <w:b/>
        </w:rPr>
        <w:t xml:space="preserve">- </w:t>
      </w:r>
      <w:r w:rsidR="00F85FAD">
        <w:rPr>
          <w:rFonts w:asciiTheme="majorHAnsi" w:hAnsiTheme="majorHAnsi"/>
          <w:b/>
        </w:rPr>
        <w:t>Root Zone</w:t>
      </w:r>
      <w:r w:rsidR="00F85FAD" w:rsidRPr="001511E3">
        <w:rPr>
          <w:rFonts w:asciiTheme="majorHAnsi" w:hAnsiTheme="majorHAnsi"/>
          <w:b/>
        </w:rPr>
        <w:t xml:space="preserve"> </w:t>
      </w:r>
      <w:r w:rsidR="001511E3" w:rsidRPr="001511E3">
        <w:rPr>
          <w:rFonts w:asciiTheme="majorHAnsi" w:hAnsiTheme="majorHAnsi"/>
          <w:b/>
        </w:rPr>
        <w:t>Emergency Process</w:t>
      </w:r>
    </w:p>
    <w:p w:rsidR="001511E3" w:rsidRDefault="001511E3" w:rsidP="00311C78">
      <w:pPr>
        <w:spacing w:line="360" w:lineRule="auto"/>
        <w:rPr>
          <w:rFonts w:asciiTheme="majorHAnsi" w:hAnsiTheme="majorHAnsi"/>
        </w:rPr>
      </w:pPr>
    </w:p>
    <w:p w:rsidR="00C029D1" w:rsidRDefault="008F5834" w:rsidP="00311C78">
      <w:pPr>
        <w:spacing w:line="360" w:lineRule="auto"/>
        <w:rPr>
          <w:rFonts w:asciiTheme="majorHAnsi" w:hAnsiTheme="majorHAnsi"/>
          <w:spacing w:val="-1"/>
          <w:sz w:val="22"/>
          <w:szCs w:val="22"/>
        </w:rPr>
      </w:pPr>
      <w:r w:rsidRPr="001511E3">
        <w:rPr>
          <w:rFonts w:asciiTheme="majorHAnsi" w:hAnsiTheme="majorHAnsi"/>
          <w:sz w:val="22"/>
          <w:szCs w:val="22"/>
        </w:rPr>
        <w:t>As</w:t>
      </w:r>
      <w:r w:rsidRPr="001511E3">
        <w:rPr>
          <w:rFonts w:asciiTheme="majorHAnsi" w:hAnsiTheme="majorHAnsi"/>
          <w:spacing w:val="1"/>
          <w:sz w:val="22"/>
          <w:szCs w:val="22"/>
        </w:rPr>
        <w:t xml:space="preserve"> </w:t>
      </w:r>
      <w:r w:rsidRPr="001511E3">
        <w:rPr>
          <w:rFonts w:asciiTheme="majorHAnsi" w:hAnsiTheme="majorHAnsi"/>
          <w:spacing w:val="-1"/>
          <w:sz w:val="22"/>
          <w:szCs w:val="22"/>
        </w:rPr>
        <w:t>well</w:t>
      </w:r>
      <w:r w:rsidRPr="001511E3">
        <w:rPr>
          <w:rFonts w:asciiTheme="majorHAnsi" w:hAnsiTheme="majorHAnsi"/>
          <w:spacing w:val="1"/>
          <w:sz w:val="22"/>
          <w:szCs w:val="22"/>
        </w:rPr>
        <w:t xml:space="preserve"> </w:t>
      </w:r>
      <w:r w:rsidRPr="001511E3">
        <w:rPr>
          <w:rFonts w:asciiTheme="majorHAnsi" w:hAnsiTheme="majorHAnsi"/>
          <w:sz w:val="22"/>
          <w:szCs w:val="22"/>
        </w:rPr>
        <w:t>as</w:t>
      </w:r>
      <w:r w:rsidRPr="001511E3">
        <w:rPr>
          <w:rFonts w:asciiTheme="majorHAnsi" w:hAnsiTheme="majorHAnsi"/>
          <w:spacing w:val="1"/>
          <w:sz w:val="22"/>
          <w:szCs w:val="22"/>
        </w:rPr>
        <w:t xml:space="preserve"> </w:t>
      </w:r>
      <w:r w:rsidRPr="001511E3">
        <w:rPr>
          <w:rFonts w:asciiTheme="majorHAnsi" w:hAnsiTheme="majorHAnsi"/>
          <w:spacing w:val="-1"/>
          <w:sz w:val="22"/>
          <w:szCs w:val="22"/>
        </w:rPr>
        <w:t>general staff</w:t>
      </w:r>
      <w:r w:rsidRPr="001511E3">
        <w:rPr>
          <w:rFonts w:asciiTheme="majorHAnsi" w:hAnsiTheme="majorHAnsi"/>
          <w:spacing w:val="1"/>
          <w:sz w:val="22"/>
          <w:szCs w:val="22"/>
        </w:rPr>
        <w:t xml:space="preserve"> </w:t>
      </w:r>
      <w:r w:rsidRPr="001511E3">
        <w:rPr>
          <w:rFonts w:asciiTheme="majorHAnsi" w:hAnsiTheme="majorHAnsi"/>
          <w:spacing w:val="-1"/>
          <w:sz w:val="22"/>
          <w:szCs w:val="22"/>
        </w:rPr>
        <w:t>availability</w:t>
      </w:r>
      <w:r w:rsidRPr="001511E3">
        <w:rPr>
          <w:rFonts w:asciiTheme="majorHAnsi" w:hAnsiTheme="majorHAnsi"/>
          <w:spacing w:val="-2"/>
          <w:sz w:val="22"/>
          <w:szCs w:val="22"/>
        </w:rPr>
        <w:t xml:space="preserve"> </w:t>
      </w:r>
      <w:r w:rsidRPr="001511E3">
        <w:rPr>
          <w:rFonts w:asciiTheme="majorHAnsi" w:hAnsiTheme="majorHAnsi"/>
          <w:spacing w:val="-1"/>
          <w:sz w:val="22"/>
          <w:szCs w:val="22"/>
        </w:rPr>
        <w:t>during</w:t>
      </w:r>
      <w:r w:rsidRPr="001511E3">
        <w:rPr>
          <w:rFonts w:asciiTheme="majorHAnsi" w:hAnsiTheme="majorHAnsi"/>
          <w:spacing w:val="1"/>
          <w:sz w:val="22"/>
          <w:szCs w:val="22"/>
        </w:rPr>
        <w:t xml:space="preserve"> </w:t>
      </w:r>
      <w:r w:rsidRPr="001511E3">
        <w:rPr>
          <w:rFonts w:asciiTheme="majorHAnsi" w:hAnsiTheme="majorHAnsi"/>
          <w:spacing w:val="-1"/>
          <w:sz w:val="22"/>
          <w:szCs w:val="22"/>
        </w:rPr>
        <w:t>standard</w:t>
      </w:r>
      <w:r w:rsidRPr="001511E3">
        <w:rPr>
          <w:rFonts w:asciiTheme="majorHAnsi" w:hAnsiTheme="majorHAnsi"/>
          <w:spacing w:val="1"/>
          <w:sz w:val="22"/>
          <w:szCs w:val="22"/>
        </w:rPr>
        <w:t xml:space="preserve"> </w:t>
      </w:r>
      <w:r w:rsidRPr="001511E3">
        <w:rPr>
          <w:rFonts w:asciiTheme="majorHAnsi" w:hAnsiTheme="majorHAnsi"/>
          <w:spacing w:val="-1"/>
          <w:sz w:val="22"/>
          <w:szCs w:val="22"/>
        </w:rPr>
        <w:t>business</w:t>
      </w:r>
      <w:r w:rsidRPr="001511E3">
        <w:rPr>
          <w:rFonts w:asciiTheme="majorHAnsi" w:hAnsiTheme="majorHAnsi"/>
          <w:spacing w:val="-2"/>
          <w:sz w:val="22"/>
          <w:szCs w:val="22"/>
        </w:rPr>
        <w:t xml:space="preserve"> </w:t>
      </w:r>
      <w:r w:rsidRPr="001511E3">
        <w:rPr>
          <w:rFonts w:asciiTheme="majorHAnsi" w:hAnsiTheme="majorHAnsi"/>
          <w:spacing w:val="-1"/>
          <w:sz w:val="22"/>
          <w:szCs w:val="22"/>
        </w:rPr>
        <w:t>hours,</w:t>
      </w:r>
      <w:r w:rsidRPr="001511E3">
        <w:rPr>
          <w:rFonts w:asciiTheme="majorHAnsi" w:hAnsiTheme="majorHAnsi"/>
          <w:spacing w:val="1"/>
          <w:sz w:val="22"/>
          <w:szCs w:val="22"/>
        </w:rPr>
        <w:t xml:space="preserve"> </w:t>
      </w:r>
      <w:r w:rsidR="008E0EDC" w:rsidRPr="004C60CB">
        <w:rPr>
          <w:rFonts w:asciiTheme="majorHAnsi" w:hAnsiTheme="majorHAnsi"/>
          <w:spacing w:val="-1"/>
          <w:sz w:val="22"/>
          <w:szCs w:val="22"/>
        </w:rPr>
        <w:t xml:space="preserve">the </w:t>
      </w:r>
      <w:r w:rsidRPr="004C60CB">
        <w:rPr>
          <w:rFonts w:asciiTheme="majorHAnsi" w:hAnsiTheme="majorHAnsi"/>
          <w:spacing w:val="-1"/>
          <w:sz w:val="22"/>
          <w:szCs w:val="22"/>
        </w:rPr>
        <w:t>IANA</w:t>
      </w:r>
      <w:r w:rsidR="008E0EDC" w:rsidRPr="004C60CB">
        <w:rPr>
          <w:rFonts w:asciiTheme="majorHAnsi" w:hAnsiTheme="majorHAnsi"/>
          <w:spacing w:val="-1"/>
          <w:sz w:val="22"/>
          <w:szCs w:val="22"/>
        </w:rPr>
        <w:t xml:space="preserve"> Functions Operator</w:t>
      </w:r>
      <w:r w:rsidRPr="001511E3">
        <w:rPr>
          <w:rFonts w:asciiTheme="majorHAnsi" w:hAnsiTheme="majorHAnsi"/>
          <w:spacing w:val="-1"/>
          <w:sz w:val="22"/>
          <w:szCs w:val="22"/>
        </w:rPr>
        <w:t xml:space="preserve"> will</w:t>
      </w:r>
      <w:r w:rsidRPr="001511E3">
        <w:rPr>
          <w:rFonts w:asciiTheme="majorHAnsi" w:hAnsiTheme="majorHAnsi"/>
          <w:spacing w:val="1"/>
          <w:sz w:val="22"/>
          <w:szCs w:val="22"/>
        </w:rPr>
        <w:t xml:space="preserve"> </w:t>
      </w:r>
      <w:r w:rsidRPr="001511E3">
        <w:rPr>
          <w:rFonts w:asciiTheme="majorHAnsi" w:hAnsiTheme="majorHAnsi"/>
          <w:spacing w:val="-1"/>
          <w:sz w:val="22"/>
          <w:szCs w:val="22"/>
        </w:rPr>
        <w:t xml:space="preserve">continue </w:t>
      </w:r>
      <w:r w:rsidRPr="001511E3">
        <w:rPr>
          <w:rFonts w:asciiTheme="majorHAnsi" w:hAnsiTheme="majorHAnsi"/>
          <w:sz w:val="22"/>
          <w:szCs w:val="22"/>
        </w:rPr>
        <w:t>to</w:t>
      </w:r>
      <w:r w:rsidR="008E0EDC">
        <w:rPr>
          <w:rFonts w:asciiTheme="majorHAnsi" w:hAnsiTheme="majorHAnsi"/>
          <w:spacing w:val="87"/>
          <w:sz w:val="22"/>
          <w:szCs w:val="22"/>
        </w:rPr>
        <w:t xml:space="preserve"> </w:t>
      </w:r>
      <w:r w:rsidRPr="001511E3">
        <w:rPr>
          <w:rFonts w:asciiTheme="majorHAnsi" w:hAnsiTheme="majorHAnsi"/>
          <w:spacing w:val="-1"/>
          <w:sz w:val="22"/>
          <w:szCs w:val="22"/>
        </w:rPr>
        <w:t>provide</w:t>
      </w:r>
      <w:r w:rsidRPr="001511E3">
        <w:rPr>
          <w:rFonts w:asciiTheme="majorHAnsi" w:hAnsiTheme="majorHAnsi"/>
          <w:spacing w:val="-2"/>
          <w:sz w:val="22"/>
          <w:szCs w:val="22"/>
        </w:rPr>
        <w:t xml:space="preserve"> </w:t>
      </w:r>
      <w:r w:rsidRPr="001511E3">
        <w:rPr>
          <w:rFonts w:asciiTheme="majorHAnsi" w:hAnsiTheme="majorHAnsi"/>
          <w:spacing w:val="-1"/>
          <w:sz w:val="22"/>
          <w:szCs w:val="22"/>
        </w:rPr>
        <w:t>TLD</w:t>
      </w:r>
      <w:r w:rsidRPr="001511E3">
        <w:rPr>
          <w:rFonts w:asciiTheme="majorHAnsi" w:hAnsiTheme="majorHAnsi"/>
          <w:spacing w:val="1"/>
          <w:sz w:val="22"/>
          <w:szCs w:val="22"/>
        </w:rPr>
        <w:t xml:space="preserve"> </w:t>
      </w:r>
      <w:r w:rsidRPr="001511E3">
        <w:rPr>
          <w:rFonts w:asciiTheme="majorHAnsi" w:hAnsiTheme="majorHAnsi"/>
          <w:spacing w:val="-1"/>
          <w:sz w:val="22"/>
          <w:szCs w:val="22"/>
        </w:rPr>
        <w:t>managers</w:t>
      </w:r>
      <w:r w:rsidRPr="001511E3">
        <w:rPr>
          <w:rFonts w:asciiTheme="majorHAnsi" w:hAnsiTheme="majorHAnsi"/>
          <w:sz w:val="22"/>
          <w:szCs w:val="22"/>
        </w:rPr>
        <w:t xml:space="preserve"> </w:t>
      </w:r>
      <w:r w:rsidRPr="001511E3">
        <w:rPr>
          <w:rFonts w:asciiTheme="majorHAnsi" w:hAnsiTheme="majorHAnsi"/>
          <w:spacing w:val="-2"/>
          <w:sz w:val="22"/>
          <w:szCs w:val="22"/>
        </w:rPr>
        <w:t>with</w:t>
      </w:r>
      <w:r w:rsidRPr="001511E3">
        <w:rPr>
          <w:rFonts w:asciiTheme="majorHAnsi" w:hAnsiTheme="majorHAnsi"/>
          <w:spacing w:val="1"/>
          <w:sz w:val="22"/>
          <w:szCs w:val="22"/>
        </w:rPr>
        <w:t xml:space="preserve"> </w:t>
      </w:r>
      <w:r w:rsidRPr="001511E3">
        <w:rPr>
          <w:rFonts w:asciiTheme="majorHAnsi" w:hAnsiTheme="majorHAnsi"/>
          <w:sz w:val="22"/>
          <w:szCs w:val="22"/>
        </w:rPr>
        <w:t>a</w:t>
      </w:r>
      <w:r w:rsidRPr="001511E3">
        <w:rPr>
          <w:rFonts w:asciiTheme="majorHAnsi" w:hAnsiTheme="majorHAnsi"/>
          <w:spacing w:val="-2"/>
          <w:sz w:val="22"/>
          <w:szCs w:val="22"/>
        </w:rPr>
        <w:t xml:space="preserve"> </w:t>
      </w:r>
      <w:r w:rsidRPr="001511E3">
        <w:rPr>
          <w:rFonts w:asciiTheme="majorHAnsi" w:hAnsiTheme="majorHAnsi"/>
          <w:spacing w:val="-1"/>
          <w:sz w:val="22"/>
          <w:szCs w:val="22"/>
        </w:rPr>
        <w:t>24×7 emergency</w:t>
      </w:r>
      <w:r w:rsidRPr="001511E3">
        <w:rPr>
          <w:rFonts w:asciiTheme="majorHAnsi" w:hAnsiTheme="majorHAnsi"/>
          <w:sz w:val="22"/>
          <w:szCs w:val="22"/>
        </w:rPr>
        <w:t xml:space="preserve"> </w:t>
      </w:r>
      <w:r w:rsidRPr="001511E3">
        <w:rPr>
          <w:rFonts w:asciiTheme="majorHAnsi" w:hAnsiTheme="majorHAnsi"/>
          <w:spacing w:val="-1"/>
          <w:sz w:val="22"/>
          <w:szCs w:val="22"/>
        </w:rPr>
        <w:t>contact number</w:t>
      </w:r>
      <w:r w:rsidRPr="001511E3">
        <w:rPr>
          <w:rFonts w:asciiTheme="majorHAnsi" w:hAnsiTheme="majorHAnsi"/>
          <w:spacing w:val="1"/>
          <w:sz w:val="22"/>
          <w:szCs w:val="22"/>
        </w:rPr>
        <w:t xml:space="preserve"> </w:t>
      </w:r>
      <w:r w:rsidRPr="001511E3">
        <w:rPr>
          <w:rFonts w:asciiTheme="majorHAnsi" w:hAnsiTheme="majorHAnsi"/>
          <w:spacing w:val="-1"/>
          <w:sz w:val="22"/>
          <w:szCs w:val="22"/>
        </w:rPr>
        <w:t>that allows</w:t>
      </w:r>
      <w:r w:rsidRPr="001511E3">
        <w:rPr>
          <w:rFonts w:asciiTheme="majorHAnsi" w:hAnsiTheme="majorHAnsi"/>
          <w:sz w:val="22"/>
          <w:szCs w:val="22"/>
        </w:rPr>
        <w:t xml:space="preserve"> TLD</w:t>
      </w:r>
      <w:r w:rsidRPr="001511E3">
        <w:rPr>
          <w:rFonts w:asciiTheme="majorHAnsi" w:hAnsiTheme="majorHAnsi"/>
          <w:spacing w:val="1"/>
          <w:sz w:val="22"/>
          <w:szCs w:val="22"/>
        </w:rPr>
        <w:t xml:space="preserve"> </w:t>
      </w:r>
      <w:r w:rsidRPr="001511E3">
        <w:rPr>
          <w:rFonts w:asciiTheme="majorHAnsi" w:hAnsiTheme="majorHAnsi"/>
          <w:spacing w:val="-1"/>
          <w:sz w:val="22"/>
          <w:szCs w:val="22"/>
        </w:rPr>
        <w:t>managers</w:t>
      </w:r>
      <w:r w:rsidRPr="001511E3">
        <w:rPr>
          <w:rFonts w:asciiTheme="majorHAnsi" w:hAnsiTheme="majorHAnsi"/>
          <w:spacing w:val="-2"/>
          <w:sz w:val="22"/>
          <w:szCs w:val="22"/>
        </w:rPr>
        <w:t xml:space="preserve"> </w:t>
      </w:r>
      <w:r w:rsidRPr="001511E3">
        <w:rPr>
          <w:rFonts w:asciiTheme="majorHAnsi" w:hAnsiTheme="majorHAnsi"/>
          <w:sz w:val="22"/>
          <w:szCs w:val="22"/>
        </w:rPr>
        <w:t>to</w:t>
      </w:r>
      <w:r w:rsidRPr="001511E3">
        <w:rPr>
          <w:rFonts w:asciiTheme="majorHAnsi" w:hAnsiTheme="majorHAnsi"/>
          <w:spacing w:val="65"/>
          <w:sz w:val="22"/>
          <w:szCs w:val="22"/>
        </w:rPr>
        <w:t xml:space="preserve"> </w:t>
      </w:r>
      <w:r w:rsidRPr="001511E3">
        <w:rPr>
          <w:rFonts w:asciiTheme="majorHAnsi" w:hAnsiTheme="majorHAnsi"/>
          <w:spacing w:val="-1"/>
          <w:sz w:val="22"/>
          <w:szCs w:val="22"/>
        </w:rPr>
        <w:t>quickly reach</w:t>
      </w:r>
      <w:r w:rsidRPr="001511E3">
        <w:rPr>
          <w:rFonts w:asciiTheme="majorHAnsi" w:hAnsiTheme="majorHAnsi"/>
          <w:spacing w:val="1"/>
          <w:sz w:val="22"/>
          <w:szCs w:val="22"/>
        </w:rPr>
        <w:t xml:space="preserve"> </w:t>
      </w:r>
      <w:r w:rsidRPr="004C60CB">
        <w:rPr>
          <w:rFonts w:asciiTheme="majorHAnsi" w:hAnsiTheme="majorHAnsi"/>
          <w:spacing w:val="-1"/>
          <w:sz w:val="22"/>
          <w:szCs w:val="22"/>
        </w:rPr>
        <w:t>IANA</w:t>
      </w:r>
      <w:r w:rsidR="00104A92" w:rsidRPr="004C60CB">
        <w:rPr>
          <w:rFonts w:asciiTheme="majorHAnsi" w:hAnsiTheme="majorHAnsi"/>
          <w:spacing w:val="-1"/>
          <w:sz w:val="22"/>
          <w:szCs w:val="22"/>
        </w:rPr>
        <w:t xml:space="preserve"> Functions Operator</w:t>
      </w:r>
      <w:r w:rsidRPr="001511E3">
        <w:rPr>
          <w:rFonts w:asciiTheme="majorHAnsi" w:hAnsiTheme="majorHAnsi"/>
          <w:b/>
          <w:spacing w:val="-1"/>
          <w:sz w:val="22"/>
          <w:szCs w:val="22"/>
        </w:rPr>
        <w:t xml:space="preserve"> </w:t>
      </w:r>
      <w:r w:rsidRPr="001511E3">
        <w:rPr>
          <w:rFonts w:asciiTheme="majorHAnsi" w:hAnsiTheme="majorHAnsi"/>
          <w:sz w:val="22"/>
          <w:szCs w:val="22"/>
        </w:rPr>
        <w:t>to</w:t>
      </w:r>
      <w:r w:rsidRPr="001511E3">
        <w:rPr>
          <w:rFonts w:asciiTheme="majorHAnsi" w:hAnsiTheme="majorHAnsi"/>
          <w:spacing w:val="-1"/>
          <w:sz w:val="22"/>
          <w:szCs w:val="22"/>
        </w:rPr>
        <w:t xml:space="preserve"> declare</w:t>
      </w:r>
      <w:r w:rsidRPr="001511E3">
        <w:rPr>
          <w:rFonts w:asciiTheme="majorHAnsi" w:hAnsiTheme="majorHAnsi"/>
          <w:spacing w:val="1"/>
          <w:sz w:val="22"/>
          <w:szCs w:val="22"/>
        </w:rPr>
        <w:t xml:space="preserve"> </w:t>
      </w:r>
      <w:r w:rsidRPr="001511E3">
        <w:rPr>
          <w:rFonts w:asciiTheme="majorHAnsi" w:hAnsiTheme="majorHAnsi"/>
          <w:sz w:val="22"/>
          <w:szCs w:val="22"/>
        </w:rPr>
        <w:t>an</w:t>
      </w:r>
      <w:r w:rsidRPr="001511E3">
        <w:rPr>
          <w:rFonts w:asciiTheme="majorHAnsi" w:hAnsiTheme="majorHAnsi"/>
          <w:spacing w:val="-1"/>
          <w:sz w:val="22"/>
          <w:szCs w:val="22"/>
        </w:rPr>
        <w:t xml:space="preserve"> emergency</w:t>
      </w:r>
      <w:r w:rsidRPr="001511E3">
        <w:rPr>
          <w:rFonts w:asciiTheme="majorHAnsi" w:hAnsiTheme="majorHAnsi"/>
          <w:sz w:val="22"/>
          <w:szCs w:val="22"/>
        </w:rPr>
        <w:t xml:space="preserve"> </w:t>
      </w:r>
      <w:r w:rsidRPr="001511E3">
        <w:rPr>
          <w:rFonts w:asciiTheme="majorHAnsi" w:hAnsiTheme="majorHAnsi"/>
          <w:spacing w:val="-1"/>
          <w:sz w:val="22"/>
          <w:szCs w:val="22"/>
        </w:rPr>
        <w:t xml:space="preserve">and seek </w:t>
      </w:r>
      <w:r w:rsidRPr="001511E3">
        <w:rPr>
          <w:rFonts w:asciiTheme="majorHAnsi" w:hAnsiTheme="majorHAnsi"/>
          <w:sz w:val="22"/>
          <w:szCs w:val="22"/>
        </w:rPr>
        <w:t>to</w:t>
      </w:r>
      <w:r w:rsidRPr="001511E3">
        <w:rPr>
          <w:rFonts w:asciiTheme="majorHAnsi" w:hAnsiTheme="majorHAnsi"/>
          <w:spacing w:val="-1"/>
          <w:sz w:val="22"/>
          <w:szCs w:val="22"/>
        </w:rPr>
        <w:t xml:space="preserve"> expedite</w:t>
      </w:r>
      <w:r w:rsidRPr="001511E3">
        <w:rPr>
          <w:rFonts w:asciiTheme="majorHAnsi" w:hAnsiTheme="majorHAnsi"/>
          <w:spacing w:val="1"/>
          <w:sz w:val="22"/>
          <w:szCs w:val="22"/>
        </w:rPr>
        <w:t xml:space="preserve"> </w:t>
      </w:r>
      <w:r w:rsidRPr="001511E3">
        <w:rPr>
          <w:rFonts w:asciiTheme="majorHAnsi" w:hAnsiTheme="majorHAnsi"/>
          <w:sz w:val="22"/>
          <w:szCs w:val="22"/>
        </w:rPr>
        <w:t>a</w:t>
      </w:r>
      <w:r w:rsidRPr="001511E3">
        <w:rPr>
          <w:rFonts w:asciiTheme="majorHAnsi" w:hAnsiTheme="majorHAnsi"/>
          <w:spacing w:val="-2"/>
          <w:sz w:val="22"/>
          <w:szCs w:val="22"/>
        </w:rPr>
        <w:t xml:space="preserve"> </w:t>
      </w:r>
      <w:r w:rsidRPr="001511E3">
        <w:rPr>
          <w:rFonts w:asciiTheme="majorHAnsi" w:hAnsiTheme="majorHAnsi"/>
          <w:spacing w:val="-1"/>
          <w:sz w:val="22"/>
          <w:szCs w:val="22"/>
        </w:rPr>
        <w:t>Root</w:t>
      </w:r>
      <w:r w:rsidRPr="001511E3">
        <w:rPr>
          <w:rFonts w:asciiTheme="majorHAnsi" w:hAnsiTheme="majorHAnsi"/>
          <w:spacing w:val="-3"/>
          <w:sz w:val="22"/>
          <w:szCs w:val="22"/>
        </w:rPr>
        <w:t xml:space="preserve"> </w:t>
      </w:r>
      <w:r w:rsidRPr="001511E3">
        <w:rPr>
          <w:rFonts w:asciiTheme="majorHAnsi" w:hAnsiTheme="majorHAnsi"/>
          <w:sz w:val="22"/>
          <w:szCs w:val="22"/>
        </w:rPr>
        <w:t>Zone</w:t>
      </w:r>
      <w:r w:rsidRPr="001511E3">
        <w:rPr>
          <w:rFonts w:asciiTheme="majorHAnsi" w:hAnsiTheme="majorHAnsi"/>
          <w:spacing w:val="-2"/>
          <w:sz w:val="22"/>
          <w:szCs w:val="22"/>
        </w:rPr>
        <w:t xml:space="preserve"> </w:t>
      </w:r>
      <w:r w:rsidRPr="001511E3">
        <w:rPr>
          <w:rFonts w:asciiTheme="majorHAnsi" w:hAnsiTheme="majorHAnsi"/>
          <w:spacing w:val="-1"/>
          <w:sz w:val="22"/>
          <w:szCs w:val="22"/>
        </w:rPr>
        <w:t>change</w:t>
      </w:r>
      <w:r w:rsidRPr="001511E3">
        <w:rPr>
          <w:rFonts w:asciiTheme="majorHAnsi" w:hAnsiTheme="majorHAnsi"/>
          <w:spacing w:val="59"/>
          <w:sz w:val="22"/>
          <w:szCs w:val="22"/>
        </w:rPr>
        <w:t xml:space="preserve"> </w:t>
      </w:r>
      <w:r w:rsidRPr="001511E3">
        <w:rPr>
          <w:rFonts w:asciiTheme="majorHAnsi" w:hAnsiTheme="majorHAnsi"/>
          <w:spacing w:val="-1"/>
          <w:sz w:val="22"/>
          <w:szCs w:val="22"/>
        </w:rPr>
        <w:t>request.</w:t>
      </w:r>
      <w:r w:rsidRPr="001511E3">
        <w:rPr>
          <w:rFonts w:asciiTheme="majorHAnsi" w:hAnsiTheme="majorHAnsi"/>
          <w:sz w:val="22"/>
          <w:szCs w:val="22"/>
        </w:rPr>
        <w:t xml:space="preserve"> </w:t>
      </w:r>
      <w:r w:rsidRPr="004C60CB">
        <w:rPr>
          <w:rFonts w:asciiTheme="majorHAnsi" w:hAnsiTheme="majorHAnsi"/>
          <w:spacing w:val="1"/>
          <w:sz w:val="22"/>
          <w:szCs w:val="22"/>
        </w:rPr>
        <w:t>IANA</w:t>
      </w:r>
      <w:r w:rsidR="00104A92" w:rsidRPr="004C60CB">
        <w:rPr>
          <w:rFonts w:asciiTheme="majorHAnsi" w:hAnsiTheme="majorHAnsi"/>
          <w:spacing w:val="1"/>
          <w:sz w:val="22"/>
          <w:szCs w:val="22"/>
        </w:rPr>
        <w:t xml:space="preserve"> Functions Operator</w:t>
      </w:r>
      <w:r w:rsidRPr="001511E3">
        <w:rPr>
          <w:rFonts w:asciiTheme="majorHAnsi" w:hAnsiTheme="majorHAnsi"/>
          <w:b/>
          <w:spacing w:val="1"/>
          <w:sz w:val="22"/>
          <w:szCs w:val="22"/>
        </w:rPr>
        <w:t xml:space="preserve"> </w:t>
      </w:r>
      <w:r w:rsidRPr="001511E3">
        <w:rPr>
          <w:rFonts w:asciiTheme="majorHAnsi" w:hAnsiTheme="majorHAnsi"/>
          <w:spacing w:val="-1"/>
          <w:sz w:val="22"/>
          <w:szCs w:val="22"/>
        </w:rPr>
        <w:t>will</w:t>
      </w:r>
      <w:r w:rsidRPr="001511E3">
        <w:rPr>
          <w:rFonts w:asciiTheme="majorHAnsi" w:hAnsiTheme="majorHAnsi"/>
          <w:spacing w:val="1"/>
          <w:sz w:val="22"/>
          <w:szCs w:val="22"/>
        </w:rPr>
        <w:t xml:space="preserve"> </w:t>
      </w:r>
      <w:r w:rsidRPr="001511E3">
        <w:rPr>
          <w:rFonts w:asciiTheme="majorHAnsi" w:hAnsiTheme="majorHAnsi"/>
          <w:spacing w:val="-1"/>
          <w:sz w:val="22"/>
          <w:szCs w:val="22"/>
        </w:rPr>
        <w:t xml:space="preserve">execute </w:t>
      </w:r>
      <w:r w:rsidRPr="001511E3">
        <w:rPr>
          <w:rFonts w:asciiTheme="majorHAnsi" w:hAnsiTheme="majorHAnsi"/>
          <w:sz w:val="22"/>
          <w:szCs w:val="22"/>
        </w:rPr>
        <w:t>such</w:t>
      </w:r>
      <w:r w:rsidRPr="001511E3">
        <w:rPr>
          <w:rFonts w:asciiTheme="majorHAnsi" w:hAnsiTheme="majorHAnsi"/>
          <w:spacing w:val="1"/>
          <w:sz w:val="22"/>
          <w:szCs w:val="22"/>
        </w:rPr>
        <w:t xml:space="preserve"> </w:t>
      </w:r>
      <w:r w:rsidRPr="001511E3">
        <w:rPr>
          <w:rFonts w:asciiTheme="majorHAnsi" w:hAnsiTheme="majorHAnsi"/>
          <w:spacing w:val="-1"/>
          <w:sz w:val="22"/>
          <w:szCs w:val="22"/>
        </w:rPr>
        <w:t>changes</w:t>
      </w:r>
      <w:r w:rsidRPr="001511E3">
        <w:rPr>
          <w:rFonts w:asciiTheme="majorHAnsi" w:hAnsiTheme="majorHAnsi"/>
          <w:spacing w:val="-2"/>
          <w:sz w:val="22"/>
          <w:szCs w:val="22"/>
        </w:rPr>
        <w:t xml:space="preserve"> </w:t>
      </w:r>
      <w:r w:rsidRPr="001511E3">
        <w:rPr>
          <w:rFonts w:asciiTheme="majorHAnsi" w:hAnsiTheme="majorHAnsi"/>
          <w:sz w:val="22"/>
          <w:szCs w:val="22"/>
        </w:rPr>
        <w:t>in</w:t>
      </w:r>
      <w:r w:rsidRPr="001511E3">
        <w:rPr>
          <w:rFonts w:asciiTheme="majorHAnsi" w:hAnsiTheme="majorHAnsi"/>
          <w:spacing w:val="-1"/>
          <w:sz w:val="22"/>
          <w:szCs w:val="22"/>
        </w:rPr>
        <w:t xml:space="preserve"> accordance</w:t>
      </w:r>
      <w:r w:rsidRPr="001511E3">
        <w:rPr>
          <w:rFonts w:asciiTheme="majorHAnsi" w:hAnsiTheme="majorHAnsi"/>
          <w:sz w:val="22"/>
          <w:szCs w:val="22"/>
        </w:rPr>
        <w:t xml:space="preserve"> </w:t>
      </w:r>
      <w:r w:rsidRPr="001511E3">
        <w:rPr>
          <w:rFonts w:asciiTheme="majorHAnsi" w:hAnsiTheme="majorHAnsi"/>
          <w:spacing w:val="-2"/>
          <w:sz w:val="22"/>
          <w:szCs w:val="22"/>
        </w:rPr>
        <w:t xml:space="preserve">with </w:t>
      </w:r>
      <w:r w:rsidRPr="001511E3">
        <w:rPr>
          <w:rFonts w:asciiTheme="majorHAnsi" w:hAnsiTheme="majorHAnsi"/>
          <w:spacing w:val="-1"/>
          <w:sz w:val="22"/>
          <w:szCs w:val="22"/>
        </w:rPr>
        <w:t>the</w:t>
      </w:r>
      <w:r w:rsidRPr="001511E3">
        <w:rPr>
          <w:rFonts w:asciiTheme="majorHAnsi" w:hAnsiTheme="majorHAnsi"/>
          <w:spacing w:val="1"/>
          <w:sz w:val="22"/>
          <w:szCs w:val="22"/>
        </w:rPr>
        <w:t xml:space="preserve"> </w:t>
      </w:r>
      <w:r w:rsidRPr="001511E3">
        <w:rPr>
          <w:rFonts w:asciiTheme="majorHAnsi" w:hAnsiTheme="majorHAnsi"/>
          <w:spacing w:val="-1"/>
          <w:sz w:val="22"/>
          <w:szCs w:val="22"/>
        </w:rPr>
        <w:t>obligations</w:t>
      </w:r>
      <w:r w:rsidRPr="001511E3">
        <w:rPr>
          <w:rFonts w:asciiTheme="majorHAnsi" w:hAnsiTheme="majorHAnsi"/>
          <w:spacing w:val="1"/>
          <w:sz w:val="22"/>
          <w:szCs w:val="22"/>
        </w:rPr>
        <w:t xml:space="preserve"> </w:t>
      </w:r>
      <w:r w:rsidRPr="001511E3">
        <w:rPr>
          <w:rFonts w:asciiTheme="majorHAnsi" w:hAnsiTheme="majorHAnsi"/>
          <w:sz w:val="22"/>
          <w:szCs w:val="22"/>
        </w:rPr>
        <w:t>of</w:t>
      </w:r>
      <w:r w:rsidRPr="001511E3">
        <w:rPr>
          <w:rFonts w:asciiTheme="majorHAnsi" w:hAnsiTheme="majorHAnsi"/>
          <w:spacing w:val="-1"/>
          <w:sz w:val="22"/>
          <w:szCs w:val="22"/>
        </w:rPr>
        <w:t xml:space="preserve"> the</w:t>
      </w:r>
      <w:r w:rsidRPr="001511E3">
        <w:rPr>
          <w:rFonts w:asciiTheme="majorHAnsi" w:hAnsiTheme="majorHAnsi"/>
          <w:spacing w:val="1"/>
          <w:sz w:val="22"/>
          <w:szCs w:val="22"/>
        </w:rPr>
        <w:t xml:space="preserve"> </w:t>
      </w:r>
      <w:r w:rsidRPr="001511E3">
        <w:rPr>
          <w:rFonts w:asciiTheme="majorHAnsi" w:hAnsiTheme="majorHAnsi"/>
          <w:spacing w:val="-1"/>
          <w:sz w:val="22"/>
          <w:szCs w:val="22"/>
        </w:rPr>
        <w:t>standard</w:t>
      </w:r>
      <w:r w:rsidRPr="001511E3">
        <w:rPr>
          <w:rFonts w:asciiTheme="majorHAnsi" w:hAnsiTheme="majorHAnsi"/>
          <w:spacing w:val="73"/>
          <w:sz w:val="22"/>
          <w:szCs w:val="22"/>
        </w:rPr>
        <w:t xml:space="preserve"> </w:t>
      </w:r>
      <w:r w:rsidRPr="001511E3">
        <w:rPr>
          <w:rFonts w:asciiTheme="majorHAnsi" w:hAnsiTheme="majorHAnsi"/>
          <w:sz w:val="22"/>
          <w:szCs w:val="22"/>
        </w:rPr>
        <w:t>root</w:t>
      </w:r>
      <w:r w:rsidRPr="001511E3">
        <w:rPr>
          <w:rFonts w:asciiTheme="majorHAnsi" w:hAnsiTheme="majorHAnsi"/>
          <w:spacing w:val="-1"/>
          <w:sz w:val="22"/>
          <w:szCs w:val="22"/>
        </w:rPr>
        <w:t xml:space="preserve"> zone management workflow </w:t>
      </w:r>
      <w:r w:rsidRPr="001511E3">
        <w:rPr>
          <w:rFonts w:asciiTheme="majorHAnsi" w:hAnsiTheme="majorHAnsi"/>
          <w:sz w:val="22"/>
          <w:szCs w:val="22"/>
        </w:rPr>
        <w:t>as</w:t>
      </w:r>
      <w:r w:rsidRPr="001511E3">
        <w:rPr>
          <w:rFonts w:asciiTheme="majorHAnsi" w:hAnsiTheme="majorHAnsi"/>
          <w:spacing w:val="1"/>
          <w:sz w:val="22"/>
          <w:szCs w:val="22"/>
        </w:rPr>
        <w:t xml:space="preserve"> </w:t>
      </w:r>
      <w:r w:rsidRPr="001511E3">
        <w:rPr>
          <w:rFonts w:asciiTheme="majorHAnsi" w:hAnsiTheme="majorHAnsi"/>
          <w:spacing w:val="-1"/>
          <w:sz w:val="22"/>
          <w:szCs w:val="22"/>
        </w:rPr>
        <w:t>expeditiously</w:t>
      </w:r>
      <w:r w:rsidRPr="001511E3">
        <w:rPr>
          <w:rFonts w:asciiTheme="majorHAnsi" w:hAnsiTheme="majorHAnsi"/>
          <w:spacing w:val="1"/>
          <w:sz w:val="22"/>
          <w:szCs w:val="22"/>
        </w:rPr>
        <w:t xml:space="preserve"> </w:t>
      </w:r>
      <w:r w:rsidRPr="001511E3">
        <w:rPr>
          <w:rFonts w:asciiTheme="majorHAnsi" w:hAnsiTheme="majorHAnsi"/>
          <w:sz w:val="22"/>
          <w:szCs w:val="22"/>
        </w:rPr>
        <w:t>as</w:t>
      </w:r>
      <w:r w:rsidRPr="001511E3">
        <w:rPr>
          <w:rFonts w:asciiTheme="majorHAnsi" w:hAnsiTheme="majorHAnsi"/>
          <w:spacing w:val="1"/>
          <w:sz w:val="22"/>
          <w:szCs w:val="22"/>
        </w:rPr>
        <w:t xml:space="preserve"> </w:t>
      </w:r>
      <w:r w:rsidRPr="001511E3">
        <w:rPr>
          <w:rFonts w:asciiTheme="majorHAnsi" w:hAnsiTheme="majorHAnsi"/>
          <w:spacing w:val="-1"/>
          <w:sz w:val="22"/>
          <w:szCs w:val="22"/>
        </w:rPr>
        <w:t>possible.</w:t>
      </w:r>
      <w:r w:rsidRPr="001511E3">
        <w:rPr>
          <w:rFonts w:asciiTheme="majorHAnsi" w:hAnsiTheme="majorHAnsi"/>
          <w:spacing w:val="1"/>
          <w:sz w:val="22"/>
          <w:szCs w:val="22"/>
        </w:rPr>
        <w:t xml:space="preserve"> </w:t>
      </w:r>
      <w:r w:rsidRPr="001511E3">
        <w:rPr>
          <w:rFonts w:asciiTheme="majorHAnsi" w:hAnsiTheme="majorHAnsi"/>
          <w:spacing w:val="-1"/>
          <w:sz w:val="22"/>
          <w:szCs w:val="22"/>
        </w:rPr>
        <w:t>This</w:t>
      </w:r>
      <w:r w:rsidRPr="001511E3">
        <w:rPr>
          <w:rFonts w:asciiTheme="majorHAnsi" w:hAnsiTheme="majorHAnsi"/>
          <w:spacing w:val="1"/>
          <w:sz w:val="22"/>
          <w:szCs w:val="22"/>
        </w:rPr>
        <w:t xml:space="preserve"> </w:t>
      </w:r>
      <w:r w:rsidRPr="001511E3">
        <w:rPr>
          <w:rFonts w:asciiTheme="majorHAnsi" w:hAnsiTheme="majorHAnsi"/>
          <w:spacing w:val="-1"/>
          <w:sz w:val="22"/>
          <w:szCs w:val="22"/>
        </w:rPr>
        <w:t>prioritization</w:t>
      </w:r>
      <w:r w:rsidRPr="001511E3">
        <w:rPr>
          <w:rFonts w:asciiTheme="majorHAnsi" w:hAnsiTheme="majorHAnsi"/>
          <w:spacing w:val="1"/>
          <w:sz w:val="22"/>
          <w:szCs w:val="22"/>
        </w:rPr>
        <w:t xml:space="preserve"> </w:t>
      </w:r>
      <w:r w:rsidRPr="001511E3">
        <w:rPr>
          <w:rFonts w:asciiTheme="majorHAnsi" w:hAnsiTheme="majorHAnsi"/>
          <w:spacing w:val="-1"/>
          <w:sz w:val="22"/>
          <w:szCs w:val="22"/>
        </w:rPr>
        <w:t>will</w:t>
      </w:r>
      <w:r w:rsidRPr="001511E3">
        <w:rPr>
          <w:rFonts w:asciiTheme="majorHAnsi" w:hAnsiTheme="majorHAnsi"/>
          <w:spacing w:val="1"/>
          <w:sz w:val="22"/>
          <w:szCs w:val="22"/>
        </w:rPr>
        <w:t xml:space="preserve"> </w:t>
      </w:r>
      <w:r w:rsidRPr="001511E3">
        <w:rPr>
          <w:rFonts w:asciiTheme="majorHAnsi" w:hAnsiTheme="majorHAnsi"/>
          <w:spacing w:val="-1"/>
          <w:sz w:val="22"/>
          <w:szCs w:val="22"/>
        </w:rPr>
        <w:t>include</w:t>
      </w:r>
      <w:r w:rsidRPr="001511E3">
        <w:rPr>
          <w:rFonts w:asciiTheme="majorHAnsi" w:hAnsiTheme="majorHAnsi"/>
          <w:spacing w:val="61"/>
          <w:sz w:val="22"/>
          <w:szCs w:val="22"/>
        </w:rPr>
        <w:t xml:space="preserve"> </w:t>
      </w:r>
      <w:r w:rsidRPr="001511E3">
        <w:rPr>
          <w:rFonts w:asciiTheme="majorHAnsi" w:hAnsiTheme="majorHAnsi"/>
          <w:spacing w:val="-1"/>
          <w:sz w:val="22"/>
          <w:szCs w:val="22"/>
        </w:rPr>
        <w:t>performing</w:t>
      </w:r>
      <w:r w:rsidRPr="001511E3">
        <w:rPr>
          <w:rFonts w:asciiTheme="majorHAnsi" w:hAnsiTheme="majorHAnsi"/>
          <w:spacing w:val="-3"/>
          <w:sz w:val="22"/>
          <w:szCs w:val="22"/>
        </w:rPr>
        <w:t xml:space="preserve"> </w:t>
      </w:r>
      <w:r w:rsidRPr="001511E3">
        <w:rPr>
          <w:rFonts w:asciiTheme="majorHAnsi" w:hAnsiTheme="majorHAnsi"/>
          <w:spacing w:val="-1"/>
          <w:sz w:val="22"/>
          <w:szCs w:val="22"/>
        </w:rPr>
        <w:t>emergency</w:t>
      </w:r>
      <w:r w:rsidRPr="001511E3">
        <w:rPr>
          <w:rFonts w:asciiTheme="majorHAnsi" w:hAnsiTheme="majorHAnsi"/>
          <w:sz w:val="22"/>
          <w:szCs w:val="22"/>
        </w:rPr>
        <w:t xml:space="preserve"> </w:t>
      </w:r>
      <w:r w:rsidRPr="001511E3">
        <w:rPr>
          <w:rFonts w:asciiTheme="majorHAnsi" w:hAnsiTheme="majorHAnsi"/>
          <w:spacing w:val="-1"/>
          <w:sz w:val="22"/>
          <w:szCs w:val="22"/>
        </w:rPr>
        <w:t xml:space="preserve">reviews </w:t>
      </w:r>
      <w:r w:rsidRPr="001511E3">
        <w:rPr>
          <w:rFonts w:asciiTheme="majorHAnsi" w:hAnsiTheme="majorHAnsi"/>
          <w:sz w:val="22"/>
          <w:szCs w:val="22"/>
        </w:rPr>
        <w:t>of</w:t>
      </w:r>
      <w:r w:rsidRPr="001511E3">
        <w:rPr>
          <w:rFonts w:asciiTheme="majorHAnsi" w:hAnsiTheme="majorHAnsi"/>
          <w:spacing w:val="-1"/>
          <w:sz w:val="22"/>
          <w:szCs w:val="22"/>
        </w:rPr>
        <w:t xml:space="preserve"> </w:t>
      </w:r>
      <w:r w:rsidRPr="001511E3">
        <w:rPr>
          <w:rFonts w:asciiTheme="majorHAnsi" w:hAnsiTheme="majorHAnsi"/>
          <w:sz w:val="22"/>
          <w:szCs w:val="22"/>
        </w:rPr>
        <w:t>the</w:t>
      </w:r>
      <w:r w:rsidRPr="001511E3">
        <w:rPr>
          <w:rFonts w:asciiTheme="majorHAnsi" w:hAnsiTheme="majorHAnsi"/>
          <w:spacing w:val="-2"/>
          <w:sz w:val="22"/>
          <w:szCs w:val="22"/>
        </w:rPr>
        <w:t xml:space="preserve"> </w:t>
      </w:r>
      <w:r w:rsidRPr="001511E3">
        <w:rPr>
          <w:rFonts w:asciiTheme="majorHAnsi" w:hAnsiTheme="majorHAnsi"/>
          <w:spacing w:val="-1"/>
          <w:sz w:val="22"/>
          <w:szCs w:val="22"/>
        </w:rPr>
        <w:t>request</w:t>
      </w:r>
      <w:r w:rsidRPr="001511E3">
        <w:rPr>
          <w:rFonts w:asciiTheme="majorHAnsi" w:hAnsiTheme="majorHAnsi"/>
          <w:spacing w:val="1"/>
          <w:sz w:val="22"/>
          <w:szCs w:val="22"/>
        </w:rPr>
        <w:t xml:space="preserve"> </w:t>
      </w:r>
      <w:r w:rsidRPr="001511E3">
        <w:rPr>
          <w:rFonts w:asciiTheme="majorHAnsi" w:hAnsiTheme="majorHAnsi"/>
          <w:sz w:val="22"/>
          <w:szCs w:val="22"/>
        </w:rPr>
        <w:t>as</w:t>
      </w:r>
      <w:r w:rsidRPr="001511E3">
        <w:rPr>
          <w:rFonts w:asciiTheme="majorHAnsi" w:hAnsiTheme="majorHAnsi"/>
          <w:spacing w:val="-5"/>
          <w:sz w:val="22"/>
          <w:szCs w:val="22"/>
        </w:rPr>
        <w:t xml:space="preserve"> </w:t>
      </w:r>
      <w:r w:rsidRPr="001511E3">
        <w:rPr>
          <w:rFonts w:asciiTheme="majorHAnsi" w:hAnsiTheme="majorHAnsi"/>
          <w:sz w:val="22"/>
          <w:szCs w:val="22"/>
        </w:rPr>
        <w:t>the</w:t>
      </w:r>
      <w:r w:rsidRPr="001511E3">
        <w:rPr>
          <w:rFonts w:asciiTheme="majorHAnsi" w:hAnsiTheme="majorHAnsi"/>
          <w:spacing w:val="-3"/>
          <w:sz w:val="22"/>
          <w:szCs w:val="22"/>
        </w:rPr>
        <w:t xml:space="preserve"> </w:t>
      </w:r>
      <w:r w:rsidRPr="001511E3">
        <w:rPr>
          <w:rFonts w:asciiTheme="majorHAnsi" w:hAnsiTheme="majorHAnsi"/>
          <w:spacing w:val="-1"/>
          <w:sz w:val="22"/>
          <w:szCs w:val="22"/>
        </w:rPr>
        <w:t>first</w:t>
      </w:r>
      <w:r w:rsidRPr="001511E3">
        <w:rPr>
          <w:rFonts w:asciiTheme="majorHAnsi" w:hAnsiTheme="majorHAnsi"/>
          <w:spacing w:val="1"/>
          <w:sz w:val="22"/>
          <w:szCs w:val="22"/>
        </w:rPr>
        <w:t xml:space="preserve"> </w:t>
      </w:r>
      <w:r w:rsidRPr="001511E3">
        <w:rPr>
          <w:rFonts w:asciiTheme="majorHAnsi" w:hAnsiTheme="majorHAnsi"/>
          <w:spacing w:val="-1"/>
          <w:sz w:val="22"/>
          <w:szCs w:val="22"/>
        </w:rPr>
        <w:t>priority,</w:t>
      </w:r>
      <w:r w:rsidRPr="001511E3">
        <w:rPr>
          <w:rFonts w:asciiTheme="majorHAnsi" w:hAnsiTheme="majorHAnsi"/>
          <w:spacing w:val="1"/>
          <w:sz w:val="22"/>
          <w:szCs w:val="22"/>
        </w:rPr>
        <w:t xml:space="preserve"> </w:t>
      </w:r>
      <w:r w:rsidRPr="001511E3">
        <w:rPr>
          <w:rFonts w:asciiTheme="majorHAnsi" w:hAnsiTheme="majorHAnsi"/>
          <w:spacing w:val="-1"/>
          <w:sz w:val="22"/>
          <w:szCs w:val="22"/>
        </w:rPr>
        <w:t>out</w:t>
      </w:r>
      <w:r w:rsidRPr="001511E3">
        <w:rPr>
          <w:rFonts w:asciiTheme="majorHAnsi" w:hAnsiTheme="majorHAnsi"/>
          <w:spacing w:val="-2"/>
          <w:sz w:val="22"/>
          <w:szCs w:val="22"/>
        </w:rPr>
        <w:t xml:space="preserve"> </w:t>
      </w:r>
      <w:r w:rsidRPr="001511E3">
        <w:rPr>
          <w:rFonts w:asciiTheme="majorHAnsi" w:hAnsiTheme="majorHAnsi"/>
          <w:sz w:val="22"/>
          <w:szCs w:val="22"/>
        </w:rPr>
        <w:t>of</w:t>
      </w:r>
      <w:r w:rsidRPr="001511E3">
        <w:rPr>
          <w:rFonts w:asciiTheme="majorHAnsi" w:hAnsiTheme="majorHAnsi"/>
          <w:spacing w:val="-1"/>
          <w:sz w:val="22"/>
          <w:szCs w:val="22"/>
        </w:rPr>
        <w:t xml:space="preserve"> ordinary</w:t>
      </w:r>
      <w:r w:rsidRPr="001511E3">
        <w:rPr>
          <w:rFonts w:asciiTheme="majorHAnsi" w:hAnsiTheme="majorHAnsi"/>
          <w:spacing w:val="-3"/>
          <w:sz w:val="22"/>
          <w:szCs w:val="22"/>
        </w:rPr>
        <w:t xml:space="preserve"> </w:t>
      </w:r>
      <w:r w:rsidRPr="001511E3">
        <w:rPr>
          <w:rFonts w:asciiTheme="majorHAnsi" w:hAnsiTheme="majorHAnsi"/>
          <w:spacing w:val="-1"/>
          <w:sz w:val="22"/>
          <w:szCs w:val="22"/>
        </w:rPr>
        <w:t>business</w:t>
      </w:r>
      <w:r w:rsidRPr="001511E3">
        <w:rPr>
          <w:rFonts w:asciiTheme="majorHAnsi" w:hAnsiTheme="majorHAnsi"/>
          <w:spacing w:val="69"/>
          <w:sz w:val="22"/>
          <w:szCs w:val="22"/>
        </w:rPr>
        <w:t xml:space="preserve"> </w:t>
      </w:r>
      <w:r w:rsidRPr="001511E3">
        <w:rPr>
          <w:rFonts w:asciiTheme="majorHAnsi" w:hAnsiTheme="majorHAnsi"/>
          <w:sz w:val="22"/>
          <w:szCs w:val="22"/>
        </w:rPr>
        <w:t>hours</w:t>
      </w:r>
      <w:r w:rsidRPr="001511E3">
        <w:rPr>
          <w:rFonts w:asciiTheme="majorHAnsi" w:hAnsiTheme="majorHAnsi"/>
          <w:spacing w:val="-3"/>
          <w:sz w:val="22"/>
          <w:szCs w:val="22"/>
        </w:rPr>
        <w:t xml:space="preserve"> </w:t>
      </w:r>
      <w:r w:rsidRPr="001511E3">
        <w:rPr>
          <w:rFonts w:asciiTheme="majorHAnsi" w:hAnsiTheme="majorHAnsi"/>
          <w:sz w:val="22"/>
          <w:szCs w:val="22"/>
        </w:rPr>
        <w:t>if</w:t>
      </w:r>
      <w:r w:rsidRPr="001511E3">
        <w:rPr>
          <w:rFonts w:asciiTheme="majorHAnsi" w:hAnsiTheme="majorHAnsi"/>
          <w:spacing w:val="-1"/>
          <w:sz w:val="22"/>
          <w:szCs w:val="22"/>
        </w:rPr>
        <w:t xml:space="preserve"> necessary,</w:t>
      </w:r>
      <w:r w:rsidRPr="001511E3">
        <w:rPr>
          <w:rFonts w:asciiTheme="majorHAnsi" w:hAnsiTheme="majorHAnsi"/>
          <w:spacing w:val="1"/>
          <w:sz w:val="22"/>
          <w:szCs w:val="22"/>
        </w:rPr>
        <w:t xml:space="preserve"> </w:t>
      </w:r>
      <w:r w:rsidRPr="001511E3">
        <w:rPr>
          <w:rFonts w:asciiTheme="majorHAnsi" w:hAnsiTheme="majorHAnsi"/>
          <w:spacing w:val="-1"/>
          <w:sz w:val="22"/>
          <w:szCs w:val="22"/>
        </w:rPr>
        <w:t>and informing</w:t>
      </w:r>
      <w:r w:rsidRPr="001511E3">
        <w:rPr>
          <w:rFonts w:asciiTheme="majorHAnsi" w:hAnsiTheme="majorHAnsi"/>
          <w:sz w:val="22"/>
          <w:szCs w:val="22"/>
        </w:rPr>
        <w:t xml:space="preserve"> </w:t>
      </w:r>
      <w:r w:rsidRPr="001511E3">
        <w:rPr>
          <w:rFonts w:asciiTheme="majorHAnsi" w:hAnsiTheme="majorHAnsi"/>
          <w:spacing w:val="-1"/>
          <w:sz w:val="22"/>
          <w:szCs w:val="22"/>
        </w:rPr>
        <w:t>its</w:t>
      </w:r>
      <w:r w:rsidRPr="001511E3">
        <w:rPr>
          <w:rFonts w:asciiTheme="majorHAnsi" w:hAnsiTheme="majorHAnsi"/>
          <w:sz w:val="22"/>
          <w:szCs w:val="22"/>
        </w:rPr>
        <w:t xml:space="preserve"> </w:t>
      </w:r>
      <w:r w:rsidRPr="001511E3">
        <w:rPr>
          <w:rFonts w:asciiTheme="majorHAnsi" w:hAnsiTheme="majorHAnsi"/>
          <w:spacing w:val="-1"/>
          <w:sz w:val="22"/>
          <w:szCs w:val="22"/>
        </w:rPr>
        <w:t>contacts</w:t>
      </w:r>
      <w:r w:rsidRPr="001511E3">
        <w:rPr>
          <w:rFonts w:asciiTheme="majorHAnsi" w:hAnsiTheme="majorHAnsi"/>
          <w:spacing w:val="-3"/>
          <w:sz w:val="22"/>
          <w:szCs w:val="22"/>
        </w:rPr>
        <w:t xml:space="preserve"> </w:t>
      </w:r>
      <w:r w:rsidRPr="001511E3">
        <w:rPr>
          <w:rFonts w:asciiTheme="majorHAnsi" w:hAnsiTheme="majorHAnsi"/>
          <w:sz w:val="22"/>
          <w:szCs w:val="22"/>
        </w:rPr>
        <w:t>at</w:t>
      </w:r>
      <w:r w:rsidRPr="001511E3">
        <w:rPr>
          <w:rFonts w:asciiTheme="majorHAnsi" w:hAnsiTheme="majorHAnsi"/>
          <w:spacing w:val="-3"/>
          <w:sz w:val="22"/>
          <w:szCs w:val="22"/>
        </w:rPr>
        <w:t xml:space="preserve"> </w:t>
      </w:r>
      <w:r w:rsidR="0088230D" w:rsidRPr="004C60CB">
        <w:rPr>
          <w:rFonts w:asciiTheme="majorHAnsi" w:hAnsiTheme="majorHAnsi"/>
          <w:spacing w:val="-1"/>
          <w:sz w:val="22"/>
          <w:szCs w:val="22"/>
        </w:rPr>
        <w:t>the Root Zone Maintainer</w:t>
      </w:r>
      <w:r w:rsidR="004C60CB">
        <w:rPr>
          <w:rStyle w:val="FootnoteReference"/>
          <w:rFonts w:asciiTheme="majorHAnsi" w:hAnsiTheme="majorHAnsi"/>
          <w:spacing w:val="-1"/>
          <w:sz w:val="22"/>
          <w:szCs w:val="22"/>
        </w:rPr>
        <w:footnoteReference w:id="2"/>
      </w:r>
      <w:r w:rsidRPr="001511E3">
        <w:rPr>
          <w:rFonts w:asciiTheme="majorHAnsi" w:hAnsiTheme="majorHAnsi"/>
          <w:spacing w:val="-2"/>
          <w:sz w:val="22"/>
          <w:szCs w:val="22"/>
        </w:rPr>
        <w:t xml:space="preserve"> </w:t>
      </w:r>
      <w:r w:rsidRPr="001511E3">
        <w:rPr>
          <w:rFonts w:asciiTheme="majorHAnsi" w:hAnsiTheme="majorHAnsi"/>
          <w:sz w:val="22"/>
          <w:szCs w:val="22"/>
        </w:rPr>
        <w:t>of</w:t>
      </w:r>
      <w:r w:rsidRPr="001511E3">
        <w:rPr>
          <w:rFonts w:asciiTheme="majorHAnsi" w:hAnsiTheme="majorHAnsi"/>
          <w:spacing w:val="-1"/>
          <w:sz w:val="22"/>
          <w:szCs w:val="22"/>
        </w:rPr>
        <w:t xml:space="preserve"> </w:t>
      </w:r>
      <w:r w:rsidRPr="001511E3">
        <w:rPr>
          <w:rFonts w:asciiTheme="majorHAnsi" w:hAnsiTheme="majorHAnsi"/>
          <w:sz w:val="22"/>
          <w:szCs w:val="22"/>
        </w:rPr>
        <w:t>any</w:t>
      </w:r>
      <w:r w:rsidRPr="001511E3">
        <w:rPr>
          <w:rFonts w:asciiTheme="majorHAnsi" w:hAnsiTheme="majorHAnsi"/>
          <w:spacing w:val="-2"/>
          <w:sz w:val="22"/>
          <w:szCs w:val="22"/>
        </w:rPr>
        <w:t xml:space="preserve"> </w:t>
      </w:r>
      <w:r w:rsidRPr="001511E3">
        <w:rPr>
          <w:rFonts w:asciiTheme="majorHAnsi" w:hAnsiTheme="majorHAnsi"/>
          <w:spacing w:val="-1"/>
          <w:sz w:val="22"/>
          <w:szCs w:val="22"/>
        </w:rPr>
        <w:t>pending</w:t>
      </w:r>
      <w:r w:rsidRPr="001511E3">
        <w:rPr>
          <w:rFonts w:asciiTheme="majorHAnsi" w:hAnsiTheme="majorHAnsi"/>
          <w:sz w:val="22"/>
          <w:szCs w:val="22"/>
        </w:rPr>
        <w:t xml:space="preserve"> </w:t>
      </w:r>
      <w:r w:rsidRPr="001511E3">
        <w:rPr>
          <w:rFonts w:asciiTheme="majorHAnsi" w:hAnsiTheme="majorHAnsi"/>
          <w:spacing w:val="-1"/>
          <w:sz w:val="22"/>
          <w:szCs w:val="22"/>
        </w:rPr>
        <w:t>changes</w:t>
      </w:r>
      <w:r w:rsidRPr="001511E3">
        <w:rPr>
          <w:rFonts w:asciiTheme="majorHAnsi" w:hAnsiTheme="majorHAnsi"/>
          <w:spacing w:val="-2"/>
          <w:sz w:val="22"/>
          <w:szCs w:val="22"/>
        </w:rPr>
        <w:t xml:space="preserve"> </w:t>
      </w:r>
      <w:r w:rsidRPr="001511E3">
        <w:rPr>
          <w:rFonts w:asciiTheme="majorHAnsi" w:hAnsiTheme="majorHAnsi"/>
          <w:spacing w:val="-1"/>
          <w:sz w:val="22"/>
          <w:szCs w:val="22"/>
        </w:rPr>
        <w:t>that will</w:t>
      </w:r>
      <w:r w:rsidRPr="001511E3">
        <w:rPr>
          <w:rFonts w:asciiTheme="majorHAnsi" w:hAnsiTheme="majorHAnsi"/>
          <w:sz w:val="22"/>
          <w:szCs w:val="22"/>
        </w:rPr>
        <w:t xml:space="preserve"> </w:t>
      </w:r>
      <w:r w:rsidRPr="001511E3">
        <w:rPr>
          <w:rFonts w:asciiTheme="majorHAnsi" w:hAnsiTheme="majorHAnsi"/>
          <w:spacing w:val="-1"/>
          <w:sz w:val="22"/>
          <w:szCs w:val="22"/>
        </w:rPr>
        <w:t>require priority authorization</w:t>
      </w:r>
      <w:r w:rsidRPr="001511E3">
        <w:rPr>
          <w:rFonts w:asciiTheme="majorHAnsi" w:hAnsiTheme="majorHAnsi"/>
          <w:spacing w:val="1"/>
          <w:sz w:val="22"/>
          <w:szCs w:val="22"/>
        </w:rPr>
        <w:t xml:space="preserve"> </w:t>
      </w:r>
      <w:r w:rsidRPr="001511E3">
        <w:rPr>
          <w:rFonts w:asciiTheme="majorHAnsi" w:hAnsiTheme="majorHAnsi"/>
          <w:spacing w:val="-1"/>
          <w:sz w:val="22"/>
          <w:szCs w:val="22"/>
        </w:rPr>
        <w:t>and implementation.</w:t>
      </w:r>
    </w:p>
    <w:p w:rsidR="004A5AF1" w:rsidRDefault="004A5AF1" w:rsidP="00311C78">
      <w:pPr>
        <w:spacing w:line="360" w:lineRule="auto"/>
        <w:rPr>
          <w:rFonts w:asciiTheme="majorHAnsi" w:hAnsiTheme="majorHAnsi"/>
          <w:spacing w:val="-1"/>
          <w:sz w:val="22"/>
          <w:szCs w:val="22"/>
        </w:rPr>
      </w:pPr>
    </w:p>
    <w:p w:rsidR="004A5AF1" w:rsidRPr="001511E3" w:rsidRDefault="004A5AF1" w:rsidP="00311C78">
      <w:pPr>
        <w:spacing w:line="360" w:lineRule="auto"/>
        <w:rPr>
          <w:rFonts w:asciiTheme="majorHAnsi" w:hAnsiTheme="majorHAnsi"/>
          <w:spacing w:val="-1"/>
          <w:sz w:val="22"/>
          <w:szCs w:val="22"/>
        </w:rPr>
      </w:pPr>
      <w:r>
        <w:rPr>
          <w:rFonts w:asciiTheme="majorHAnsi" w:hAnsiTheme="majorHAnsi"/>
          <w:spacing w:val="-1"/>
          <w:sz w:val="22"/>
          <w:szCs w:val="22"/>
        </w:rPr>
        <w:t xml:space="preserve">Please note that both figures below are consistent with existing processes but terminology has been updated to ensure consistency and general applicability. </w:t>
      </w:r>
    </w:p>
    <w:p w:rsidR="00104A92" w:rsidRDefault="001511E3" w:rsidP="00311C78">
      <w:pPr>
        <w:pStyle w:val="Heading3"/>
        <w:spacing w:line="360" w:lineRule="auto"/>
        <w:ind w:left="892" w:right="851"/>
        <w:jc w:val="center"/>
        <w:rPr>
          <w:spacing w:val="-1"/>
          <w:sz w:val="22"/>
          <w:szCs w:val="22"/>
        </w:rPr>
      </w:pPr>
      <w:bookmarkStart w:id="1" w:name="_TOC_250001"/>
      <w:r w:rsidRPr="001511E3">
        <w:rPr>
          <w:spacing w:val="-1"/>
          <w:sz w:val="22"/>
          <w:szCs w:val="22"/>
        </w:rPr>
        <w:t>Figure 1.2-41. 24x7</w:t>
      </w:r>
      <w:r w:rsidRPr="001511E3">
        <w:rPr>
          <w:spacing w:val="1"/>
          <w:sz w:val="22"/>
          <w:szCs w:val="22"/>
        </w:rPr>
        <w:t xml:space="preserve"> </w:t>
      </w:r>
      <w:r w:rsidRPr="001511E3">
        <w:rPr>
          <w:spacing w:val="-1"/>
          <w:sz w:val="22"/>
          <w:szCs w:val="22"/>
        </w:rPr>
        <w:t>Emergency Process</w:t>
      </w:r>
      <w:bookmarkEnd w:id="1"/>
      <w:r w:rsidR="00184DA1">
        <w:rPr>
          <w:rStyle w:val="FootnoteReference"/>
          <w:spacing w:val="-1"/>
          <w:sz w:val="22"/>
          <w:szCs w:val="22"/>
        </w:rPr>
        <w:footnoteReference w:id="3"/>
      </w:r>
      <w:r w:rsidR="00104A92">
        <w:rPr>
          <w:spacing w:val="-1"/>
          <w:sz w:val="22"/>
          <w:szCs w:val="22"/>
        </w:rPr>
        <w:t xml:space="preserve"> </w:t>
      </w:r>
    </w:p>
    <w:p w:rsidR="00104A92" w:rsidRPr="00F93C91" w:rsidRDefault="00184DA1" w:rsidP="004A5AF1">
      <w:pPr>
        <w:spacing w:line="360" w:lineRule="auto"/>
        <w:jc w:val="center"/>
      </w:pPr>
      <w:r>
        <w:object w:dxaOrig="10325" w:dyaOrig="923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24pt;height:290pt" o:ole="">
            <v:imagedata r:id="rId9" o:title=""/>
          </v:shape>
          <o:OLEObject Type="Embed" ProgID="Visio.Drawing.11" ShapeID="_x0000_i1025" DrawAspect="Content" ObjectID="_1365856986" r:id="rId10"/>
        </w:object>
      </w:r>
      <w:bookmarkStart w:id="2" w:name="_TOC_250000"/>
    </w:p>
    <w:p w:rsidR="001511E3" w:rsidRDefault="001511E3" w:rsidP="00311C78">
      <w:pPr>
        <w:pStyle w:val="Heading3"/>
        <w:spacing w:line="360" w:lineRule="auto"/>
        <w:ind w:left="892" w:right="851"/>
        <w:jc w:val="center"/>
        <w:rPr>
          <w:spacing w:val="-1"/>
        </w:rPr>
      </w:pPr>
      <w:r>
        <w:rPr>
          <w:spacing w:val="-1"/>
        </w:rPr>
        <w:lastRenderedPageBreak/>
        <w:t>Figure</w:t>
      </w:r>
      <w:r>
        <w:rPr>
          <w:spacing w:val="-2"/>
        </w:rPr>
        <w:t xml:space="preserve"> </w:t>
      </w:r>
      <w:r>
        <w:rPr>
          <w:spacing w:val="-1"/>
        </w:rPr>
        <w:t>1.2-42. 24x7</w:t>
      </w:r>
      <w:r>
        <w:t xml:space="preserve"> </w:t>
      </w:r>
      <w:r>
        <w:rPr>
          <w:spacing w:val="-1"/>
        </w:rPr>
        <w:t>Emergency Process</w:t>
      </w:r>
      <w:r>
        <w:t xml:space="preserve"> </w:t>
      </w:r>
      <w:r>
        <w:rPr>
          <w:spacing w:val="-1"/>
        </w:rPr>
        <w:t>Step-by-Step</w:t>
      </w:r>
      <w:r>
        <w:rPr>
          <w:spacing w:val="1"/>
        </w:rPr>
        <w:t xml:space="preserve"> </w:t>
      </w:r>
      <w:r>
        <w:rPr>
          <w:spacing w:val="-1"/>
        </w:rPr>
        <w:t>Description</w:t>
      </w:r>
      <w:bookmarkEnd w:id="2"/>
    </w:p>
    <w:tbl>
      <w:tblPr>
        <w:tblW w:w="9360" w:type="dxa"/>
        <w:jc w:val="center"/>
        <w:tblLayout w:type="fixed"/>
        <w:tblCellMar>
          <w:left w:w="0" w:type="dxa"/>
          <w:right w:w="0" w:type="dxa"/>
        </w:tblCellMar>
        <w:tblLook w:val="01E0" w:firstRow="1" w:lastRow="1" w:firstColumn="1" w:lastColumn="1" w:noHBand="0" w:noVBand="0"/>
      </w:tblPr>
      <w:tblGrid>
        <w:gridCol w:w="1274"/>
        <w:gridCol w:w="8086"/>
      </w:tblGrid>
      <w:tr w:rsidR="001511E3" w:rsidTr="00720644">
        <w:trPr>
          <w:trHeight w:hRule="exact" w:val="298"/>
          <w:jc w:val="center"/>
        </w:trPr>
        <w:tc>
          <w:tcPr>
            <w:tcW w:w="9360" w:type="dxa"/>
            <w:gridSpan w:val="2"/>
            <w:tcBorders>
              <w:top w:val="single" w:sz="5" w:space="0" w:color="000000"/>
              <w:left w:val="single" w:sz="5" w:space="0" w:color="000000"/>
              <w:bottom w:val="single" w:sz="5" w:space="0" w:color="000000"/>
              <w:right w:val="single" w:sz="5" w:space="0" w:color="000000"/>
            </w:tcBorders>
            <w:shd w:val="clear" w:color="auto" w:fill="00204A"/>
          </w:tcPr>
          <w:p w:rsidR="001511E3" w:rsidRDefault="001511E3" w:rsidP="00311C78">
            <w:pPr>
              <w:pStyle w:val="TableParagraph"/>
              <w:tabs>
                <w:tab w:val="left" w:pos="4208"/>
              </w:tabs>
              <w:spacing w:line="360" w:lineRule="auto"/>
              <w:ind w:left="574"/>
              <w:rPr>
                <w:rFonts w:ascii="Calibri" w:eastAsia="Calibri" w:hAnsi="Calibri" w:cs="Calibri"/>
                <w:sz w:val="18"/>
                <w:szCs w:val="18"/>
              </w:rPr>
            </w:pPr>
            <w:r>
              <w:rPr>
                <w:rFonts w:ascii="Calibri"/>
                <w:b/>
                <w:color w:val="FFFFFF"/>
              </w:rPr>
              <w:t>1</w:t>
            </w:r>
            <w:r>
              <w:rPr>
                <w:rFonts w:ascii="Calibri"/>
                <w:b/>
                <w:color w:val="FFFFFF"/>
              </w:rPr>
              <w:tab/>
              <w:t>TLD</w:t>
            </w:r>
            <w:r>
              <w:rPr>
                <w:rFonts w:ascii="Calibri"/>
                <w:b/>
                <w:color w:val="FFFFFF"/>
                <w:spacing w:val="-9"/>
              </w:rPr>
              <w:t xml:space="preserve"> </w:t>
            </w:r>
            <w:r>
              <w:rPr>
                <w:rFonts w:ascii="Calibri"/>
                <w:b/>
                <w:color w:val="FFFFFF"/>
                <w:spacing w:val="-1"/>
                <w:sz w:val="18"/>
              </w:rPr>
              <w:t>CONTACTS</w:t>
            </w:r>
            <w:r>
              <w:rPr>
                <w:rFonts w:ascii="Calibri"/>
                <w:b/>
                <w:color w:val="FFFFFF"/>
                <w:spacing w:val="-2"/>
                <w:sz w:val="18"/>
              </w:rPr>
              <w:t xml:space="preserve"> </w:t>
            </w:r>
            <w:r>
              <w:rPr>
                <w:rFonts w:ascii="Calibri"/>
                <w:b/>
                <w:color w:val="FFFFFF"/>
                <w:spacing w:val="-1"/>
                <w:sz w:val="18"/>
              </w:rPr>
              <w:t>CALL</w:t>
            </w:r>
            <w:r>
              <w:rPr>
                <w:rFonts w:ascii="Calibri"/>
                <w:b/>
                <w:color w:val="FFFFFF"/>
                <w:sz w:val="18"/>
              </w:rPr>
              <w:t xml:space="preserve"> </w:t>
            </w:r>
            <w:r>
              <w:rPr>
                <w:rFonts w:ascii="Calibri"/>
                <w:b/>
                <w:color w:val="FFFFFF"/>
                <w:spacing w:val="-1"/>
                <w:sz w:val="18"/>
              </w:rPr>
              <w:t>CENTER</w:t>
            </w:r>
          </w:p>
        </w:tc>
      </w:tr>
      <w:tr w:rsidR="001511E3" w:rsidTr="00F43C27">
        <w:trPr>
          <w:trHeight w:hRule="exact" w:val="624"/>
          <w:jc w:val="center"/>
        </w:trPr>
        <w:tc>
          <w:tcPr>
            <w:tcW w:w="1274" w:type="dxa"/>
            <w:tcBorders>
              <w:top w:val="single" w:sz="5" w:space="0" w:color="000000"/>
              <w:left w:val="single" w:sz="5" w:space="0" w:color="000000"/>
              <w:bottom w:val="single" w:sz="5" w:space="0" w:color="000000"/>
              <w:right w:val="single" w:sz="5" w:space="0" w:color="000000"/>
            </w:tcBorders>
            <w:shd w:val="clear" w:color="auto" w:fill="9BB2C3"/>
          </w:tcPr>
          <w:p w:rsidR="001511E3" w:rsidRDefault="001511E3" w:rsidP="00311C78">
            <w:pPr>
              <w:pStyle w:val="TableParagraph"/>
              <w:spacing w:line="360" w:lineRule="auto"/>
              <w:ind w:left="102"/>
              <w:rPr>
                <w:rFonts w:ascii="Calibri" w:eastAsia="Calibri" w:hAnsi="Calibri" w:cs="Calibri"/>
                <w:sz w:val="20"/>
                <w:szCs w:val="20"/>
              </w:rPr>
            </w:pPr>
            <w:r>
              <w:rPr>
                <w:rFonts w:ascii="Calibri"/>
                <w:b/>
                <w:spacing w:val="-1"/>
                <w:sz w:val="20"/>
              </w:rPr>
              <w:t>Description</w:t>
            </w:r>
          </w:p>
        </w:tc>
        <w:tc>
          <w:tcPr>
            <w:tcW w:w="8086" w:type="dxa"/>
            <w:tcBorders>
              <w:top w:val="single" w:sz="5" w:space="0" w:color="000000"/>
              <w:left w:val="single" w:sz="5" w:space="0" w:color="000000"/>
              <w:bottom w:val="single" w:sz="5" w:space="0" w:color="000000"/>
              <w:right w:val="single" w:sz="5" w:space="0" w:color="000000"/>
            </w:tcBorders>
            <w:shd w:val="clear" w:color="auto" w:fill="9BB2C3"/>
          </w:tcPr>
          <w:p w:rsidR="001511E3" w:rsidRDefault="001511E3" w:rsidP="00311C78">
            <w:pPr>
              <w:pStyle w:val="TableParagraph"/>
              <w:spacing w:line="360" w:lineRule="auto"/>
              <w:ind w:left="102" w:right="315"/>
              <w:rPr>
                <w:rFonts w:ascii="Calibri" w:eastAsia="Calibri" w:hAnsi="Calibri" w:cs="Calibri"/>
                <w:sz w:val="20"/>
                <w:szCs w:val="20"/>
              </w:rPr>
            </w:pPr>
            <w:r>
              <w:rPr>
                <w:rFonts w:ascii="Calibri"/>
                <w:sz w:val="20"/>
              </w:rPr>
              <w:t>All</w:t>
            </w:r>
            <w:r>
              <w:rPr>
                <w:rFonts w:ascii="Calibri"/>
                <w:spacing w:val="-6"/>
                <w:sz w:val="20"/>
              </w:rPr>
              <w:t xml:space="preserve"> </w:t>
            </w:r>
            <w:r>
              <w:rPr>
                <w:rFonts w:ascii="Calibri"/>
                <w:spacing w:val="-1"/>
                <w:sz w:val="20"/>
              </w:rPr>
              <w:t>TLD</w:t>
            </w:r>
            <w:r>
              <w:rPr>
                <w:rFonts w:ascii="Calibri"/>
                <w:spacing w:val="-4"/>
                <w:sz w:val="20"/>
              </w:rPr>
              <w:t xml:space="preserve"> </w:t>
            </w:r>
            <w:r>
              <w:rPr>
                <w:rFonts w:ascii="Calibri"/>
                <w:sz w:val="20"/>
              </w:rPr>
              <w:t>managers</w:t>
            </w:r>
            <w:r>
              <w:rPr>
                <w:rFonts w:ascii="Calibri"/>
                <w:spacing w:val="-5"/>
                <w:sz w:val="20"/>
              </w:rPr>
              <w:t xml:space="preserve"> </w:t>
            </w:r>
            <w:r>
              <w:rPr>
                <w:rFonts w:ascii="Calibri"/>
                <w:spacing w:val="-1"/>
                <w:sz w:val="20"/>
              </w:rPr>
              <w:t>are</w:t>
            </w:r>
            <w:r>
              <w:rPr>
                <w:rFonts w:ascii="Calibri"/>
                <w:spacing w:val="-5"/>
                <w:sz w:val="20"/>
              </w:rPr>
              <w:t xml:space="preserve"> </w:t>
            </w:r>
            <w:r>
              <w:rPr>
                <w:rFonts w:ascii="Calibri"/>
                <w:spacing w:val="-1"/>
                <w:sz w:val="20"/>
              </w:rPr>
              <w:t>provided</w:t>
            </w:r>
            <w:r>
              <w:rPr>
                <w:rFonts w:ascii="Calibri"/>
                <w:spacing w:val="-4"/>
                <w:sz w:val="20"/>
              </w:rPr>
              <w:t xml:space="preserve"> </w:t>
            </w:r>
            <w:r>
              <w:rPr>
                <w:rFonts w:ascii="Calibri"/>
                <w:sz w:val="20"/>
              </w:rPr>
              <w:t>with</w:t>
            </w:r>
            <w:r>
              <w:rPr>
                <w:rFonts w:ascii="Calibri"/>
                <w:spacing w:val="-5"/>
                <w:sz w:val="20"/>
              </w:rPr>
              <w:t xml:space="preserve"> </w:t>
            </w:r>
            <w:r>
              <w:rPr>
                <w:rFonts w:ascii="Calibri"/>
                <w:spacing w:val="-1"/>
                <w:sz w:val="20"/>
              </w:rPr>
              <w:t>an</w:t>
            </w:r>
            <w:r>
              <w:rPr>
                <w:rFonts w:ascii="Calibri"/>
                <w:spacing w:val="-5"/>
                <w:sz w:val="20"/>
              </w:rPr>
              <w:t xml:space="preserve"> </w:t>
            </w:r>
            <w:r>
              <w:rPr>
                <w:rFonts w:ascii="Calibri"/>
                <w:sz w:val="20"/>
              </w:rPr>
              <w:t>emergency</w:t>
            </w:r>
            <w:r>
              <w:rPr>
                <w:rFonts w:ascii="Calibri"/>
                <w:spacing w:val="-4"/>
                <w:sz w:val="20"/>
              </w:rPr>
              <w:t xml:space="preserve"> </w:t>
            </w:r>
            <w:r>
              <w:rPr>
                <w:rFonts w:ascii="Calibri"/>
                <w:sz w:val="20"/>
              </w:rPr>
              <w:t>contact</w:t>
            </w:r>
            <w:r>
              <w:rPr>
                <w:rFonts w:ascii="Calibri"/>
                <w:spacing w:val="-5"/>
                <w:sz w:val="20"/>
              </w:rPr>
              <w:t xml:space="preserve"> </w:t>
            </w:r>
            <w:r>
              <w:rPr>
                <w:rFonts w:ascii="Calibri"/>
                <w:spacing w:val="-1"/>
                <w:sz w:val="20"/>
              </w:rPr>
              <w:t>telephone</w:t>
            </w:r>
            <w:r>
              <w:rPr>
                <w:rFonts w:ascii="Calibri"/>
                <w:spacing w:val="-5"/>
                <w:sz w:val="20"/>
              </w:rPr>
              <w:t xml:space="preserve"> </w:t>
            </w:r>
            <w:r>
              <w:rPr>
                <w:rFonts w:ascii="Calibri"/>
                <w:sz w:val="20"/>
              </w:rPr>
              <w:t>number</w:t>
            </w:r>
            <w:r>
              <w:rPr>
                <w:rFonts w:ascii="Calibri"/>
                <w:spacing w:val="-4"/>
                <w:sz w:val="20"/>
              </w:rPr>
              <w:t xml:space="preserve"> </w:t>
            </w:r>
            <w:r>
              <w:rPr>
                <w:rFonts w:ascii="Calibri"/>
                <w:sz w:val="20"/>
              </w:rPr>
              <w:t>that</w:t>
            </w:r>
            <w:r>
              <w:rPr>
                <w:rFonts w:ascii="Calibri"/>
                <w:spacing w:val="-4"/>
                <w:sz w:val="20"/>
              </w:rPr>
              <w:t xml:space="preserve"> </w:t>
            </w:r>
            <w:r>
              <w:rPr>
                <w:rFonts w:ascii="Calibri"/>
                <w:sz w:val="20"/>
              </w:rPr>
              <w:t>will</w:t>
            </w:r>
            <w:r>
              <w:rPr>
                <w:rFonts w:ascii="Calibri"/>
                <w:spacing w:val="-5"/>
                <w:sz w:val="20"/>
              </w:rPr>
              <w:t xml:space="preserve"> </w:t>
            </w:r>
            <w:r>
              <w:rPr>
                <w:rFonts w:ascii="Calibri"/>
                <w:sz w:val="20"/>
              </w:rPr>
              <w:t>reach</w:t>
            </w:r>
            <w:r>
              <w:rPr>
                <w:rFonts w:ascii="Calibri"/>
                <w:spacing w:val="-5"/>
                <w:sz w:val="20"/>
              </w:rPr>
              <w:t xml:space="preserve"> </w:t>
            </w:r>
            <w:r>
              <w:rPr>
                <w:rFonts w:ascii="Calibri"/>
                <w:sz w:val="20"/>
              </w:rPr>
              <w:t>a</w:t>
            </w:r>
            <w:r>
              <w:rPr>
                <w:rFonts w:ascii="Calibri"/>
                <w:spacing w:val="46"/>
                <w:w w:val="99"/>
                <w:sz w:val="20"/>
              </w:rPr>
              <w:t xml:space="preserve"> </w:t>
            </w:r>
            <w:r>
              <w:rPr>
                <w:rFonts w:ascii="Calibri"/>
                <w:spacing w:val="-1"/>
                <w:sz w:val="20"/>
              </w:rPr>
              <w:t>24x7</w:t>
            </w:r>
            <w:r>
              <w:rPr>
                <w:rFonts w:ascii="Calibri"/>
                <w:spacing w:val="-7"/>
                <w:sz w:val="20"/>
              </w:rPr>
              <w:t xml:space="preserve"> </w:t>
            </w:r>
            <w:r>
              <w:rPr>
                <w:rFonts w:ascii="Calibri"/>
                <w:spacing w:val="-1"/>
                <w:sz w:val="20"/>
              </w:rPr>
              <w:t>call</w:t>
            </w:r>
            <w:r>
              <w:rPr>
                <w:rFonts w:ascii="Calibri"/>
                <w:spacing w:val="-7"/>
                <w:sz w:val="20"/>
              </w:rPr>
              <w:t xml:space="preserve"> </w:t>
            </w:r>
            <w:r>
              <w:rPr>
                <w:rFonts w:ascii="Calibri"/>
                <w:spacing w:val="-1"/>
                <w:sz w:val="20"/>
              </w:rPr>
              <w:t>center.</w:t>
            </w:r>
          </w:p>
        </w:tc>
      </w:tr>
      <w:tr w:rsidR="001511E3" w:rsidTr="00720644">
        <w:trPr>
          <w:trHeight w:hRule="exact" w:val="298"/>
          <w:jc w:val="center"/>
        </w:trPr>
        <w:tc>
          <w:tcPr>
            <w:tcW w:w="1274" w:type="dxa"/>
            <w:tcBorders>
              <w:top w:val="single" w:sz="5" w:space="0" w:color="000000"/>
              <w:left w:val="single" w:sz="5" w:space="0" w:color="000000"/>
              <w:bottom w:val="single" w:sz="5" w:space="0" w:color="000000"/>
              <w:right w:val="nil"/>
            </w:tcBorders>
            <w:shd w:val="clear" w:color="auto" w:fill="00204A"/>
          </w:tcPr>
          <w:p w:rsidR="001511E3" w:rsidRDefault="001511E3" w:rsidP="00311C78">
            <w:pPr>
              <w:pStyle w:val="TableParagraph"/>
              <w:spacing w:line="360" w:lineRule="auto"/>
              <w:ind w:right="4"/>
              <w:jc w:val="center"/>
              <w:rPr>
                <w:rFonts w:ascii="Calibri" w:eastAsia="Calibri" w:hAnsi="Calibri" w:cs="Calibri"/>
              </w:rPr>
            </w:pPr>
            <w:r>
              <w:rPr>
                <w:rFonts w:ascii="Calibri"/>
                <w:b/>
                <w:color w:val="FFFFFF"/>
              </w:rPr>
              <w:t>2</w:t>
            </w:r>
          </w:p>
        </w:tc>
        <w:tc>
          <w:tcPr>
            <w:tcW w:w="8086" w:type="dxa"/>
            <w:tcBorders>
              <w:top w:val="single" w:sz="5" w:space="0" w:color="000000"/>
              <w:left w:val="nil"/>
              <w:bottom w:val="single" w:sz="5" w:space="0" w:color="000000"/>
              <w:right w:val="single" w:sz="5" w:space="0" w:color="000000"/>
            </w:tcBorders>
            <w:shd w:val="clear" w:color="auto" w:fill="00204A"/>
          </w:tcPr>
          <w:p w:rsidR="001511E3" w:rsidRDefault="001511E3" w:rsidP="00311C78">
            <w:pPr>
              <w:pStyle w:val="TableParagraph"/>
              <w:spacing w:line="360" w:lineRule="auto"/>
              <w:ind w:left="2498"/>
              <w:rPr>
                <w:rFonts w:ascii="Calibri" w:eastAsia="Calibri" w:hAnsi="Calibri" w:cs="Calibri"/>
              </w:rPr>
            </w:pPr>
            <w:r>
              <w:rPr>
                <w:rFonts w:ascii="Calibri"/>
                <w:b/>
                <w:color w:val="FFFFFF"/>
                <w:spacing w:val="-1"/>
              </w:rPr>
              <w:t>D</w:t>
            </w:r>
            <w:r>
              <w:rPr>
                <w:rFonts w:ascii="Calibri"/>
                <w:b/>
                <w:color w:val="FFFFFF"/>
                <w:spacing w:val="-1"/>
                <w:sz w:val="18"/>
              </w:rPr>
              <w:t>OES CALLER DECLARE</w:t>
            </w:r>
            <w:r>
              <w:rPr>
                <w:rFonts w:ascii="Calibri"/>
                <w:b/>
                <w:color w:val="FFFFFF"/>
                <w:sz w:val="18"/>
              </w:rPr>
              <w:t xml:space="preserve"> </w:t>
            </w:r>
            <w:r>
              <w:rPr>
                <w:rFonts w:ascii="Calibri"/>
                <w:b/>
                <w:color w:val="FFFFFF"/>
                <w:spacing w:val="-1"/>
                <w:sz w:val="18"/>
              </w:rPr>
              <w:t>AN EMERGENCY</w:t>
            </w:r>
            <w:r>
              <w:rPr>
                <w:rFonts w:ascii="Calibri"/>
                <w:b/>
                <w:color w:val="FFFFFF"/>
                <w:spacing w:val="-1"/>
              </w:rPr>
              <w:t>?</w:t>
            </w:r>
          </w:p>
        </w:tc>
      </w:tr>
      <w:tr w:rsidR="001511E3" w:rsidTr="00F43C27">
        <w:trPr>
          <w:trHeight w:hRule="exact" w:val="687"/>
          <w:jc w:val="center"/>
        </w:trPr>
        <w:tc>
          <w:tcPr>
            <w:tcW w:w="1274" w:type="dxa"/>
            <w:tcBorders>
              <w:top w:val="single" w:sz="5" w:space="0" w:color="000000"/>
              <w:left w:val="single" w:sz="5" w:space="0" w:color="000000"/>
              <w:bottom w:val="single" w:sz="5" w:space="0" w:color="000000"/>
              <w:right w:val="single" w:sz="5" w:space="0" w:color="000000"/>
            </w:tcBorders>
          </w:tcPr>
          <w:p w:rsidR="001511E3" w:rsidRDefault="001511E3" w:rsidP="00311C78">
            <w:pPr>
              <w:pStyle w:val="TableParagraph"/>
              <w:spacing w:line="360" w:lineRule="auto"/>
              <w:ind w:left="102"/>
              <w:rPr>
                <w:rFonts w:ascii="Calibri" w:eastAsia="Calibri" w:hAnsi="Calibri" w:cs="Calibri"/>
                <w:sz w:val="20"/>
                <w:szCs w:val="20"/>
              </w:rPr>
            </w:pPr>
            <w:r>
              <w:rPr>
                <w:rFonts w:ascii="Calibri"/>
                <w:b/>
                <w:spacing w:val="-1"/>
                <w:sz w:val="20"/>
              </w:rPr>
              <w:t>Description</w:t>
            </w:r>
          </w:p>
        </w:tc>
        <w:tc>
          <w:tcPr>
            <w:tcW w:w="8086" w:type="dxa"/>
            <w:tcBorders>
              <w:top w:val="single" w:sz="5" w:space="0" w:color="000000"/>
              <w:left w:val="single" w:sz="5" w:space="0" w:color="000000"/>
              <w:bottom w:val="single" w:sz="5" w:space="0" w:color="000000"/>
              <w:right w:val="single" w:sz="5" w:space="0" w:color="000000"/>
            </w:tcBorders>
          </w:tcPr>
          <w:p w:rsidR="001511E3" w:rsidRDefault="001511E3" w:rsidP="00311C78">
            <w:pPr>
              <w:pStyle w:val="TableParagraph"/>
              <w:spacing w:line="360" w:lineRule="auto"/>
              <w:ind w:left="102" w:right="426"/>
              <w:rPr>
                <w:rFonts w:ascii="Calibri" w:eastAsia="Calibri" w:hAnsi="Calibri" w:cs="Calibri"/>
                <w:sz w:val="20"/>
                <w:szCs w:val="20"/>
              </w:rPr>
            </w:pPr>
            <w:r>
              <w:rPr>
                <w:rFonts w:ascii="Calibri"/>
                <w:spacing w:val="-1"/>
                <w:sz w:val="20"/>
              </w:rPr>
              <w:t>The</w:t>
            </w:r>
            <w:r>
              <w:rPr>
                <w:rFonts w:ascii="Calibri"/>
                <w:spacing w:val="-5"/>
                <w:sz w:val="20"/>
              </w:rPr>
              <w:t xml:space="preserve"> </w:t>
            </w:r>
            <w:r>
              <w:rPr>
                <w:rFonts w:ascii="Calibri"/>
                <w:sz w:val="20"/>
              </w:rPr>
              <w:t>caller</w:t>
            </w:r>
            <w:r>
              <w:rPr>
                <w:rFonts w:ascii="Calibri"/>
                <w:spacing w:val="-4"/>
                <w:sz w:val="20"/>
              </w:rPr>
              <w:t xml:space="preserve"> </w:t>
            </w:r>
            <w:r>
              <w:rPr>
                <w:rFonts w:ascii="Calibri"/>
                <w:sz w:val="20"/>
              </w:rPr>
              <w:t>is</w:t>
            </w:r>
            <w:r>
              <w:rPr>
                <w:rFonts w:ascii="Calibri"/>
                <w:spacing w:val="-5"/>
                <w:sz w:val="20"/>
              </w:rPr>
              <w:t xml:space="preserve"> </w:t>
            </w:r>
            <w:r>
              <w:rPr>
                <w:rFonts w:ascii="Calibri"/>
                <w:spacing w:val="-1"/>
                <w:sz w:val="20"/>
              </w:rPr>
              <w:t>asked</w:t>
            </w:r>
            <w:r>
              <w:rPr>
                <w:rFonts w:ascii="Calibri"/>
                <w:spacing w:val="-4"/>
                <w:sz w:val="20"/>
              </w:rPr>
              <w:t xml:space="preserve"> </w:t>
            </w:r>
            <w:r>
              <w:rPr>
                <w:rFonts w:ascii="Calibri"/>
                <w:sz w:val="20"/>
              </w:rPr>
              <w:t>if</w:t>
            </w:r>
            <w:r>
              <w:rPr>
                <w:rFonts w:ascii="Calibri"/>
                <w:spacing w:val="-5"/>
                <w:sz w:val="20"/>
              </w:rPr>
              <w:t xml:space="preserve"> </w:t>
            </w:r>
            <w:r>
              <w:rPr>
                <w:rFonts w:ascii="Calibri"/>
                <w:sz w:val="20"/>
              </w:rPr>
              <w:t>the</w:t>
            </w:r>
            <w:r>
              <w:rPr>
                <w:rFonts w:ascii="Calibri"/>
                <w:spacing w:val="-5"/>
                <w:sz w:val="20"/>
              </w:rPr>
              <w:t xml:space="preserve"> </w:t>
            </w:r>
            <w:r>
              <w:rPr>
                <w:rFonts w:ascii="Calibri"/>
                <w:sz w:val="20"/>
              </w:rPr>
              <w:t>issue</w:t>
            </w:r>
            <w:r>
              <w:rPr>
                <w:rFonts w:ascii="Calibri"/>
                <w:spacing w:val="-5"/>
                <w:sz w:val="20"/>
              </w:rPr>
              <w:t xml:space="preserve"> </w:t>
            </w:r>
            <w:r>
              <w:rPr>
                <w:rFonts w:ascii="Calibri"/>
                <w:sz w:val="20"/>
              </w:rPr>
              <w:t>is</w:t>
            </w:r>
            <w:r>
              <w:rPr>
                <w:rFonts w:ascii="Calibri"/>
                <w:spacing w:val="-5"/>
                <w:sz w:val="20"/>
              </w:rPr>
              <w:t xml:space="preserve"> </w:t>
            </w:r>
            <w:r>
              <w:rPr>
                <w:rFonts w:ascii="Calibri"/>
                <w:sz w:val="20"/>
              </w:rPr>
              <w:t>an</w:t>
            </w:r>
            <w:r>
              <w:rPr>
                <w:rFonts w:ascii="Calibri"/>
                <w:spacing w:val="-4"/>
                <w:sz w:val="20"/>
              </w:rPr>
              <w:t xml:space="preserve"> </w:t>
            </w:r>
            <w:r>
              <w:rPr>
                <w:rFonts w:ascii="Calibri"/>
                <w:spacing w:val="-1"/>
                <w:sz w:val="20"/>
              </w:rPr>
              <w:t>emergency</w:t>
            </w:r>
            <w:r>
              <w:rPr>
                <w:rFonts w:ascii="Calibri"/>
                <w:spacing w:val="-4"/>
                <w:sz w:val="20"/>
              </w:rPr>
              <w:t xml:space="preserve"> </w:t>
            </w:r>
            <w:r>
              <w:rPr>
                <w:rFonts w:ascii="Calibri"/>
                <w:sz w:val="20"/>
              </w:rPr>
              <w:t>that</w:t>
            </w:r>
            <w:r>
              <w:rPr>
                <w:rFonts w:ascii="Calibri"/>
                <w:spacing w:val="-4"/>
                <w:sz w:val="20"/>
              </w:rPr>
              <w:t xml:space="preserve"> </w:t>
            </w:r>
            <w:r>
              <w:rPr>
                <w:rFonts w:ascii="Calibri"/>
                <w:spacing w:val="-1"/>
                <w:sz w:val="20"/>
              </w:rPr>
              <w:t>requires</w:t>
            </w:r>
            <w:r>
              <w:rPr>
                <w:rFonts w:ascii="Calibri"/>
                <w:spacing w:val="-3"/>
                <w:sz w:val="20"/>
              </w:rPr>
              <w:t xml:space="preserve"> </w:t>
            </w:r>
            <w:r>
              <w:rPr>
                <w:rFonts w:ascii="Calibri"/>
                <w:sz w:val="20"/>
              </w:rPr>
              <w:t>an</w:t>
            </w:r>
            <w:r>
              <w:rPr>
                <w:rFonts w:ascii="Calibri"/>
                <w:spacing w:val="-4"/>
                <w:sz w:val="20"/>
              </w:rPr>
              <w:t xml:space="preserve"> </w:t>
            </w:r>
            <w:r>
              <w:rPr>
                <w:rFonts w:ascii="Calibri"/>
                <w:spacing w:val="-1"/>
                <w:sz w:val="20"/>
              </w:rPr>
              <w:t>urgent</w:t>
            </w:r>
            <w:r>
              <w:rPr>
                <w:rFonts w:ascii="Calibri"/>
                <w:spacing w:val="-3"/>
                <w:sz w:val="20"/>
              </w:rPr>
              <w:t xml:space="preserve"> </w:t>
            </w:r>
            <w:r>
              <w:rPr>
                <w:rFonts w:ascii="Calibri"/>
                <w:sz w:val="20"/>
              </w:rPr>
              <w:t>root</w:t>
            </w:r>
            <w:r>
              <w:rPr>
                <w:rFonts w:ascii="Calibri"/>
                <w:spacing w:val="-4"/>
                <w:sz w:val="20"/>
              </w:rPr>
              <w:t xml:space="preserve"> </w:t>
            </w:r>
            <w:r>
              <w:rPr>
                <w:rFonts w:ascii="Calibri"/>
                <w:sz w:val="20"/>
              </w:rPr>
              <w:t>zone</w:t>
            </w:r>
            <w:r>
              <w:rPr>
                <w:rFonts w:ascii="Calibri"/>
                <w:spacing w:val="-5"/>
                <w:sz w:val="20"/>
              </w:rPr>
              <w:t xml:space="preserve"> </w:t>
            </w:r>
            <w:r>
              <w:rPr>
                <w:rFonts w:ascii="Calibri"/>
                <w:spacing w:val="-1"/>
                <w:sz w:val="20"/>
              </w:rPr>
              <w:t>change,</w:t>
            </w:r>
            <w:r>
              <w:rPr>
                <w:rFonts w:ascii="Calibri"/>
                <w:spacing w:val="-6"/>
                <w:sz w:val="20"/>
              </w:rPr>
              <w:t xml:space="preserve"> </w:t>
            </w:r>
            <w:r>
              <w:rPr>
                <w:rFonts w:ascii="Calibri"/>
                <w:sz w:val="20"/>
              </w:rPr>
              <w:t>and</w:t>
            </w:r>
            <w:r>
              <w:rPr>
                <w:rFonts w:ascii="Calibri"/>
                <w:spacing w:val="53"/>
                <w:w w:val="99"/>
                <w:sz w:val="20"/>
              </w:rPr>
              <w:t xml:space="preserve"> </w:t>
            </w:r>
            <w:r>
              <w:rPr>
                <w:rFonts w:ascii="Calibri"/>
                <w:spacing w:val="-1"/>
                <w:sz w:val="20"/>
              </w:rPr>
              <w:t>can</w:t>
            </w:r>
            <w:r>
              <w:rPr>
                <w:rFonts w:ascii="Calibri"/>
                <w:spacing w:val="-6"/>
                <w:sz w:val="20"/>
              </w:rPr>
              <w:t xml:space="preserve"> </w:t>
            </w:r>
            <w:r>
              <w:rPr>
                <w:rFonts w:ascii="Calibri"/>
                <w:sz w:val="20"/>
              </w:rPr>
              <w:t>not</w:t>
            </w:r>
            <w:r>
              <w:rPr>
                <w:rFonts w:ascii="Calibri"/>
                <w:spacing w:val="-5"/>
                <w:sz w:val="20"/>
              </w:rPr>
              <w:t xml:space="preserve"> </w:t>
            </w:r>
            <w:r>
              <w:rPr>
                <w:rFonts w:ascii="Calibri"/>
                <w:spacing w:val="-1"/>
                <w:sz w:val="20"/>
              </w:rPr>
              <w:t>wait</w:t>
            </w:r>
            <w:r>
              <w:rPr>
                <w:rFonts w:ascii="Calibri"/>
                <w:spacing w:val="-5"/>
                <w:sz w:val="20"/>
              </w:rPr>
              <w:t xml:space="preserve"> </w:t>
            </w:r>
            <w:r>
              <w:rPr>
                <w:rFonts w:ascii="Calibri"/>
                <w:sz w:val="20"/>
              </w:rPr>
              <w:t>until</w:t>
            </w:r>
            <w:r>
              <w:rPr>
                <w:rFonts w:ascii="Calibri"/>
                <w:spacing w:val="-4"/>
                <w:sz w:val="20"/>
              </w:rPr>
              <w:t xml:space="preserve"> </w:t>
            </w:r>
            <w:r>
              <w:rPr>
                <w:rFonts w:ascii="Calibri"/>
                <w:spacing w:val="-1"/>
                <w:sz w:val="20"/>
              </w:rPr>
              <w:t>regular</w:t>
            </w:r>
            <w:r>
              <w:rPr>
                <w:rFonts w:ascii="Calibri"/>
                <w:spacing w:val="-4"/>
                <w:sz w:val="20"/>
              </w:rPr>
              <w:t xml:space="preserve"> </w:t>
            </w:r>
            <w:r>
              <w:rPr>
                <w:rFonts w:ascii="Calibri"/>
                <w:spacing w:val="-1"/>
                <w:sz w:val="20"/>
              </w:rPr>
              <w:t>business</w:t>
            </w:r>
            <w:r>
              <w:rPr>
                <w:rFonts w:ascii="Calibri"/>
                <w:spacing w:val="-6"/>
                <w:sz w:val="20"/>
              </w:rPr>
              <w:t xml:space="preserve"> </w:t>
            </w:r>
            <w:r>
              <w:rPr>
                <w:rFonts w:ascii="Calibri"/>
                <w:spacing w:val="-1"/>
                <w:sz w:val="20"/>
              </w:rPr>
              <w:t>hours.</w:t>
            </w:r>
          </w:p>
        </w:tc>
      </w:tr>
      <w:tr w:rsidR="001511E3" w:rsidTr="00720644">
        <w:trPr>
          <w:trHeight w:hRule="exact" w:val="300"/>
          <w:jc w:val="center"/>
        </w:trPr>
        <w:tc>
          <w:tcPr>
            <w:tcW w:w="1274" w:type="dxa"/>
            <w:tcBorders>
              <w:top w:val="single" w:sz="5" w:space="0" w:color="000000"/>
              <w:left w:val="single" w:sz="5" w:space="0" w:color="000000"/>
              <w:bottom w:val="single" w:sz="5" w:space="0" w:color="000000"/>
              <w:right w:val="nil"/>
            </w:tcBorders>
            <w:shd w:val="clear" w:color="auto" w:fill="00153B"/>
          </w:tcPr>
          <w:p w:rsidR="001511E3" w:rsidRDefault="001511E3" w:rsidP="00311C78">
            <w:pPr>
              <w:pStyle w:val="TableParagraph"/>
              <w:spacing w:line="360" w:lineRule="auto"/>
              <w:ind w:right="4"/>
              <w:jc w:val="center"/>
              <w:rPr>
                <w:rFonts w:ascii="Calibri" w:eastAsia="Calibri" w:hAnsi="Calibri" w:cs="Calibri"/>
              </w:rPr>
            </w:pPr>
            <w:r>
              <w:rPr>
                <w:rFonts w:ascii="Calibri"/>
                <w:b/>
                <w:color w:val="FFFFFF"/>
              </w:rPr>
              <w:t>3</w:t>
            </w:r>
          </w:p>
        </w:tc>
        <w:tc>
          <w:tcPr>
            <w:tcW w:w="8086" w:type="dxa"/>
            <w:tcBorders>
              <w:top w:val="single" w:sz="5" w:space="0" w:color="000000"/>
              <w:left w:val="nil"/>
              <w:bottom w:val="single" w:sz="5" w:space="0" w:color="000000"/>
              <w:right w:val="single" w:sz="5" w:space="0" w:color="000000"/>
            </w:tcBorders>
            <w:shd w:val="clear" w:color="auto" w:fill="00153B"/>
          </w:tcPr>
          <w:p w:rsidR="001511E3" w:rsidRDefault="001511E3" w:rsidP="002707B3">
            <w:pPr>
              <w:pStyle w:val="TableParagraph"/>
              <w:spacing w:line="360" w:lineRule="auto"/>
              <w:ind w:left="2531"/>
              <w:rPr>
                <w:rFonts w:ascii="Calibri" w:eastAsia="Calibri" w:hAnsi="Calibri" w:cs="Calibri"/>
                <w:sz w:val="18"/>
                <w:szCs w:val="18"/>
              </w:rPr>
            </w:pPr>
            <w:r>
              <w:rPr>
                <w:rFonts w:ascii="Calibri"/>
                <w:b/>
                <w:color w:val="FFFFFF"/>
                <w:spacing w:val="-1"/>
              </w:rPr>
              <w:t>C</w:t>
            </w:r>
            <w:r>
              <w:rPr>
                <w:rFonts w:ascii="Calibri"/>
                <w:b/>
                <w:color w:val="FFFFFF"/>
                <w:spacing w:val="-1"/>
                <w:sz w:val="18"/>
              </w:rPr>
              <w:t xml:space="preserve">ALL </w:t>
            </w:r>
            <w:r w:rsidR="00E50C0A">
              <w:rPr>
                <w:rFonts w:ascii="Calibri"/>
                <w:b/>
                <w:color w:val="FFFFFF"/>
                <w:spacing w:val="-9"/>
              </w:rPr>
              <w:t xml:space="preserve">IANA Functions Operator </w:t>
            </w:r>
            <w:r>
              <w:rPr>
                <w:rFonts w:ascii="Calibri"/>
                <w:b/>
                <w:color w:val="FFFFFF"/>
                <w:spacing w:val="-1"/>
                <w:sz w:val="18"/>
              </w:rPr>
              <w:t>DURING</w:t>
            </w:r>
            <w:r>
              <w:rPr>
                <w:rFonts w:ascii="Calibri"/>
                <w:b/>
                <w:color w:val="FFFFFF"/>
                <w:sz w:val="18"/>
              </w:rPr>
              <w:t xml:space="preserve"> </w:t>
            </w:r>
            <w:r>
              <w:rPr>
                <w:rFonts w:ascii="Calibri"/>
                <w:b/>
                <w:color w:val="FFFFFF"/>
                <w:spacing w:val="-1"/>
                <w:sz w:val="18"/>
              </w:rPr>
              <w:t>BUSINESS</w:t>
            </w:r>
            <w:r>
              <w:rPr>
                <w:rFonts w:ascii="Calibri"/>
                <w:b/>
                <w:color w:val="FFFFFF"/>
                <w:sz w:val="18"/>
              </w:rPr>
              <w:t xml:space="preserve"> </w:t>
            </w:r>
            <w:r>
              <w:rPr>
                <w:rFonts w:ascii="Calibri"/>
                <w:b/>
                <w:color w:val="FFFFFF"/>
                <w:spacing w:val="-1"/>
                <w:sz w:val="18"/>
              </w:rPr>
              <w:t>HOURS</w:t>
            </w:r>
          </w:p>
        </w:tc>
      </w:tr>
      <w:tr w:rsidR="001511E3" w:rsidTr="00F43C27">
        <w:trPr>
          <w:trHeight w:hRule="exact" w:val="687"/>
          <w:jc w:val="center"/>
        </w:trPr>
        <w:tc>
          <w:tcPr>
            <w:tcW w:w="1274" w:type="dxa"/>
            <w:tcBorders>
              <w:top w:val="single" w:sz="5" w:space="0" w:color="000000"/>
              <w:left w:val="single" w:sz="5" w:space="0" w:color="000000"/>
              <w:bottom w:val="single" w:sz="5" w:space="0" w:color="000000"/>
              <w:right w:val="single" w:sz="5" w:space="0" w:color="000000"/>
            </w:tcBorders>
            <w:shd w:val="clear" w:color="auto" w:fill="9BB2C3"/>
          </w:tcPr>
          <w:p w:rsidR="001511E3" w:rsidRDefault="001511E3" w:rsidP="00311C78">
            <w:pPr>
              <w:pStyle w:val="TableParagraph"/>
              <w:spacing w:line="360" w:lineRule="auto"/>
              <w:ind w:left="102"/>
              <w:rPr>
                <w:rFonts w:ascii="Calibri" w:eastAsia="Calibri" w:hAnsi="Calibri" w:cs="Calibri"/>
                <w:sz w:val="20"/>
                <w:szCs w:val="20"/>
              </w:rPr>
            </w:pPr>
            <w:r>
              <w:rPr>
                <w:rFonts w:ascii="Calibri"/>
                <w:b/>
                <w:spacing w:val="-1"/>
                <w:sz w:val="20"/>
              </w:rPr>
              <w:t>Description</w:t>
            </w:r>
          </w:p>
        </w:tc>
        <w:tc>
          <w:tcPr>
            <w:tcW w:w="8086" w:type="dxa"/>
            <w:tcBorders>
              <w:top w:val="single" w:sz="5" w:space="0" w:color="000000"/>
              <w:left w:val="single" w:sz="5" w:space="0" w:color="000000"/>
              <w:bottom w:val="single" w:sz="5" w:space="0" w:color="000000"/>
              <w:right w:val="single" w:sz="5" w:space="0" w:color="000000"/>
            </w:tcBorders>
            <w:shd w:val="clear" w:color="auto" w:fill="9BB2C3"/>
          </w:tcPr>
          <w:p w:rsidR="001511E3" w:rsidRDefault="001511E3" w:rsidP="002707B3">
            <w:pPr>
              <w:pStyle w:val="TableParagraph"/>
              <w:spacing w:line="360" w:lineRule="auto"/>
              <w:ind w:left="102" w:right="302"/>
              <w:rPr>
                <w:rFonts w:ascii="Calibri" w:eastAsia="Calibri" w:hAnsi="Calibri" w:cs="Calibri"/>
                <w:sz w:val="20"/>
                <w:szCs w:val="20"/>
              </w:rPr>
            </w:pPr>
            <w:r>
              <w:rPr>
                <w:rFonts w:ascii="Calibri" w:eastAsia="Calibri" w:hAnsi="Calibri" w:cs="Calibri"/>
                <w:spacing w:val="-1"/>
                <w:sz w:val="20"/>
                <w:szCs w:val="20"/>
              </w:rPr>
              <w:t>In</w:t>
            </w:r>
            <w:r>
              <w:rPr>
                <w:rFonts w:ascii="Calibri" w:eastAsia="Calibri" w:hAnsi="Calibri" w:cs="Calibri"/>
                <w:spacing w:val="-4"/>
                <w:sz w:val="20"/>
                <w:szCs w:val="20"/>
              </w:rPr>
              <w:t xml:space="preserve"> </w:t>
            </w:r>
            <w:r>
              <w:rPr>
                <w:rFonts w:ascii="Calibri" w:eastAsia="Calibri" w:hAnsi="Calibri" w:cs="Calibri"/>
                <w:sz w:val="20"/>
                <w:szCs w:val="20"/>
              </w:rPr>
              <w:t>the</w:t>
            </w:r>
            <w:r>
              <w:rPr>
                <w:rFonts w:ascii="Calibri" w:eastAsia="Calibri" w:hAnsi="Calibri" w:cs="Calibri"/>
                <w:spacing w:val="-4"/>
                <w:sz w:val="20"/>
                <w:szCs w:val="20"/>
              </w:rPr>
              <w:t xml:space="preserve"> </w:t>
            </w:r>
            <w:r>
              <w:rPr>
                <w:rFonts w:ascii="Calibri" w:eastAsia="Calibri" w:hAnsi="Calibri" w:cs="Calibri"/>
                <w:spacing w:val="-1"/>
                <w:sz w:val="20"/>
                <w:szCs w:val="20"/>
              </w:rPr>
              <w:t>event</w:t>
            </w:r>
            <w:r>
              <w:rPr>
                <w:rFonts w:ascii="Calibri" w:eastAsia="Calibri" w:hAnsi="Calibri" w:cs="Calibri"/>
                <w:spacing w:val="-4"/>
                <w:sz w:val="20"/>
                <w:szCs w:val="20"/>
              </w:rPr>
              <w:t xml:space="preserve"> </w:t>
            </w:r>
            <w:r>
              <w:rPr>
                <w:rFonts w:ascii="Calibri" w:eastAsia="Calibri" w:hAnsi="Calibri" w:cs="Calibri"/>
                <w:sz w:val="20"/>
                <w:szCs w:val="20"/>
              </w:rPr>
              <w:t>the</w:t>
            </w:r>
            <w:r>
              <w:rPr>
                <w:rFonts w:ascii="Calibri" w:eastAsia="Calibri" w:hAnsi="Calibri" w:cs="Calibri"/>
                <w:spacing w:val="-4"/>
                <w:sz w:val="20"/>
                <w:szCs w:val="20"/>
              </w:rPr>
              <w:t xml:space="preserve"> </w:t>
            </w:r>
            <w:r>
              <w:rPr>
                <w:rFonts w:ascii="Calibri" w:eastAsia="Calibri" w:hAnsi="Calibri" w:cs="Calibri"/>
                <w:spacing w:val="-1"/>
                <w:sz w:val="20"/>
                <w:szCs w:val="20"/>
              </w:rPr>
              <w:t>caller</w:t>
            </w:r>
            <w:r>
              <w:rPr>
                <w:rFonts w:ascii="Calibri" w:eastAsia="Calibri" w:hAnsi="Calibri" w:cs="Calibri"/>
                <w:spacing w:val="-5"/>
                <w:sz w:val="20"/>
                <w:szCs w:val="20"/>
              </w:rPr>
              <w:t xml:space="preserve"> </w:t>
            </w:r>
            <w:r>
              <w:rPr>
                <w:rFonts w:ascii="Calibri" w:eastAsia="Calibri" w:hAnsi="Calibri" w:cs="Calibri"/>
                <w:spacing w:val="-1"/>
                <w:sz w:val="20"/>
                <w:szCs w:val="20"/>
              </w:rPr>
              <w:t>decides</w:t>
            </w:r>
            <w:r>
              <w:rPr>
                <w:rFonts w:ascii="Calibri" w:eastAsia="Calibri" w:hAnsi="Calibri" w:cs="Calibri"/>
                <w:spacing w:val="-3"/>
                <w:sz w:val="20"/>
                <w:szCs w:val="20"/>
              </w:rPr>
              <w:t xml:space="preserve"> </w:t>
            </w:r>
            <w:r>
              <w:rPr>
                <w:rFonts w:ascii="Calibri" w:eastAsia="Calibri" w:hAnsi="Calibri" w:cs="Calibri"/>
                <w:spacing w:val="-1"/>
                <w:sz w:val="20"/>
                <w:szCs w:val="20"/>
              </w:rPr>
              <w:t>it</w:t>
            </w:r>
            <w:r>
              <w:rPr>
                <w:rFonts w:ascii="Calibri" w:eastAsia="Calibri" w:hAnsi="Calibri" w:cs="Calibri"/>
                <w:spacing w:val="-4"/>
                <w:sz w:val="20"/>
                <w:szCs w:val="20"/>
              </w:rPr>
              <w:t xml:space="preserve"> </w:t>
            </w:r>
            <w:r>
              <w:rPr>
                <w:rFonts w:ascii="Calibri" w:eastAsia="Calibri" w:hAnsi="Calibri" w:cs="Calibri"/>
                <w:spacing w:val="-1"/>
                <w:sz w:val="20"/>
                <w:szCs w:val="20"/>
              </w:rPr>
              <w:t>is</w:t>
            </w:r>
            <w:r>
              <w:rPr>
                <w:rFonts w:ascii="Calibri" w:eastAsia="Calibri" w:hAnsi="Calibri" w:cs="Calibri"/>
                <w:spacing w:val="-5"/>
                <w:sz w:val="20"/>
                <w:szCs w:val="20"/>
              </w:rPr>
              <w:t xml:space="preserve"> </w:t>
            </w:r>
            <w:r>
              <w:rPr>
                <w:rFonts w:ascii="Calibri" w:eastAsia="Calibri" w:hAnsi="Calibri" w:cs="Calibri"/>
                <w:sz w:val="20"/>
                <w:szCs w:val="20"/>
              </w:rPr>
              <w:t>not</w:t>
            </w:r>
            <w:r>
              <w:rPr>
                <w:rFonts w:ascii="Calibri" w:eastAsia="Calibri" w:hAnsi="Calibri" w:cs="Calibri"/>
                <w:spacing w:val="-4"/>
                <w:sz w:val="20"/>
                <w:szCs w:val="20"/>
              </w:rPr>
              <w:t xml:space="preserve"> </w:t>
            </w:r>
            <w:r>
              <w:rPr>
                <w:rFonts w:ascii="Calibri" w:eastAsia="Calibri" w:hAnsi="Calibri" w:cs="Calibri"/>
                <w:sz w:val="20"/>
                <w:szCs w:val="20"/>
              </w:rPr>
              <w:t>an</w:t>
            </w:r>
            <w:r>
              <w:rPr>
                <w:rFonts w:ascii="Calibri" w:eastAsia="Calibri" w:hAnsi="Calibri" w:cs="Calibri"/>
                <w:spacing w:val="-3"/>
                <w:sz w:val="20"/>
                <w:szCs w:val="20"/>
              </w:rPr>
              <w:t xml:space="preserve"> </w:t>
            </w:r>
            <w:r>
              <w:rPr>
                <w:rFonts w:ascii="Calibri" w:eastAsia="Calibri" w:hAnsi="Calibri" w:cs="Calibri"/>
                <w:spacing w:val="-1"/>
                <w:sz w:val="20"/>
                <w:szCs w:val="20"/>
              </w:rPr>
              <w:t>emergency,</w:t>
            </w:r>
            <w:r>
              <w:rPr>
                <w:rFonts w:ascii="Calibri" w:eastAsia="Calibri" w:hAnsi="Calibri" w:cs="Calibri"/>
                <w:spacing w:val="-3"/>
                <w:sz w:val="20"/>
                <w:szCs w:val="20"/>
              </w:rPr>
              <w:t xml:space="preserve"> </w:t>
            </w:r>
            <w:r>
              <w:rPr>
                <w:rFonts w:ascii="Calibri" w:eastAsia="Calibri" w:hAnsi="Calibri" w:cs="Calibri"/>
                <w:spacing w:val="-1"/>
                <w:sz w:val="20"/>
                <w:szCs w:val="20"/>
              </w:rPr>
              <w:t>their</w:t>
            </w:r>
            <w:r>
              <w:rPr>
                <w:rFonts w:ascii="Calibri" w:eastAsia="Calibri" w:hAnsi="Calibri" w:cs="Calibri"/>
                <w:spacing w:val="-5"/>
                <w:sz w:val="20"/>
                <w:szCs w:val="20"/>
              </w:rPr>
              <w:t xml:space="preserve"> </w:t>
            </w:r>
            <w:r>
              <w:rPr>
                <w:rFonts w:ascii="Calibri" w:eastAsia="Calibri" w:hAnsi="Calibri" w:cs="Calibri"/>
                <w:spacing w:val="-1"/>
                <w:sz w:val="20"/>
                <w:szCs w:val="20"/>
              </w:rPr>
              <w:t>contact</w:t>
            </w:r>
            <w:r>
              <w:rPr>
                <w:rFonts w:ascii="Calibri" w:eastAsia="Calibri" w:hAnsi="Calibri" w:cs="Calibri"/>
                <w:spacing w:val="-4"/>
                <w:sz w:val="20"/>
                <w:szCs w:val="20"/>
              </w:rPr>
              <w:t xml:space="preserve"> </w:t>
            </w:r>
            <w:r>
              <w:rPr>
                <w:rFonts w:ascii="Calibri" w:eastAsia="Calibri" w:hAnsi="Calibri" w:cs="Calibri"/>
                <w:spacing w:val="-1"/>
                <w:sz w:val="20"/>
                <w:szCs w:val="20"/>
              </w:rPr>
              <w:t>details</w:t>
            </w:r>
            <w:r>
              <w:rPr>
                <w:rFonts w:ascii="Calibri" w:eastAsia="Calibri" w:hAnsi="Calibri" w:cs="Calibri"/>
                <w:spacing w:val="-4"/>
                <w:sz w:val="20"/>
                <w:szCs w:val="20"/>
              </w:rPr>
              <w:t xml:space="preserve"> </w:t>
            </w:r>
            <w:r>
              <w:rPr>
                <w:rFonts w:ascii="Calibri" w:eastAsia="Calibri" w:hAnsi="Calibri" w:cs="Calibri"/>
                <w:sz w:val="20"/>
                <w:szCs w:val="20"/>
              </w:rPr>
              <w:t>are</w:t>
            </w:r>
            <w:r>
              <w:rPr>
                <w:rFonts w:ascii="Calibri" w:eastAsia="Calibri" w:hAnsi="Calibri" w:cs="Calibri"/>
                <w:spacing w:val="-4"/>
                <w:sz w:val="20"/>
                <w:szCs w:val="20"/>
              </w:rPr>
              <w:t xml:space="preserve"> </w:t>
            </w:r>
            <w:r>
              <w:rPr>
                <w:rFonts w:ascii="Calibri" w:eastAsia="Calibri" w:hAnsi="Calibri" w:cs="Calibri"/>
                <w:spacing w:val="-1"/>
                <w:sz w:val="20"/>
                <w:szCs w:val="20"/>
              </w:rPr>
              <w:t>logged</w:t>
            </w:r>
            <w:r>
              <w:rPr>
                <w:rFonts w:ascii="Calibri" w:eastAsia="Calibri" w:hAnsi="Calibri" w:cs="Calibri"/>
                <w:spacing w:val="-3"/>
                <w:sz w:val="20"/>
                <w:szCs w:val="20"/>
              </w:rPr>
              <w:t xml:space="preserve"> </w:t>
            </w:r>
            <w:r>
              <w:rPr>
                <w:rFonts w:ascii="Calibri" w:eastAsia="Calibri" w:hAnsi="Calibri" w:cs="Calibri"/>
                <w:sz w:val="20"/>
                <w:szCs w:val="20"/>
              </w:rPr>
              <w:t>and</w:t>
            </w:r>
            <w:r>
              <w:rPr>
                <w:rFonts w:ascii="Calibri" w:eastAsia="Calibri" w:hAnsi="Calibri" w:cs="Calibri"/>
                <w:spacing w:val="-3"/>
                <w:sz w:val="20"/>
                <w:szCs w:val="20"/>
              </w:rPr>
              <w:t xml:space="preserve"> </w:t>
            </w:r>
            <w:r>
              <w:rPr>
                <w:rFonts w:ascii="Calibri" w:eastAsia="Calibri" w:hAnsi="Calibri" w:cs="Calibri"/>
                <w:spacing w:val="-1"/>
                <w:sz w:val="20"/>
                <w:szCs w:val="20"/>
              </w:rPr>
              <w:t>they</w:t>
            </w:r>
            <w:r>
              <w:rPr>
                <w:rFonts w:ascii="Calibri" w:eastAsia="Calibri" w:hAnsi="Calibri" w:cs="Calibri"/>
                <w:spacing w:val="82"/>
                <w:w w:val="99"/>
                <w:sz w:val="20"/>
                <w:szCs w:val="20"/>
              </w:rPr>
              <w:t xml:space="preserve"> </w:t>
            </w:r>
            <w:r>
              <w:rPr>
                <w:rFonts w:ascii="Calibri" w:eastAsia="Calibri" w:hAnsi="Calibri" w:cs="Calibri"/>
                <w:sz w:val="20"/>
                <w:szCs w:val="20"/>
              </w:rPr>
              <w:t>are</w:t>
            </w:r>
            <w:r>
              <w:rPr>
                <w:rFonts w:ascii="Calibri" w:eastAsia="Calibri" w:hAnsi="Calibri" w:cs="Calibri"/>
                <w:spacing w:val="-6"/>
                <w:sz w:val="20"/>
                <w:szCs w:val="20"/>
              </w:rPr>
              <w:t xml:space="preserve"> </w:t>
            </w:r>
            <w:r>
              <w:rPr>
                <w:rFonts w:ascii="Calibri" w:eastAsia="Calibri" w:hAnsi="Calibri" w:cs="Calibri"/>
                <w:spacing w:val="-1"/>
                <w:sz w:val="20"/>
                <w:szCs w:val="20"/>
              </w:rPr>
              <w:t>advised</w:t>
            </w:r>
            <w:r>
              <w:rPr>
                <w:rFonts w:ascii="Calibri" w:eastAsia="Calibri" w:hAnsi="Calibri" w:cs="Calibri"/>
                <w:spacing w:val="-6"/>
                <w:sz w:val="20"/>
                <w:szCs w:val="20"/>
              </w:rPr>
              <w:t xml:space="preserve"> </w:t>
            </w:r>
            <w:r>
              <w:rPr>
                <w:rFonts w:ascii="Calibri" w:eastAsia="Calibri" w:hAnsi="Calibri" w:cs="Calibri"/>
                <w:sz w:val="20"/>
                <w:szCs w:val="20"/>
              </w:rPr>
              <w:t>to</w:t>
            </w:r>
            <w:r>
              <w:rPr>
                <w:rFonts w:ascii="Calibri" w:eastAsia="Calibri" w:hAnsi="Calibri" w:cs="Calibri"/>
                <w:spacing w:val="-5"/>
                <w:sz w:val="20"/>
                <w:szCs w:val="20"/>
              </w:rPr>
              <w:t xml:space="preserve"> </w:t>
            </w:r>
            <w:r>
              <w:rPr>
                <w:rFonts w:ascii="Calibri" w:eastAsia="Calibri" w:hAnsi="Calibri" w:cs="Calibri"/>
                <w:spacing w:val="-1"/>
                <w:sz w:val="20"/>
                <w:szCs w:val="20"/>
              </w:rPr>
              <w:t>speak</w:t>
            </w:r>
            <w:r>
              <w:rPr>
                <w:rFonts w:ascii="Calibri" w:eastAsia="Calibri" w:hAnsi="Calibri" w:cs="Calibri"/>
                <w:spacing w:val="-5"/>
                <w:sz w:val="20"/>
                <w:szCs w:val="20"/>
              </w:rPr>
              <w:t xml:space="preserve"> </w:t>
            </w:r>
            <w:r>
              <w:rPr>
                <w:rFonts w:ascii="Calibri" w:eastAsia="Calibri" w:hAnsi="Calibri" w:cs="Calibri"/>
                <w:sz w:val="20"/>
                <w:szCs w:val="20"/>
              </w:rPr>
              <w:t>to</w:t>
            </w:r>
            <w:r>
              <w:rPr>
                <w:rFonts w:ascii="Calibri" w:eastAsia="Calibri" w:hAnsi="Calibri" w:cs="Calibri"/>
                <w:spacing w:val="-5"/>
                <w:sz w:val="20"/>
                <w:szCs w:val="20"/>
              </w:rPr>
              <w:t xml:space="preserve"> </w:t>
            </w:r>
            <w:r>
              <w:rPr>
                <w:rFonts w:ascii="Calibri" w:eastAsia="Calibri" w:hAnsi="Calibri" w:cs="Calibri"/>
                <w:sz w:val="20"/>
                <w:szCs w:val="20"/>
              </w:rPr>
              <w:t>IANA</w:t>
            </w:r>
            <w:r>
              <w:rPr>
                <w:rFonts w:ascii="Calibri" w:eastAsia="Calibri" w:hAnsi="Calibri" w:cs="Calibri"/>
                <w:spacing w:val="-4"/>
                <w:sz w:val="20"/>
                <w:szCs w:val="20"/>
              </w:rPr>
              <w:t xml:space="preserve"> </w:t>
            </w:r>
            <w:r>
              <w:rPr>
                <w:rFonts w:ascii="Calibri" w:eastAsia="Calibri" w:hAnsi="Calibri" w:cs="Calibri"/>
                <w:spacing w:val="-1"/>
                <w:sz w:val="20"/>
                <w:szCs w:val="20"/>
              </w:rPr>
              <w:t>Function</w:t>
            </w:r>
            <w:r>
              <w:rPr>
                <w:rFonts w:ascii="Calibri" w:eastAsia="Calibri" w:hAnsi="Calibri" w:cs="Calibri"/>
                <w:spacing w:val="-5"/>
                <w:sz w:val="20"/>
                <w:szCs w:val="20"/>
              </w:rPr>
              <w:t xml:space="preserve"> </w:t>
            </w:r>
            <w:r>
              <w:rPr>
                <w:rFonts w:ascii="Calibri" w:eastAsia="Calibri" w:hAnsi="Calibri" w:cs="Calibri"/>
                <w:spacing w:val="-1"/>
                <w:sz w:val="20"/>
                <w:szCs w:val="20"/>
              </w:rPr>
              <w:t>staff</w:t>
            </w:r>
            <w:r>
              <w:rPr>
                <w:rFonts w:ascii="Calibri" w:eastAsia="Calibri" w:hAnsi="Calibri" w:cs="Calibri"/>
                <w:spacing w:val="-6"/>
                <w:sz w:val="20"/>
                <w:szCs w:val="20"/>
              </w:rPr>
              <w:t xml:space="preserve"> </w:t>
            </w:r>
            <w:r>
              <w:rPr>
                <w:rFonts w:ascii="Calibri" w:eastAsia="Calibri" w:hAnsi="Calibri" w:cs="Calibri"/>
                <w:sz w:val="20"/>
                <w:szCs w:val="20"/>
              </w:rPr>
              <w:t>during</w:t>
            </w:r>
            <w:r>
              <w:rPr>
                <w:rFonts w:ascii="Calibri" w:eastAsia="Calibri" w:hAnsi="Calibri" w:cs="Calibri"/>
                <w:spacing w:val="-4"/>
                <w:sz w:val="20"/>
                <w:szCs w:val="20"/>
              </w:rPr>
              <w:t xml:space="preserve"> </w:t>
            </w:r>
            <w:r>
              <w:rPr>
                <w:rFonts w:ascii="Calibri" w:eastAsia="Calibri" w:hAnsi="Calibri" w:cs="Calibri"/>
                <w:spacing w:val="-1"/>
                <w:sz w:val="20"/>
                <w:szCs w:val="20"/>
              </w:rPr>
              <w:t>regular</w:t>
            </w:r>
            <w:r>
              <w:rPr>
                <w:rFonts w:ascii="Calibri" w:eastAsia="Calibri" w:hAnsi="Calibri" w:cs="Calibri"/>
                <w:spacing w:val="-4"/>
                <w:sz w:val="20"/>
                <w:szCs w:val="20"/>
              </w:rPr>
              <w:t xml:space="preserve"> </w:t>
            </w:r>
            <w:r>
              <w:rPr>
                <w:rFonts w:ascii="Calibri" w:eastAsia="Calibri" w:hAnsi="Calibri" w:cs="Calibri"/>
                <w:spacing w:val="-1"/>
                <w:sz w:val="20"/>
                <w:szCs w:val="20"/>
              </w:rPr>
              <w:t>business</w:t>
            </w:r>
            <w:r>
              <w:rPr>
                <w:rFonts w:ascii="Calibri" w:eastAsia="Calibri" w:hAnsi="Calibri" w:cs="Calibri"/>
                <w:spacing w:val="-6"/>
                <w:sz w:val="20"/>
                <w:szCs w:val="20"/>
              </w:rPr>
              <w:t xml:space="preserve"> </w:t>
            </w:r>
            <w:r>
              <w:rPr>
                <w:rFonts w:ascii="Calibri" w:eastAsia="Calibri" w:hAnsi="Calibri" w:cs="Calibri"/>
                <w:spacing w:val="-1"/>
                <w:sz w:val="20"/>
                <w:szCs w:val="20"/>
              </w:rPr>
              <w:t>hours.</w:t>
            </w:r>
          </w:p>
        </w:tc>
      </w:tr>
      <w:tr w:rsidR="001511E3" w:rsidTr="00720644">
        <w:trPr>
          <w:trHeight w:hRule="exact" w:val="299"/>
          <w:jc w:val="center"/>
        </w:trPr>
        <w:tc>
          <w:tcPr>
            <w:tcW w:w="1274" w:type="dxa"/>
            <w:tcBorders>
              <w:top w:val="single" w:sz="5" w:space="0" w:color="000000"/>
              <w:left w:val="single" w:sz="5" w:space="0" w:color="000000"/>
              <w:bottom w:val="single" w:sz="5" w:space="0" w:color="000000"/>
              <w:right w:val="nil"/>
            </w:tcBorders>
            <w:shd w:val="clear" w:color="auto" w:fill="00153B"/>
          </w:tcPr>
          <w:p w:rsidR="001511E3" w:rsidRDefault="001511E3" w:rsidP="00311C78">
            <w:pPr>
              <w:pStyle w:val="TableParagraph"/>
              <w:spacing w:line="360" w:lineRule="auto"/>
              <w:ind w:right="4"/>
              <w:jc w:val="center"/>
              <w:rPr>
                <w:rFonts w:ascii="Calibri" w:eastAsia="Calibri" w:hAnsi="Calibri" w:cs="Calibri"/>
              </w:rPr>
            </w:pPr>
            <w:r>
              <w:rPr>
                <w:rFonts w:ascii="Calibri"/>
                <w:b/>
                <w:color w:val="FFFFFF"/>
              </w:rPr>
              <w:t>4</w:t>
            </w:r>
          </w:p>
        </w:tc>
        <w:tc>
          <w:tcPr>
            <w:tcW w:w="8086" w:type="dxa"/>
            <w:tcBorders>
              <w:top w:val="single" w:sz="5" w:space="0" w:color="000000"/>
              <w:left w:val="nil"/>
              <w:bottom w:val="single" w:sz="5" w:space="0" w:color="000000"/>
              <w:right w:val="single" w:sz="5" w:space="0" w:color="000000"/>
            </w:tcBorders>
            <w:shd w:val="clear" w:color="auto" w:fill="00153B"/>
          </w:tcPr>
          <w:p w:rsidR="001511E3" w:rsidRDefault="001511E3" w:rsidP="00311C78">
            <w:pPr>
              <w:pStyle w:val="TableParagraph"/>
              <w:spacing w:line="360" w:lineRule="auto"/>
              <w:ind w:left="2318"/>
              <w:rPr>
                <w:rFonts w:ascii="Calibri" w:eastAsia="Calibri" w:hAnsi="Calibri" w:cs="Calibri"/>
                <w:sz w:val="18"/>
                <w:szCs w:val="18"/>
              </w:rPr>
            </w:pPr>
            <w:r>
              <w:rPr>
                <w:rFonts w:ascii="Calibri"/>
                <w:b/>
                <w:color w:val="FFFFFF"/>
                <w:spacing w:val="-1"/>
              </w:rPr>
              <w:t>F</w:t>
            </w:r>
            <w:r>
              <w:rPr>
                <w:rFonts w:ascii="Calibri"/>
                <w:b/>
                <w:color w:val="FFFFFF"/>
                <w:spacing w:val="-1"/>
                <w:sz w:val="18"/>
              </w:rPr>
              <w:t>OLLOW</w:t>
            </w:r>
            <w:r>
              <w:rPr>
                <w:rFonts w:ascii="Calibri"/>
                <w:b/>
                <w:color w:val="FFFFFF"/>
                <w:sz w:val="18"/>
              </w:rPr>
              <w:t xml:space="preserve"> </w:t>
            </w:r>
            <w:r>
              <w:rPr>
                <w:rFonts w:ascii="Calibri"/>
                <w:b/>
                <w:color w:val="FFFFFF"/>
                <w:spacing w:val="-1"/>
                <w:sz w:val="18"/>
              </w:rPr>
              <w:t>INSTRUCTIONS</w:t>
            </w:r>
            <w:r>
              <w:rPr>
                <w:rFonts w:ascii="Calibri"/>
                <w:b/>
                <w:color w:val="FFFFFF"/>
                <w:spacing w:val="-2"/>
                <w:sz w:val="18"/>
              </w:rPr>
              <w:t xml:space="preserve"> </w:t>
            </w:r>
            <w:r>
              <w:rPr>
                <w:rFonts w:ascii="Calibri"/>
                <w:b/>
                <w:color w:val="FFFFFF"/>
                <w:spacing w:val="-1"/>
                <w:sz w:val="18"/>
              </w:rPr>
              <w:t>AND</w:t>
            </w:r>
            <w:r>
              <w:rPr>
                <w:rFonts w:ascii="Calibri"/>
                <w:b/>
                <w:color w:val="FFFFFF"/>
                <w:sz w:val="18"/>
              </w:rPr>
              <w:t xml:space="preserve"> </w:t>
            </w:r>
            <w:r>
              <w:rPr>
                <w:rFonts w:ascii="Calibri"/>
                <w:b/>
                <w:color w:val="FFFFFF"/>
                <w:spacing w:val="-1"/>
                <w:sz w:val="18"/>
              </w:rPr>
              <w:t>ASK</w:t>
            </w:r>
            <w:r>
              <w:rPr>
                <w:rFonts w:ascii="Calibri"/>
                <w:b/>
                <w:color w:val="FFFFFF"/>
                <w:sz w:val="18"/>
              </w:rPr>
              <w:t xml:space="preserve"> </w:t>
            </w:r>
            <w:r>
              <w:rPr>
                <w:rFonts w:ascii="Calibri"/>
                <w:b/>
                <w:color w:val="FFFFFF"/>
                <w:spacing w:val="-1"/>
                <w:sz w:val="18"/>
              </w:rPr>
              <w:t>QUESTIONS</w:t>
            </w:r>
          </w:p>
        </w:tc>
      </w:tr>
      <w:tr w:rsidR="001511E3" w:rsidTr="00F43C27">
        <w:trPr>
          <w:trHeight w:hRule="exact" w:val="687"/>
          <w:jc w:val="center"/>
        </w:trPr>
        <w:tc>
          <w:tcPr>
            <w:tcW w:w="1274" w:type="dxa"/>
            <w:tcBorders>
              <w:top w:val="single" w:sz="5" w:space="0" w:color="000000"/>
              <w:left w:val="single" w:sz="5" w:space="0" w:color="000000"/>
              <w:bottom w:val="single" w:sz="5" w:space="0" w:color="000000"/>
              <w:right w:val="single" w:sz="5" w:space="0" w:color="000000"/>
            </w:tcBorders>
          </w:tcPr>
          <w:p w:rsidR="001511E3" w:rsidRDefault="001511E3" w:rsidP="00311C78">
            <w:pPr>
              <w:pStyle w:val="TableParagraph"/>
              <w:spacing w:line="360" w:lineRule="auto"/>
              <w:ind w:left="102"/>
              <w:rPr>
                <w:rFonts w:ascii="Calibri" w:eastAsia="Calibri" w:hAnsi="Calibri" w:cs="Calibri"/>
                <w:sz w:val="20"/>
                <w:szCs w:val="20"/>
              </w:rPr>
            </w:pPr>
            <w:r>
              <w:rPr>
                <w:rFonts w:ascii="Calibri"/>
                <w:b/>
                <w:spacing w:val="-1"/>
                <w:sz w:val="20"/>
              </w:rPr>
              <w:t>Description</w:t>
            </w:r>
          </w:p>
        </w:tc>
        <w:tc>
          <w:tcPr>
            <w:tcW w:w="8086" w:type="dxa"/>
            <w:tcBorders>
              <w:top w:val="single" w:sz="5" w:space="0" w:color="000000"/>
              <w:left w:val="single" w:sz="5" w:space="0" w:color="000000"/>
              <w:bottom w:val="single" w:sz="5" w:space="0" w:color="000000"/>
              <w:right w:val="single" w:sz="5" w:space="0" w:color="000000"/>
            </w:tcBorders>
          </w:tcPr>
          <w:p w:rsidR="001511E3" w:rsidRDefault="001511E3" w:rsidP="00311C78">
            <w:pPr>
              <w:pStyle w:val="TableParagraph"/>
              <w:spacing w:line="360" w:lineRule="auto"/>
              <w:ind w:left="102" w:right="244"/>
              <w:rPr>
                <w:rFonts w:ascii="Calibri" w:eastAsia="Calibri" w:hAnsi="Calibri" w:cs="Calibri"/>
                <w:sz w:val="20"/>
                <w:szCs w:val="20"/>
              </w:rPr>
            </w:pPr>
            <w:r>
              <w:rPr>
                <w:rFonts w:ascii="Calibri"/>
                <w:sz w:val="20"/>
              </w:rPr>
              <w:t>Call</w:t>
            </w:r>
            <w:r>
              <w:rPr>
                <w:rFonts w:ascii="Calibri"/>
                <w:spacing w:val="-5"/>
                <w:sz w:val="20"/>
              </w:rPr>
              <w:t xml:space="preserve"> </w:t>
            </w:r>
            <w:r>
              <w:rPr>
                <w:rFonts w:ascii="Calibri"/>
                <w:sz w:val="20"/>
              </w:rPr>
              <w:t>center</w:t>
            </w:r>
            <w:r>
              <w:rPr>
                <w:rFonts w:ascii="Calibri"/>
                <w:spacing w:val="-3"/>
                <w:sz w:val="20"/>
              </w:rPr>
              <w:t xml:space="preserve"> </w:t>
            </w:r>
            <w:r>
              <w:rPr>
                <w:rFonts w:ascii="Calibri"/>
                <w:spacing w:val="-1"/>
                <w:sz w:val="20"/>
              </w:rPr>
              <w:t>staff</w:t>
            </w:r>
            <w:r>
              <w:rPr>
                <w:rFonts w:ascii="Calibri"/>
                <w:spacing w:val="-5"/>
                <w:sz w:val="20"/>
              </w:rPr>
              <w:t xml:space="preserve"> </w:t>
            </w:r>
            <w:r>
              <w:rPr>
                <w:rFonts w:ascii="Calibri"/>
                <w:sz w:val="20"/>
              </w:rPr>
              <w:t>follow</w:t>
            </w:r>
            <w:r>
              <w:rPr>
                <w:rFonts w:ascii="Calibri"/>
                <w:spacing w:val="-5"/>
                <w:sz w:val="20"/>
              </w:rPr>
              <w:t xml:space="preserve"> </w:t>
            </w:r>
            <w:r>
              <w:rPr>
                <w:rFonts w:ascii="Calibri"/>
                <w:sz w:val="20"/>
              </w:rPr>
              <w:t>a</w:t>
            </w:r>
            <w:r>
              <w:rPr>
                <w:rFonts w:ascii="Calibri"/>
                <w:spacing w:val="-4"/>
                <w:sz w:val="20"/>
              </w:rPr>
              <w:t xml:space="preserve"> </w:t>
            </w:r>
            <w:r>
              <w:rPr>
                <w:rFonts w:ascii="Calibri"/>
                <w:spacing w:val="-1"/>
                <w:sz w:val="20"/>
              </w:rPr>
              <w:t>set</w:t>
            </w:r>
            <w:r>
              <w:rPr>
                <w:rFonts w:ascii="Calibri"/>
                <w:spacing w:val="-5"/>
                <w:sz w:val="20"/>
              </w:rPr>
              <w:t xml:space="preserve"> </w:t>
            </w:r>
            <w:r>
              <w:rPr>
                <w:rFonts w:ascii="Calibri"/>
                <w:spacing w:val="1"/>
                <w:sz w:val="20"/>
              </w:rPr>
              <w:t>of</w:t>
            </w:r>
            <w:r>
              <w:rPr>
                <w:rFonts w:ascii="Calibri"/>
                <w:spacing w:val="-6"/>
                <w:sz w:val="20"/>
              </w:rPr>
              <w:t xml:space="preserve"> </w:t>
            </w:r>
            <w:r>
              <w:rPr>
                <w:rFonts w:ascii="Calibri"/>
                <w:spacing w:val="-1"/>
                <w:sz w:val="20"/>
              </w:rPr>
              <w:t>instructions</w:t>
            </w:r>
            <w:r>
              <w:rPr>
                <w:rFonts w:ascii="Calibri"/>
                <w:spacing w:val="-6"/>
                <w:sz w:val="20"/>
              </w:rPr>
              <w:t xml:space="preserve"> </w:t>
            </w:r>
            <w:r>
              <w:rPr>
                <w:rFonts w:ascii="Calibri"/>
                <w:sz w:val="20"/>
              </w:rPr>
              <w:t>to</w:t>
            </w:r>
            <w:r>
              <w:rPr>
                <w:rFonts w:ascii="Calibri"/>
                <w:spacing w:val="-5"/>
                <w:sz w:val="20"/>
              </w:rPr>
              <w:t xml:space="preserve"> </w:t>
            </w:r>
            <w:r>
              <w:rPr>
                <w:rFonts w:ascii="Calibri"/>
                <w:sz w:val="20"/>
              </w:rPr>
              <w:t>solicit</w:t>
            </w:r>
            <w:r>
              <w:rPr>
                <w:rFonts w:ascii="Calibri"/>
                <w:spacing w:val="-4"/>
                <w:sz w:val="20"/>
              </w:rPr>
              <w:t xml:space="preserve"> </w:t>
            </w:r>
            <w:r>
              <w:rPr>
                <w:rFonts w:ascii="Calibri"/>
                <w:sz w:val="20"/>
              </w:rPr>
              <w:t>relevant</w:t>
            </w:r>
            <w:r>
              <w:rPr>
                <w:rFonts w:ascii="Calibri"/>
                <w:spacing w:val="-5"/>
                <w:sz w:val="20"/>
              </w:rPr>
              <w:t xml:space="preserve"> </w:t>
            </w:r>
            <w:r>
              <w:rPr>
                <w:rFonts w:ascii="Calibri"/>
                <w:spacing w:val="-1"/>
                <w:sz w:val="20"/>
              </w:rPr>
              <w:t>information</w:t>
            </w:r>
            <w:r>
              <w:rPr>
                <w:rFonts w:ascii="Calibri"/>
                <w:spacing w:val="-5"/>
                <w:sz w:val="20"/>
              </w:rPr>
              <w:t xml:space="preserve"> </w:t>
            </w:r>
            <w:r>
              <w:rPr>
                <w:rFonts w:ascii="Calibri"/>
                <w:spacing w:val="-1"/>
                <w:sz w:val="20"/>
              </w:rPr>
              <w:t>relating</w:t>
            </w:r>
            <w:r>
              <w:rPr>
                <w:rFonts w:ascii="Calibri"/>
                <w:spacing w:val="-4"/>
                <w:sz w:val="20"/>
              </w:rPr>
              <w:t xml:space="preserve"> </w:t>
            </w:r>
            <w:r>
              <w:rPr>
                <w:rFonts w:ascii="Calibri"/>
                <w:sz w:val="20"/>
              </w:rPr>
              <w:t>to</w:t>
            </w:r>
            <w:r>
              <w:rPr>
                <w:rFonts w:ascii="Calibri"/>
                <w:spacing w:val="-4"/>
                <w:sz w:val="20"/>
              </w:rPr>
              <w:t xml:space="preserve"> </w:t>
            </w:r>
            <w:r>
              <w:rPr>
                <w:rFonts w:ascii="Calibri"/>
                <w:sz w:val="20"/>
              </w:rPr>
              <w:t>the</w:t>
            </w:r>
            <w:r>
              <w:rPr>
                <w:rFonts w:ascii="Calibri"/>
                <w:spacing w:val="-6"/>
                <w:sz w:val="20"/>
              </w:rPr>
              <w:t xml:space="preserve"> </w:t>
            </w:r>
            <w:r>
              <w:rPr>
                <w:rFonts w:ascii="Calibri"/>
                <w:sz w:val="20"/>
              </w:rPr>
              <w:t>nature</w:t>
            </w:r>
            <w:r>
              <w:rPr>
                <w:rFonts w:ascii="Calibri"/>
                <w:spacing w:val="67"/>
                <w:w w:val="99"/>
                <w:sz w:val="20"/>
              </w:rPr>
              <w:t xml:space="preserve"> </w:t>
            </w:r>
            <w:r>
              <w:rPr>
                <w:rFonts w:ascii="Calibri"/>
                <w:sz w:val="20"/>
              </w:rPr>
              <w:t>of</w:t>
            </w:r>
            <w:r>
              <w:rPr>
                <w:rFonts w:ascii="Calibri"/>
                <w:spacing w:val="-6"/>
                <w:sz w:val="20"/>
              </w:rPr>
              <w:t xml:space="preserve"> </w:t>
            </w:r>
            <w:r>
              <w:rPr>
                <w:rFonts w:ascii="Calibri"/>
                <w:sz w:val="20"/>
              </w:rPr>
              <w:t>the</w:t>
            </w:r>
            <w:r>
              <w:rPr>
                <w:rFonts w:ascii="Calibri"/>
                <w:spacing w:val="-6"/>
                <w:sz w:val="20"/>
              </w:rPr>
              <w:t xml:space="preserve"> </w:t>
            </w:r>
            <w:r>
              <w:rPr>
                <w:rFonts w:ascii="Calibri"/>
                <w:sz w:val="20"/>
              </w:rPr>
              <w:t>emergency,</w:t>
            </w:r>
            <w:r>
              <w:rPr>
                <w:rFonts w:ascii="Calibri"/>
                <w:spacing w:val="-4"/>
                <w:sz w:val="20"/>
              </w:rPr>
              <w:t xml:space="preserve"> </w:t>
            </w:r>
            <w:r>
              <w:rPr>
                <w:rFonts w:ascii="Calibri"/>
                <w:sz w:val="20"/>
              </w:rPr>
              <w:t>and</w:t>
            </w:r>
            <w:r>
              <w:rPr>
                <w:rFonts w:ascii="Calibri"/>
                <w:spacing w:val="-5"/>
                <w:sz w:val="20"/>
              </w:rPr>
              <w:t xml:space="preserve"> </w:t>
            </w:r>
            <w:r>
              <w:rPr>
                <w:rFonts w:ascii="Calibri"/>
                <w:sz w:val="20"/>
              </w:rPr>
              <w:t>the</w:t>
            </w:r>
            <w:r>
              <w:rPr>
                <w:rFonts w:ascii="Calibri"/>
                <w:spacing w:val="-6"/>
                <w:sz w:val="20"/>
              </w:rPr>
              <w:t xml:space="preserve"> </w:t>
            </w:r>
            <w:r>
              <w:rPr>
                <w:rFonts w:ascii="Calibri"/>
                <w:spacing w:val="-1"/>
                <w:sz w:val="20"/>
              </w:rPr>
              <w:t>contact</w:t>
            </w:r>
            <w:r>
              <w:rPr>
                <w:rFonts w:ascii="Calibri"/>
                <w:spacing w:val="-3"/>
                <w:sz w:val="20"/>
              </w:rPr>
              <w:t xml:space="preserve"> </w:t>
            </w:r>
            <w:r>
              <w:rPr>
                <w:rFonts w:ascii="Calibri"/>
                <w:spacing w:val="-1"/>
                <w:sz w:val="20"/>
              </w:rPr>
              <w:t>details</w:t>
            </w:r>
            <w:r>
              <w:rPr>
                <w:rFonts w:ascii="Calibri"/>
                <w:spacing w:val="-7"/>
                <w:sz w:val="20"/>
              </w:rPr>
              <w:t xml:space="preserve"> </w:t>
            </w:r>
            <w:r>
              <w:rPr>
                <w:rFonts w:ascii="Calibri"/>
                <w:sz w:val="20"/>
              </w:rPr>
              <w:t>of</w:t>
            </w:r>
            <w:r>
              <w:rPr>
                <w:rFonts w:ascii="Calibri"/>
                <w:spacing w:val="-5"/>
                <w:sz w:val="20"/>
              </w:rPr>
              <w:t xml:space="preserve"> </w:t>
            </w:r>
            <w:r>
              <w:rPr>
                <w:rFonts w:ascii="Calibri"/>
                <w:sz w:val="20"/>
              </w:rPr>
              <w:t>the</w:t>
            </w:r>
            <w:r>
              <w:rPr>
                <w:rFonts w:ascii="Calibri"/>
                <w:spacing w:val="-6"/>
                <w:sz w:val="20"/>
              </w:rPr>
              <w:t xml:space="preserve"> </w:t>
            </w:r>
            <w:r>
              <w:rPr>
                <w:rFonts w:ascii="Calibri"/>
                <w:sz w:val="20"/>
              </w:rPr>
              <w:t>TLD</w:t>
            </w:r>
            <w:r>
              <w:rPr>
                <w:rFonts w:ascii="Calibri"/>
                <w:spacing w:val="-5"/>
                <w:sz w:val="20"/>
              </w:rPr>
              <w:t xml:space="preserve"> </w:t>
            </w:r>
            <w:r>
              <w:rPr>
                <w:rFonts w:ascii="Calibri"/>
                <w:sz w:val="20"/>
              </w:rPr>
              <w:t>manager.</w:t>
            </w:r>
          </w:p>
        </w:tc>
      </w:tr>
      <w:tr w:rsidR="001511E3" w:rsidTr="00720644">
        <w:trPr>
          <w:trHeight w:hRule="exact" w:val="298"/>
          <w:jc w:val="center"/>
        </w:trPr>
        <w:tc>
          <w:tcPr>
            <w:tcW w:w="1274" w:type="dxa"/>
            <w:tcBorders>
              <w:top w:val="single" w:sz="5" w:space="0" w:color="000000"/>
              <w:left w:val="single" w:sz="5" w:space="0" w:color="000000"/>
              <w:bottom w:val="single" w:sz="5" w:space="0" w:color="000000"/>
              <w:right w:val="nil"/>
            </w:tcBorders>
            <w:shd w:val="clear" w:color="auto" w:fill="00153B"/>
          </w:tcPr>
          <w:p w:rsidR="001511E3" w:rsidRDefault="001511E3" w:rsidP="00311C78">
            <w:pPr>
              <w:pStyle w:val="TableParagraph"/>
              <w:spacing w:line="360" w:lineRule="auto"/>
              <w:ind w:right="4"/>
              <w:jc w:val="center"/>
              <w:rPr>
                <w:rFonts w:ascii="Calibri" w:eastAsia="Calibri" w:hAnsi="Calibri" w:cs="Calibri"/>
              </w:rPr>
            </w:pPr>
            <w:r>
              <w:rPr>
                <w:rFonts w:ascii="Calibri"/>
                <w:b/>
                <w:color w:val="FFFFFF"/>
              </w:rPr>
              <w:t>5</w:t>
            </w:r>
          </w:p>
        </w:tc>
        <w:tc>
          <w:tcPr>
            <w:tcW w:w="8086" w:type="dxa"/>
            <w:tcBorders>
              <w:top w:val="single" w:sz="5" w:space="0" w:color="000000"/>
              <w:left w:val="nil"/>
              <w:bottom w:val="single" w:sz="5" w:space="0" w:color="000000"/>
              <w:right w:val="single" w:sz="5" w:space="0" w:color="000000"/>
            </w:tcBorders>
            <w:shd w:val="clear" w:color="auto" w:fill="00153B"/>
          </w:tcPr>
          <w:p w:rsidR="001511E3" w:rsidRDefault="001511E3" w:rsidP="00311C78">
            <w:pPr>
              <w:pStyle w:val="TableParagraph"/>
              <w:spacing w:line="360" w:lineRule="auto"/>
              <w:ind w:left="2447"/>
              <w:rPr>
                <w:rFonts w:ascii="Calibri" w:eastAsia="Calibri" w:hAnsi="Calibri" w:cs="Calibri"/>
                <w:sz w:val="18"/>
                <w:szCs w:val="18"/>
              </w:rPr>
            </w:pPr>
            <w:r>
              <w:rPr>
                <w:rFonts w:ascii="Calibri"/>
                <w:b/>
                <w:color w:val="FFFFFF"/>
                <w:spacing w:val="-1"/>
              </w:rPr>
              <w:t>S</w:t>
            </w:r>
            <w:r>
              <w:rPr>
                <w:rFonts w:ascii="Calibri"/>
                <w:b/>
                <w:color w:val="FFFFFF"/>
                <w:spacing w:val="-1"/>
                <w:sz w:val="18"/>
              </w:rPr>
              <w:t>END</w:t>
            </w:r>
            <w:r>
              <w:rPr>
                <w:rFonts w:ascii="Calibri"/>
                <w:b/>
                <w:color w:val="FFFFFF"/>
                <w:spacing w:val="-2"/>
                <w:sz w:val="18"/>
              </w:rPr>
              <w:t xml:space="preserve"> </w:t>
            </w:r>
            <w:r>
              <w:rPr>
                <w:rFonts w:ascii="Calibri"/>
                <w:b/>
                <w:color w:val="FFFFFF"/>
                <w:spacing w:val="-1"/>
                <w:sz w:val="18"/>
              </w:rPr>
              <w:t>EMAIL</w:t>
            </w:r>
            <w:r>
              <w:rPr>
                <w:rFonts w:ascii="Calibri"/>
                <w:b/>
                <w:color w:val="FFFFFF"/>
                <w:sz w:val="18"/>
              </w:rPr>
              <w:t xml:space="preserve"> </w:t>
            </w:r>
            <w:r>
              <w:rPr>
                <w:rFonts w:ascii="Calibri"/>
                <w:b/>
                <w:color w:val="FFFFFF"/>
                <w:spacing w:val="-1"/>
                <w:sz w:val="18"/>
              </w:rPr>
              <w:t>TO</w:t>
            </w:r>
            <w:r>
              <w:rPr>
                <w:rFonts w:ascii="Calibri"/>
                <w:b/>
                <w:color w:val="FFFFFF"/>
                <w:sz w:val="18"/>
              </w:rPr>
              <w:t xml:space="preserve"> </w:t>
            </w:r>
            <w:hyperlink r:id="rId11">
              <w:r>
                <w:rPr>
                  <w:rFonts w:ascii="Calibri"/>
                  <w:color w:val="FFFFFF"/>
                  <w:spacing w:val="-1"/>
                  <w:sz w:val="18"/>
                  <w:u w:val="single" w:color="FFFFFF"/>
                </w:rPr>
                <w:t>ROOT</w:t>
              </w:r>
              <w:r>
                <w:rPr>
                  <w:rFonts w:ascii="Calibri"/>
                  <w:color w:val="FFFFFF"/>
                  <w:spacing w:val="-1"/>
                  <w:u w:val="single" w:color="FFFFFF"/>
                </w:rPr>
                <w:t>-</w:t>
              </w:r>
              <w:r>
                <w:rPr>
                  <w:rFonts w:ascii="Calibri"/>
                  <w:color w:val="FFFFFF"/>
                  <w:spacing w:val="-1"/>
                  <w:sz w:val="18"/>
                  <w:u w:val="single" w:color="FFFFFF"/>
                </w:rPr>
                <w:t>MGMT</w:t>
              </w:r>
              <w:r>
                <w:rPr>
                  <w:rFonts w:ascii="Calibri"/>
                  <w:color w:val="FFFFFF"/>
                  <w:spacing w:val="-1"/>
                  <w:u w:val="single" w:color="FFFFFF"/>
                </w:rPr>
                <w:t>@</w:t>
              </w:r>
              <w:r>
                <w:rPr>
                  <w:rFonts w:ascii="Calibri"/>
                  <w:color w:val="FFFFFF"/>
                  <w:spacing w:val="-1"/>
                  <w:sz w:val="18"/>
                  <w:u w:val="single" w:color="FFFFFF"/>
                </w:rPr>
                <w:t>IANA</w:t>
              </w:r>
              <w:r>
                <w:rPr>
                  <w:rFonts w:ascii="Calibri"/>
                  <w:color w:val="FFFFFF"/>
                  <w:spacing w:val="-1"/>
                  <w:u w:val="single" w:color="FFFFFF"/>
                </w:rPr>
                <w:t>.</w:t>
              </w:r>
              <w:r>
                <w:rPr>
                  <w:rFonts w:ascii="Calibri"/>
                  <w:color w:val="FFFFFF"/>
                  <w:spacing w:val="-1"/>
                  <w:sz w:val="18"/>
                  <w:u w:val="single" w:color="FFFFFF"/>
                </w:rPr>
                <w:t>ORG</w:t>
              </w:r>
            </w:hyperlink>
          </w:p>
        </w:tc>
      </w:tr>
      <w:tr w:rsidR="001511E3" w:rsidTr="00F43C27">
        <w:trPr>
          <w:trHeight w:hRule="exact" w:val="678"/>
          <w:jc w:val="center"/>
        </w:trPr>
        <w:tc>
          <w:tcPr>
            <w:tcW w:w="1274" w:type="dxa"/>
            <w:tcBorders>
              <w:top w:val="single" w:sz="5" w:space="0" w:color="000000"/>
              <w:left w:val="single" w:sz="5" w:space="0" w:color="000000"/>
              <w:bottom w:val="single" w:sz="5" w:space="0" w:color="000000"/>
              <w:right w:val="single" w:sz="5" w:space="0" w:color="000000"/>
            </w:tcBorders>
            <w:shd w:val="clear" w:color="auto" w:fill="9BB2C3"/>
          </w:tcPr>
          <w:p w:rsidR="001511E3" w:rsidRDefault="001511E3" w:rsidP="00311C78">
            <w:pPr>
              <w:pStyle w:val="TableParagraph"/>
              <w:spacing w:line="360" w:lineRule="auto"/>
              <w:ind w:left="102"/>
              <w:rPr>
                <w:rFonts w:ascii="Calibri" w:eastAsia="Calibri" w:hAnsi="Calibri" w:cs="Calibri"/>
                <w:sz w:val="20"/>
                <w:szCs w:val="20"/>
              </w:rPr>
            </w:pPr>
            <w:r>
              <w:rPr>
                <w:rFonts w:ascii="Calibri"/>
                <w:b/>
                <w:spacing w:val="-1"/>
                <w:sz w:val="20"/>
              </w:rPr>
              <w:t>Description</w:t>
            </w:r>
          </w:p>
        </w:tc>
        <w:tc>
          <w:tcPr>
            <w:tcW w:w="8086" w:type="dxa"/>
            <w:tcBorders>
              <w:top w:val="single" w:sz="5" w:space="0" w:color="000000"/>
              <w:left w:val="single" w:sz="5" w:space="0" w:color="000000"/>
              <w:bottom w:val="single" w:sz="5" w:space="0" w:color="000000"/>
              <w:right w:val="single" w:sz="5" w:space="0" w:color="000000"/>
            </w:tcBorders>
            <w:shd w:val="clear" w:color="auto" w:fill="9BB2C3"/>
          </w:tcPr>
          <w:p w:rsidR="001511E3" w:rsidRDefault="001511E3" w:rsidP="00311C78">
            <w:pPr>
              <w:pStyle w:val="TableParagraph"/>
              <w:spacing w:line="360" w:lineRule="auto"/>
              <w:ind w:left="102" w:right="461"/>
              <w:rPr>
                <w:rFonts w:ascii="Calibri" w:eastAsia="Calibri" w:hAnsi="Calibri" w:cs="Calibri"/>
                <w:sz w:val="20"/>
                <w:szCs w:val="20"/>
              </w:rPr>
            </w:pPr>
            <w:r>
              <w:rPr>
                <w:rFonts w:ascii="Calibri"/>
                <w:spacing w:val="-1"/>
                <w:sz w:val="20"/>
              </w:rPr>
              <w:t>The</w:t>
            </w:r>
            <w:r>
              <w:rPr>
                <w:rFonts w:ascii="Calibri"/>
                <w:spacing w:val="-6"/>
                <w:sz w:val="20"/>
              </w:rPr>
              <w:t xml:space="preserve"> </w:t>
            </w:r>
            <w:r>
              <w:rPr>
                <w:rFonts w:ascii="Calibri"/>
                <w:spacing w:val="-1"/>
                <w:sz w:val="20"/>
              </w:rPr>
              <w:t>particulars</w:t>
            </w:r>
            <w:r>
              <w:rPr>
                <w:rFonts w:ascii="Calibri"/>
                <w:spacing w:val="-5"/>
                <w:sz w:val="20"/>
              </w:rPr>
              <w:t xml:space="preserve"> </w:t>
            </w:r>
            <w:r>
              <w:rPr>
                <w:rFonts w:ascii="Calibri"/>
                <w:sz w:val="20"/>
              </w:rPr>
              <w:t>of</w:t>
            </w:r>
            <w:r>
              <w:rPr>
                <w:rFonts w:ascii="Calibri"/>
                <w:spacing w:val="-5"/>
                <w:sz w:val="20"/>
              </w:rPr>
              <w:t xml:space="preserve"> </w:t>
            </w:r>
            <w:r>
              <w:rPr>
                <w:rFonts w:ascii="Calibri"/>
                <w:sz w:val="20"/>
              </w:rPr>
              <w:t>the</w:t>
            </w:r>
            <w:r>
              <w:rPr>
                <w:rFonts w:ascii="Calibri"/>
                <w:spacing w:val="-3"/>
                <w:sz w:val="20"/>
              </w:rPr>
              <w:t xml:space="preserve"> </w:t>
            </w:r>
            <w:r>
              <w:rPr>
                <w:rFonts w:ascii="Calibri"/>
                <w:sz w:val="20"/>
              </w:rPr>
              <w:t>emergency</w:t>
            </w:r>
            <w:r>
              <w:rPr>
                <w:rFonts w:ascii="Calibri"/>
                <w:spacing w:val="-3"/>
                <w:sz w:val="20"/>
              </w:rPr>
              <w:t xml:space="preserve"> </w:t>
            </w:r>
            <w:r>
              <w:rPr>
                <w:rFonts w:ascii="Calibri"/>
                <w:spacing w:val="-1"/>
                <w:sz w:val="20"/>
              </w:rPr>
              <w:t>call</w:t>
            </w:r>
            <w:r>
              <w:rPr>
                <w:rFonts w:ascii="Calibri"/>
                <w:spacing w:val="-5"/>
                <w:sz w:val="20"/>
              </w:rPr>
              <w:t xml:space="preserve"> </w:t>
            </w:r>
            <w:r>
              <w:rPr>
                <w:rFonts w:ascii="Calibri"/>
                <w:sz w:val="20"/>
              </w:rPr>
              <w:t>are</w:t>
            </w:r>
            <w:r>
              <w:rPr>
                <w:rFonts w:ascii="Calibri"/>
                <w:spacing w:val="-5"/>
                <w:sz w:val="20"/>
              </w:rPr>
              <w:t xml:space="preserve"> </w:t>
            </w:r>
            <w:r>
              <w:rPr>
                <w:rFonts w:ascii="Calibri"/>
                <w:spacing w:val="-1"/>
                <w:sz w:val="20"/>
              </w:rPr>
              <w:t>sent</w:t>
            </w:r>
            <w:r>
              <w:rPr>
                <w:rFonts w:ascii="Calibri"/>
                <w:spacing w:val="-5"/>
                <w:sz w:val="20"/>
              </w:rPr>
              <w:t xml:space="preserve"> </w:t>
            </w:r>
            <w:r>
              <w:rPr>
                <w:rFonts w:ascii="Calibri"/>
                <w:sz w:val="20"/>
              </w:rPr>
              <w:t>by</w:t>
            </w:r>
            <w:r>
              <w:rPr>
                <w:rFonts w:ascii="Calibri"/>
                <w:spacing w:val="-3"/>
                <w:sz w:val="20"/>
              </w:rPr>
              <w:t xml:space="preserve"> </w:t>
            </w:r>
            <w:r>
              <w:rPr>
                <w:rFonts w:ascii="Calibri"/>
                <w:sz w:val="20"/>
              </w:rPr>
              <w:t>the</w:t>
            </w:r>
            <w:r>
              <w:rPr>
                <w:rFonts w:ascii="Calibri"/>
                <w:spacing w:val="-5"/>
                <w:sz w:val="20"/>
              </w:rPr>
              <w:t xml:space="preserve"> </w:t>
            </w:r>
            <w:r>
              <w:rPr>
                <w:rFonts w:ascii="Calibri"/>
                <w:spacing w:val="-1"/>
                <w:sz w:val="20"/>
              </w:rPr>
              <w:t>call</w:t>
            </w:r>
            <w:r>
              <w:rPr>
                <w:rFonts w:ascii="Calibri"/>
                <w:spacing w:val="-5"/>
                <w:sz w:val="20"/>
              </w:rPr>
              <w:t xml:space="preserve"> </w:t>
            </w:r>
            <w:r>
              <w:rPr>
                <w:rFonts w:ascii="Calibri"/>
                <w:spacing w:val="-1"/>
                <w:sz w:val="20"/>
              </w:rPr>
              <w:t>center</w:t>
            </w:r>
            <w:r>
              <w:rPr>
                <w:rFonts w:ascii="Calibri"/>
                <w:spacing w:val="-6"/>
                <w:sz w:val="20"/>
              </w:rPr>
              <w:t xml:space="preserve"> </w:t>
            </w:r>
            <w:r>
              <w:rPr>
                <w:rFonts w:ascii="Calibri"/>
                <w:spacing w:val="-1"/>
                <w:sz w:val="20"/>
              </w:rPr>
              <w:t>staff</w:t>
            </w:r>
            <w:r>
              <w:rPr>
                <w:rFonts w:ascii="Calibri"/>
                <w:spacing w:val="-5"/>
                <w:sz w:val="20"/>
              </w:rPr>
              <w:t xml:space="preserve"> </w:t>
            </w:r>
            <w:r>
              <w:rPr>
                <w:rFonts w:ascii="Calibri"/>
                <w:sz w:val="20"/>
              </w:rPr>
              <w:t>to</w:t>
            </w:r>
            <w:r>
              <w:rPr>
                <w:rFonts w:ascii="Calibri"/>
                <w:spacing w:val="-4"/>
                <w:sz w:val="20"/>
              </w:rPr>
              <w:t xml:space="preserve"> </w:t>
            </w:r>
            <w:r>
              <w:rPr>
                <w:rFonts w:ascii="Calibri"/>
                <w:sz w:val="20"/>
              </w:rPr>
              <w:t>the</w:t>
            </w:r>
            <w:r>
              <w:rPr>
                <w:rFonts w:ascii="Calibri"/>
                <w:spacing w:val="-5"/>
                <w:sz w:val="20"/>
              </w:rPr>
              <w:t xml:space="preserve"> </w:t>
            </w:r>
            <w:r>
              <w:rPr>
                <w:rFonts w:ascii="Calibri"/>
                <w:spacing w:val="-1"/>
                <w:sz w:val="20"/>
              </w:rPr>
              <w:t>ticketing</w:t>
            </w:r>
            <w:r>
              <w:rPr>
                <w:rFonts w:ascii="Calibri"/>
                <w:spacing w:val="-5"/>
                <w:sz w:val="20"/>
              </w:rPr>
              <w:t xml:space="preserve"> </w:t>
            </w:r>
            <w:r>
              <w:rPr>
                <w:rFonts w:ascii="Calibri"/>
                <w:spacing w:val="-1"/>
                <w:sz w:val="20"/>
              </w:rPr>
              <w:t>system.</w:t>
            </w:r>
            <w:r>
              <w:rPr>
                <w:rFonts w:ascii="Calibri"/>
                <w:spacing w:val="72"/>
                <w:w w:val="99"/>
                <w:sz w:val="20"/>
              </w:rPr>
              <w:t xml:space="preserve"> </w:t>
            </w:r>
            <w:r>
              <w:rPr>
                <w:rFonts w:ascii="Calibri"/>
                <w:spacing w:val="-1"/>
                <w:sz w:val="20"/>
              </w:rPr>
              <w:t>This</w:t>
            </w:r>
            <w:r>
              <w:rPr>
                <w:rFonts w:ascii="Calibri"/>
                <w:spacing w:val="-5"/>
                <w:sz w:val="20"/>
              </w:rPr>
              <w:t xml:space="preserve"> </w:t>
            </w:r>
            <w:r>
              <w:rPr>
                <w:rFonts w:ascii="Calibri"/>
                <w:sz w:val="20"/>
              </w:rPr>
              <w:t>opens</w:t>
            </w:r>
            <w:r>
              <w:rPr>
                <w:rFonts w:ascii="Calibri"/>
                <w:spacing w:val="-5"/>
                <w:sz w:val="20"/>
              </w:rPr>
              <w:t xml:space="preserve"> </w:t>
            </w:r>
            <w:r>
              <w:rPr>
                <w:rFonts w:ascii="Calibri"/>
                <w:sz w:val="20"/>
              </w:rPr>
              <w:t>a</w:t>
            </w:r>
            <w:r>
              <w:rPr>
                <w:rFonts w:ascii="Calibri"/>
                <w:spacing w:val="-4"/>
                <w:sz w:val="20"/>
              </w:rPr>
              <w:t xml:space="preserve"> </w:t>
            </w:r>
            <w:r>
              <w:rPr>
                <w:rFonts w:ascii="Calibri"/>
                <w:spacing w:val="-1"/>
                <w:sz w:val="20"/>
              </w:rPr>
              <w:t>ticket</w:t>
            </w:r>
            <w:r>
              <w:rPr>
                <w:rFonts w:ascii="Calibri"/>
                <w:spacing w:val="-4"/>
                <w:sz w:val="20"/>
              </w:rPr>
              <w:t xml:space="preserve"> </w:t>
            </w:r>
            <w:r>
              <w:rPr>
                <w:rFonts w:ascii="Calibri"/>
                <w:sz w:val="20"/>
              </w:rPr>
              <w:t>and</w:t>
            </w:r>
            <w:r>
              <w:rPr>
                <w:rFonts w:ascii="Calibri"/>
                <w:spacing w:val="-4"/>
                <w:sz w:val="20"/>
              </w:rPr>
              <w:t xml:space="preserve"> </w:t>
            </w:r>
            <w:r>
              <w:rPr>
                <w:rFonts w:ascii="Calibri"/>
                <w:spacing w:val="-1"/>
                <w:sz w:val="20"/>
              </w:rPr>
              <w:t>starts</w:t>
            </w:r>
            <w:r>
              <w:rPr>
                <w:rFonts w:ascii="Calibri"/>
                <w:spacing w:val="-3"/>
                <w:sz w:val="20"/>
              </w:rPr>
              <w:t xml:space="preserve"> </w:t>
            </w:r>
            <w:r>
              <w:rPr>
                <w:rFonts w:ascii="Calibri"/>
                <w:sz w:val="20"/>
              </w:rPr>
              <w:t>an</w:t>
            </w:r>
            <w:r>
              <w:rPr>
                <w:rFonts w:ascii="Calibri"/>
                <w:spacing w:val="-4"/>
                <w:sz w:val="20"/>
              </w:rPr>
              <w:t xml:space="preserve"> </w:t>
            </w:r>
            <w:r>
              <w:rPr>
                <w:rFonts w:ascii="Calibri"/>
                <w:sz w:val="20"/>
              </w:rPr>
              <w:t>audit</w:t>
            </w:r>
            <w:r>
              <w:rPr>
                <w:rFonts w:ascii="Calibri"/>
                <w:spacing w:val="-4"/>
                <w:sz w:val="20"/>
              </w:rPr>
              <w:t xml:space="preserve"> </w:t>
            </w:r>
            <w:r>
              <w:rPr>
                <w:rFonts w:ascii="Calibri"/>
                <w:sz w:val="20"/>
              </w:rPr>
              <w:t>log</w:t>
            </w:r>
            <w:r>
              <w:rPr>
                <w:rFonts w:ascii="Calibri"/>
                <w:spacing w:val="-4"/>
                <w:sz w:val="20"/>
              </w:rPr>
              <w:t xml:space="preserve"> </w:t>
            </w:r>
            <w:r>
              <w:rPr>
                <w:rFonts w:ascii="Calibri"/>
                <w:sz w:val="20"/>
              </w:rPr>
              <w:t>of</w:t>
            </w:r>
            <w:r>
              <w:rPr>
                <w:rFonts w:ascii="Calibri"/>
                <w:spacing w:val="-5"/>
                <w:sz w:val="20"/>
              </w:rPr>
              <w:t xml:space="preserve"> </w:t>
            </w:r>
            <w:r>
              <w:rPr>
                <w:rFonts w:ascii="Calibri"/>
                <w:sz w:val="20"/>
              </w:rPr>
              <w:t>the</w:t>
            </w:r>
            <w:r>
              <w:rPr>
                <w:rFonts w:ascii="Calibri"/>
                <w:spacing w:val="-5"/>
                <w:sz w:val="20"/>
              </w:rPr>
              <w:t xml:space="preserve"> </w:t>
            </w:r>
            <w:r>
              <w:rPr>
                <w:rFonts w:ascii="Calibri"/>
                <w:spacing w:val="-1"/>
                <w:sz w:val="20"/>
              </w:rPr>
              <w:t>specific</w:t>
            </w:r>
            <w:r>
              <w:rPr>
                <w:rFonts w:ascii="Calibri"/>
                <w:spacing w:val="-4"/>
                <w:sz w:val="20"/>
              </w:rPr>
              <w:t xml:space="preserve"> </w:t>
            </w:r>
            <w:r>
              <w:rPr>
                <w:rFonts w:ascii="Calibri"/>
                <w:spacing w:val="-1"/>
                <w:sz w:val="20"/>
              </w:rPr>
              <w:t>request.</w:t>
            </w:r>
          </w:p>
        </w:tc>
      </w:tr>
      <w:tr w:rsidR="001511E3" w:rsidTr="00E50C0A">
        <w:trPr>
          <w:trHeight w:hRule="exact" w:val="741"/>
          <w:jc w:val="center"/>
        </w:trPr>
        <w:tc>
          <w:tcPr>
            <w:tcW w:w="9360" w:type="dxa"/>
            <w:gridSpan w:val="2"/>
            <w:tcBorders>
              <w:top w:val="single" w:sz="5" w:space="0" w:color="000000"/>
              <w:left w:val="single" w:sz="5" w:space="0" w:color="000000"/>
              <w:bottom w:val="single" w:sz="5" w:space="0" w:color="000000"/>
              <w:right w:val="single" w:sz="5" w:space="0" w:color="000000"/>
            </w:tcBorders>
            <w:shd w:val="clear" w:color="auto" w:fill="00153B"/>
          </w:tcPr>
          <w:p w:rsidR="001511E3" w:rsidRDefault="001511E3" w:rsidP="00844173">
            <w:pPr>
              <w:pStyle w:val="TableParagraph"/>
              <w:tabs>
                <w:tab w:val="left" w:pos="2787"/>
              </w:tabs>
              <w:spacing w:line="360" w:lineRule="auto"/>
              <w:ind w:left="574"/>
              <w:rPr>
                <w:rFonts w:ascii="Calibri" w:eastAsia="Calibri" w:hAnsi="Calibri" w:cs="Calibri"/>
                <w:sz w:val="18"/>
                <w:szCs w:val="18"/>
              </w:rPr>
            </w:pPr>
            <w:r>
              <w:rPr>
                <w:rFonts w:ascii="Calibri"/>
                <w:b/>
                <w:color w:val="FFFFFF"/>
              </w:rPr>
              <w:t>6</w:t>
            </w:r>
            <w:r>
              <w:rPr>
                <w:rFonts w:ascii="Calibri"/>
                <w:b/>
                <w:color w:val="FFFFFF"/>
              </w:rPr>
              <w:tab/>
            </w:r>
            <w:r>
              <w:rPr>
                <w:rFonts w:ascii="Calibri"/>
                <w:b/>
                <w:color w:val="FFFFFF"/>
                <w:spacing w:val="-1"/>
              </w:rPr>
              <w:t>C</w:t>
            </w:r>
            <w:r>
              <w:rPr>
                <w:rFonts w:ascii="Calibri"/>
                <w:b/>
                <w:color w:val="FFFFFF"/>
                <w:spacing w:val="-1"/>
                <w:sz w:val="18"/>
              </w:rPr>
              <w:t>ALL</w:t>
            </w:r>
            <w:r>
              <w:rPr>
                <w:rFonts w:ascii="Calibri"/>
                <w:b/>
                <w:color w:val="FFFFFF"/>
                <w:sz w:val="18"/>
              </w:rPr>
              <w:t xml:space="preserve"> </w:t>
            </w:r>
            <w:r>
              <w:rPr>
                <w:rFonts w:ascii="Calibri"/>
                <w:b/>
                <w:color w:val="FFFFFF"/>
                <w:spacing w:val="-1"/>
                <w:sz w:val="18"/>
              </w:rPr>
              <w:t>CENTER REACHES THE</w:t>
            </w:r>
            <w:r>
              <w:rPr>
                <w:rFonts w:ascii="Calibri"/>
                <w:b/>
                <w:color w:val="FFFFFF"/>
                <w:spacing w:val="1"/>
                <w:sz w:val="18"/>
              </w:rPr>
              <w:t xml:space="preserve"> </w:t>
            </w:r>
            <w:r w:rsidR="00E50C0A">
              <w:rPr>
                <w:rFonts w:ascii="Calibri"/>
                <w:b/>
                <w:color w:val="FFFFFF"/>
                <w:spacing w:val="-11"/>
              </w:rPr>
              <w:t xml:space="preserve">IANA Functions Operator </w:t>
            </w:r>
            <w:r>
              <w:rPr>
                <w:rFonts w:ascii="Calibri"/>
                <w:b/>
                <w:color w:val="FFFFFF"/>
                <w:spacing w:val="-1"/>
              </w:rPr>
              <w:t>E</w:t>
            </w:r>
            <w:r>
              <w:rPr>
                <w:rFonts w:ascii="Calibri"/>
                <w:b/>
                <w:color w:val="FFFFFF"/>
                <w:spacing w:val="-1"/>
                <w:sz w:val="18"/>
              </w:rPr>
              <w:t>MERGENCY</w:t>
            </w:r>
            <w:r>
              <w:rPr>
                <w:rFonts w:ascii="Calibri"/>
                <w:b/>
                <w:color w:val="FFFFFF"/>
                <w:sz w:val="18"/>
              </w:rPr>
              <w:t xml:space="preserve"> </w:t>
            </w:r>
            <w:r w:rsidR="00E50C0A">
              <w:rPr>
                <w:rFonts w:ascii="Calibri"/>
                <w:b/>
                <w:color w:val="FFFFFF"/>
                <w:sz w:val="18"/>
              </w:rPr>
              <w:tab/>
            </w:r>
            <w:r w:rsidR="00E50C0A">
              <w:rPr>
                <w:rFonts w:ascii="Calibri"/>
                <w:b/>
                <w:color w:val="FFFFFF"/>
                <w:sz w:val="18"/>
              </w:rPr>
              <w:tab/>
            </w:r>
            <w:r>
              <w:rPr>
                <w:rFonts w:ascii="Calibri"/>
                <w:b/>
                <w:color w:val="FFFFFF"/>
                <w:spacing w:val="-1"/>
              </w:rPr>
              <w:t>R</w:t>
            </w:r>
            <w:r>
              <w:rPr>
                <w:rFonts w:ascii="Calibri"/>
                <w:b/>
                <w:color w:val="FFFFFF"/>
                <w:spacing w:val="-1"/>
                <w:sz w:val="18"/>
              </w:rPr>
              <w:t>ESPONSE</w:t>
            </w:r>
            <w:r>
              <w:rPr>
                <w:rFonts w:ascii="Calibri"/>
                <w:b/>
                <w:color w:val="FFFFFF"/>
                <w:sz w:val="18"/>
              </w:rPr>
              <w:t xml:space="preserve"> </w:t>
            </w:r>
            <w:r>
              <w:rPr>
                <w:rFonts w:ascii="Calibri"/>
                <w:b/>
                <w:color w:val="FFFFFF"/>
                <w:spacing w:val="-2"/>
              </w:rPr>
              <w:t>T</w:t>
            </w:r>
            <w:r>
              <w:rPr>
                <w:rFonts w:ascii="Calibri"/>
                <w:b/>
                <w:color w:val="FFFFFF"/>
                <w:spacing w:val="-2"/>
                <w:sz w:val="18"/>
              </w:rPr>
              <w:t>EAM</w:t>
            </w:r>
          </w:p>
        </w:tc>
      </w:tr>
      <w:tr w:rsidR="001511E3" w:rsidTr="00F43C27">
        <w:trPr>
          <w:trHeight w:hRule="exact" w:val="1398"/>
          <w:jc w:val="center"/>
        </w:trPr>
        <w:tc>
          <w:tcPr>
            <w:tcW w:w="1274" w:type="dxa"/>
            <w:tcBorders>
              <w:top w:val="single" w:sz="5" w:space="0" w:color="000000"/>
              <w:left w:val="single" w:sz="5" w:space="0" w:color="000000"/>
              <w:bottom w:val="single" w:sz="5" w:space="0" w:color="000000"/>
              <w:right w:val="single" w:sz="5" w:space="0" w:color="000000"/>
            </w:tcBorders>
          </w:tcPr>
          <w:p w:rsidR="001511E3" w:rsidRDefault="001511E3" w:rsidP="00311C78">
            <w:pPr>
              <w:pStyle w:val="TableParagraph"/>
              <w:spacing w:line="360" w:lineRule="auto"/>
              <w:rPr>
                <w:rFonts w:ascii="Calibri" w:eastAsia="Calibri" w:hAnsi="Calibri" w:cs="Calibri"/>
                <w:b/>
                <w:bCs/>
                <w:sz w:val="20"/>
                <w:szCs w:val="20"/>
              </w:rPr>
            </w:pPr>
          </w:p>
          <w:p w:rsidR="001511E3" w:rsidRDefault="001511E3" w:rsidP="00311C78">
            <w:pPr>
              <w:pStyle w:val="TableParagraph"/>
              <w:spacing w:line="360" w:lineRule="auto"/>
              <w:ind w:left="102"/>
              <w:rPr>
                <w:rFonts w:ascii="Calibri" w:eastAsia="Calibri" w:hAnsi="Calibri" w:cs="Calibri"/>
                <w:sz w:val="20"/>
                <w:szCs w:val="20"/>
              </w:rPr>
            </w:pPr>
            <w:r>
              <w:rPr>
                <w:rFonts w:ascii="Calibri"/>
                <w:b/>
                <w:spacing w:val="-1"/>
                <w:sz w:val="20"/>
              </w:rPr>
              <w:t>Description</w:t>
            </w:r>
          </w:p>
        </w:tc>
        <w:tc>
          <w:tcPr>
            <w:tcW w:w="8086" w:type="dxa"/>
            <w:tcBorders>
              <w:top w:val="single" w:sz="5" w:space="0" w:color="000000"/>
              <w:left w:val="single" w:sz="5" w:space="0" w:color="000000"/>
              <w:bottom w:val="single" w:sz="5" w:space="0" w:color="000000"/>
              <w:right w:val="single" w:sz="5" w:space="0" w:color="000000"/>
            </w:tcBorders>
          </w:tcPr>
          <w:p w:rsidR="001511E3" w:rsidRDefault="001511E3" w:rsidP="002707B3">
            <w:pPr>
              <w:pStyle w:val="TableParagraph"/>
              <w:spacing w:line="360" w:lineRule="auto"/>
              <w:ind w:left="102" w:right="306"/>
              <w:rPr>
                <w:rFonts w:ascii="Calibri" w:eastAsia="Calibri" w:hAnsi="Calibri" w:cs="Calibri"/>
                <w:sz w:val="20"/>
                <w:szCs w:val="20"/>
              </w:rPr>
            </w:pPr>
            <w:r>
              <w:rPr>
                <w:rFonts w:ascii="Calibri" w:eastAsia="Calibri" w:hAnsi="Calibri" w:cs="Calibri"/>
                <w:spacing w:val="-1"/>
                <w:sz w:val="20"/>
                <w:szCs w:val="20"/>
              </w:rPr>
              <w:t>The</w:t>
            </w:r>
            <w:r>
              <w:rPr>
                <w:rFonts w:ascii="Calibri" w:eastAsia="Calibri" w:hAnsi="Calibri" w:cs="Calibri"/>
                <w:spacing w:val="-6"/>
                <w:sz w:val="20"/>
                <w:szCs w:val="20"/>
              </w:rPr>
              <w:t xml:space="preserve"> </w:t>
            </w:r>
            <w:r>
              <w:rPr>
                <w:rFonts w:ascii="Calibri" w:eastAsia="Calibri" w:hAnsi="Calibri" w:cs="Calibri"/>
                <w:spacing w:val="-1"/>
                <w:sz w:val="20"/>
                <w:szCs w:val="20"/>
              </w:rPr>
              <w:t>call</w:t>
            </w:r>
            <w:r>
              <w:rPr>
                <w:rFonts w:ascii="Calibri" w:eastAsia="Calibri" w:hAnsi="Calibri" w:cs="Calibri"/>
                <w:spacing w:val="-6"/>
                <w:sz w:val="20"/>
                <w:szCs w:val="20"/>
              </w:rPr>
              <w:t xml:space="preserve"> </w:t>
            </w:r>
            <w:r>
              <w:rPr>
                <w:rFonts w:ascii="Calibri" w:eastAsia="Calibri" w:hAnsi="Calibri" w:cs="Calibri"/>
                <w:sz w:val="20"/>
                <w:szCs w:val="20"/>
              </w:rPr>
              <w:t>center</w:t>
            </w:r>
            <w:r>
              <w:rPr>
                <w:rFonts w:ascii="Calibri" w:eastAsia="Calibri" w:hAnsi="Calibri" w:cs="Calibri"/>
                <w:spacing w:val="-5"/>
                <w:sz w:val="20"/>
                <w:szCs w:val="20"/>
              </w:rPr>
              <w:t xml:space="preserve"> </w:t>
            </w:r>
            <w:r>
              <w:rPr>
                <w:rFonts w:ascii="Calibri" w:eastAsia="Calibri" w:hAnsi="Calibri" w:cs="Calibri"/>
                <w:sz w:val="20"/>
                <w:szCs w:val="20"/>
              </w:rPr>
              <w:t>has</w:t>
            </w:r>
            <w:r>
              <w:rPr>
                <w:rFonts w:ascii="Calibri" w:eastAsia="Calibri" w:hAnsi="Calibri" w:cs="Calibri"/>
                <w:spacing w:val="-6"/>
                <w:sz w:val="20"/>
                <w:szCs w:val="20"/>
              </w:rPr>
              <w:t xml:space="preserve"> </w:t>
            </w:r>
            <w:r>
              <w:rPr>
                <w:rFonts w:ascii="Calibri" w:eastAsia="Calibri" w:hAnsi="Calibri" w:cs="Calibri"/>
                <w:sz w:val="20"/>
                <w:szCs w:val="20"/>
              </w:rPr>
              <w:t>the</w:t>
            </w:r>
            <w:r>
              <w:rPr>
                <w:rFonts w:ascii="Calibri" w:eastAsia="Calibri" w:hAnsi="Calibri" w:cs="Calibri"/>
                <w:spacing w:val="-5"/>
                <w:sz w:val="20"/>
                <w:szCs w:val="20"/>
              </w:rPr>
              <w:t xml:space="preserve"> </w:t>
            </w:r>
            <w:r>
              <w:rPr>
                <w:rFonts w:ascii="Calibri" w:eastAsia="Calibri" w:hAnsi="Calibri" w:cs="Calibri"/>
                <w:sz w:val="20"/>
                <w:szCs w:val="20"/>
              </w:rPr>
              <w:t>emergency</w:t>
            </w:r>
            <w:r>
              <w:rPr>
                <w:rFonts w:ascii="Calibri" w:eastAsia="Calibri" w:hAnsi="Calibri" w:cs="Calibri"/>
                <w:spacing w:val="-4"/>
                <w:sz w:val="20"/>
                <w:szCs w:val="20"/>
              </w:rPr>
              <w:t xml:space="preserve"> </w:t>
            </w:r>
            <w:r>
              <w:rPr>
                <w:rFonts w:ascii="Calibri" w:eastAsia="Calibri" w:hAnsi="Calibri" w:cs="Calibri"/>
                <w:spacing w:val="-1"/>
                <w:sz w:val="20"/>
                <w:szCs w:val="20"/>
              </w:rPr>
              <w:t>roster</w:t>
            </w:r>
            <w:r>
              <w:rPr>
                <w:rFonts w:ascii="Calibri" w:eastAsia="Calibri" w:hAnsi="Calibri" w:cs="Calibri"/>
                <w:spacing w:val="-6"/>
                <w:sz w:val="20"/>
                <w:szCs w:val="20"/>
              </w:rPr>
              <w:t xml:space="preserve"> </w:t>
            </w:r>
            <w:r>
              <w:rPr>
                <w:rFonts w:ascii="Calibri" w:eastAsia="Calibri" w:hAnsi="Calibri" w:cs="Calibri"/>
                <w:sz w:val="20"/>
                <w:szCs w:val="20"/>
              </w:rPr>
              <w:t>of</w:t>
            </w:r>
            <w:r>
              <w:rPr>
                <w:rFonts w:ascii="Calibri" w:eastAsia="Calibri" w:hAnsi="Calibri" w:cs="Calibri"/>
                <w:spacing w:val="-5"/>
                <w:sz w:val="20"/>
                <w:szCs w:val="20"/>
              </w:rPr>
              <w:t xml:space="preserve"> </w:t>
            </w:r>
            <w:r>
              <w:rPr>
                <w:rFonts w:ascii="Calibri" w:eastAsia="Calibri" w:hAnsi="Calibri" w:cs="Calibri"/>
                <w:spacing w:val="-1"/>
                <w:sz w:val="20"/>
                <w:szCs w:val="20"/>
              </w:rPr>
              <w:t>IANA</w:t>
            </w:r>
            <w:r>
              <w:rPr>
                <w:rFonts w:ascii="Calibri" w:eastAsia="Calibri" w:hAnsi="Calibri" w:cs="Calibri"/>
                <w:spacing w:val="-5"/>
                <w:sz w:val="20"/>
                <w:szCs w:val="20"/>
              </w:rPr>
              <w:t xml:space="preserve"> </w:t>
            </w:r>
            <w:r>
              <w:rPr>
                <w:rFonts w:ascii="Calibri" w:eastAsia="Calibri" w:hAnsi="Calibri" w:cs="Calibri"/>
                <w:spacing w:val="-1"/>
                <w:sz w:val="20"/>
                <w:szCs w:val="20"/>
              </w:rPr>
              <w:t>Functions</w:t>
            </w:r>
            <w:r>
              <w:rPr>
                <w:rFonts w:ascii="Calibri" w:eastAsia="Calibri" w:hAnsi="Calibri" w:cs="Calibri"/>
                <w:spacing w:val="-5"/>
                <w:sz w:val="20"/>
                <w:szCs w:val="20"/>
              </w:rPr>
              <w:t xml:space="preserve"> </w:t>
            </w:r>
            <w:r>
              <w:rPr>
                <w:rFonts w:ascii="Calibri" w:eastAsia="Calibri" w:hAnsi="Calibri" w:cs="Calibri"/>
                <w:spacing w:val="-1"/>
                <w:sz w:val="20"/>
                <w:szCs w:val="20"/>
              </w:rPr>
              <w:t>staff,</w:t>
            </w:r>
            <w:r>
              <w:rPr>
                <w:rFonts w:ascii="Calibri" w:eastAsia="Calibri" w:hAnsi="Calibri" w:cs="Calibri"/>
                <w:spacing w:val="-4"/>
                <w:sz w:val="20"/>
                <w:szCs w:val="20"/>
              </w:rPr>
              <w:t xml:space="preserve"> </w:t>
            </w:r>
            <w:r>
              <w:rPr>
                <w:rFonts w:ascii="Calibri" w:eastAsia="Calibri" w:hAnsi="Calibri" w:cs="Calibri"/>
                <w:sz w:val="20"/>
                <w:szCs w:val="20"/>
              </w:rPr>
              <w:t>as</w:t>
            </w:r>
            <w:r>
              <w:rPr>
                <w:rFonts w:ascii="Calibri" w:eastAsia="Calibri" w:hAnsi="Calibri" w:cs="Calibri"/>
                <w:spacing w:val="-4"/>
                <w:sz w:val="20"/>
                <w:szCs w:val="20"/>
              </w:rPr>
              <w:t xml:space="preserve"> </w:t>
            </w:r>
            <w:r>
              <w:rPr>
                <w:rFonts w:ascii="Calibri" w:eastAsia="Calibri" w:hAnsi="Calibri" w:cs="Calibri"/>
                <w:sz w:val="20"/>
                <w:szCs w:val="20"/>
              </w:rPr>
              <w:t>well</w:t>
            </w:r>
            <w:r>
              <w:rPr>
                <w:rFonts w:ascii="Calibri" w:eastAsia="Calibri" w:hAnsi="Calibri" w:cs="Calibri"/>
                <w:spacing w:val="-5"/>
                <w:sz w:val="20"/>
                <w:szCs w:val="20"/>
              </w:rPr>
              <w:t xml:space="preserve"> </w:t>
            </w:r>
            <w:r>
              <w:rPr>
                <w:rFonts w:ascii="Calibri" w:eastAsia="Calibri" w:hAnsi="Calibri" w:cs="Calibri"/>
                <w:sz w:val="20"/>
                <w:szCs w:val="20"/>
              </w:rPr>
              <w:t>as</w:t>
            </w:r>
            <w:r>
              <w:rPr>
                <w:rFonts w:ascii="Calibri" w:eastAsia="Calibri" w:hAnsi="Calibri" w:cs="Calibri"/>
                <w:spacing w:val="-5"/>
                <w:sz w:val="20"/>
                <w:szCs w:val="20"/>
              </w:rPr>
              <w:t xml:space="preserve"> </w:t>
            </w:r>
            <w:r>
              <w:rPr>
                <w:rFonts w:ascii="Calibri" w:eastAsia="Calibri" w:hAnsi="Calibri" w:cs="Calibri"/>
                <w:spacing w:val="-1"/>
                <w:sz w:val="20"/>
                <w:szCs w:val="20"/>
              </w:rPr>
              <w:t>escalation</w:t>
            </w:r>
            <w:r>
              <w:rPr>
                <w:rFonts w:ascii="Calibri" w:eastAsia="Calibri" w:hAnsi="Calibri" w:cs="Calibri"/>
                <w:spacing w:val="67"/>
                <w:w w:val="99"/>
                <w:sz w:val="20"/>
                <w:szCs w:val="20"/>
              </w:rPr>
              <w:t xml:space="preserve"> </w:t>
            </w:r>
            <w:r>
              <w:rPr>
                <w:rFonts w:ascii="Calibri" w:eastAsia="Calibri" w:hAnsi="Calibri" w:cs="Calibri"/>
                <w:sz w:val="20"/>
                <w:szCs w:val="20"/>
              </w:rPr>
              <w:t>points</w:t>
            </w:r>
            <w:r>
              <w:rPr>
                <w:rFonts w:ascii="Calibri" w:eastAsia="Calibri" w:hAnsi="Calibri" w:cs="Calibri"/>
                <w:spacing w:val="-6"/>
                <w:sz w:val="20"/>
                <w:szCs w:val="20"/>
              </w:rPr>
              <w:t xml:space="preserve"> </w:t>
            </w:r>
            <w:r>
              <w:rPr>
                <w:rFonts w:ascii="Calibri" w:eastAsia="Calibri" w:hAnsi="Calibri" w:cs="Calibri"/>
                <w:sz w:val="20"/>
                <w:szCs w:val="20"/>
              </w:rPr>
              <w:t>for</w:t>
            </w:r>
            <w:r>
              <w:rPr>
                <w:rFonts w:ascii="Calibri" w:eastAsia="Calibri" w:hAnsi="Calibri" w:cs="Calibri"/>
                <w:spacing w:val="-5"/>
                <w:sz w:val="20"/>
                <w:szCs w:val="20"/>
              </w:rPr>
              <w:t xml:space="preserve"> </w:t>
            </w:r>
            <w:r w:rsidR="00E50C0A" w:rsidRPr="004C60CB">
              <w:rPr>
                <w:rFonts w:ascii="Calibri" w:eastAsia="Calibri" w:hAnsi="Calibri" w:cs="Calibri"/>
                <w:spacing w:val="-4"/>
                <w:sz w:val="20"/>
                <w:szCs w:val="20"/>
              </w:rPr>
              <w:t>IANA Functions Operator</w:t>
            </w:r>
            <w:r w:rsidR="00E50C0A">
              <w:rPr>
                <w:rFonts w:ascii="Calibri" w:eastAsia="Calibri" w:hAnsi="Calibri" w:cs="Calibri"/>
                <w:b/>
                <w:spacing w:val="-4"/>
                <w:sz w:val="20"/>
                <w:szCs w:val="20"/>
              </w:rPr>
              <w:t xml:space="preserve"> </w:t>
            </w:r>
            <w:r>
              <w:rPr>
                <w:rFonts w:ascii="Calibri" w:eastAsia="Calibri" w:hAnsi="Calibri" w:cs="Calibri"/>
                <w:spacing w:val="-1"/>
                <w:sz w:val="20"/>
                <w:szCs w:val="20"/>
              </w:rPr>
              <w:t>senior</w:t>
            </w:r>
            <w:r>
              <w:rPr>
                <w:rFonts w:ascii="Calibri" w:eastAsia="Calibri" w:hAnsi="Calibri" w:cs="Calibri"/>
                <w:spacing w:val="-2"/>
                <w:sz w:val="20"/>
                <w:szCs w:val="20"/>
              </w:rPr>
              <w:t xml:space="preserve"> </w:t>
            </w:r>
            <w:r>
              <w:rPr>
                <w:rFonts w:ascii="Calibri" w:eastAsia="Calibri" w:hAnsi="Calibri" w:cs="Calibri"/>
                <w:spacing w:val="-1"/>
                <w:sz w:val="20"/>
                <w:szCs w:val="20"/>
              </w:rPr>
              <w:t>management.</w:t>
            </w:r>
            <w:r>
              <w:rPr>
                <w:rFonts w:ascii="Calibri" w:eastAsia="Calibri" w:hAnsi="Calibri" w:cs="Calibri"/>
                <w:spacing w:val="-4"/>
                <w:sz w:val="20"/>
                <w:szCs w:val="20"/>
              </w:rPr>
              <w:t xml:space="preserve"> </w:t>
            </w:r>
            <w:r>
              <w:rPr>
                <w:rFonts w:ascii="Calibri" w:eastAsia="Calibri" w:hAnsi="Calibri" w:cs="Calibri"/>
                <w:spacing w:val="-1"/>
                <w:sz w:val="20"/>
                <w:szCs w:val="20"/>
              </w:rPr>
              <w:t>The</w:t>
            </w:r>
            <w:r>
              <w:rPr>
                <w:rFonts w:ascii="Calibri" w:eastAsia="Calibri" w:hAnsi="Calibri" w:cs="Calibri"/>
                <w:spacing w:val="-5"/>
                <w:sz w:val="20"/>
                <w:szCs w:val="20"/>
              </w:rPr>
              <w:t xml:space="preserve"> </w:t>
            </w:r>
            <w:r>
              <w:rPr>
                <w:rFonts w:ascii="Calibri" w:eastAsia="Calibri" w:hAnsi="Calibri" w:cs="Calibri"/>
                <w:sz w:val="20"/>
                <w:szCs w:val="20"/>
              </w:rPr>
              <w:t>call</w:t>
            </w:r>
            <w:r>
              <w:rPr>
                <w:rFonts w:ascii="Calibri" w:eastAsia="Calibri" w:hAnsi="Calibri" w:cs="Calibri"/>
                <w:spacing w:val="-3"/>
                <w:sz w:val="20"/>
                <w:szCs w:val="20"/>
              </w:rPr>
              <w:t xml:space="preserve"> </w:t>
            </w:r>
            <w:r>
              <w:rPr>
                <w:rFonts w:ascii="Calibri" w:eastAsia="Calibri" w:hAnsi="Calibri" w:cs="Calibri"/>
                <w:sz w:val="20"/>
                <w:szCs w:val="20"/>
              </w:rPr>
              <w:t>center</w:t>
            </w:r>
            <w:r>
              <w:rPr>
                <w:rFonts w:ascii="Calibri" w:eastAsia="Calibri" w:hAnsi="Calibri" w:cs="Calibri"/>
                <w:spacing w:val="-3"/>
                <w:sz w:val="20"/>
                <w:szCs w:val="20"/>
              </w:rPr>
              <w:t xml:space="preserve"> </w:t>
            </w:r>
            <w:r>
              <w:rPr>
                <w:rFonts w:ascii="Calibri" w:eastAsia="Calibri" w:hAnsi="Calibri" w:cs="Calibri"/>
                <w:sz w:val="20"/>
                <w:szCs w:val="20"/>
              </w:rPr>
              <w:t>will</w:t>
            </w:r>
            <w:r>
              <w:rPr>
                <w:rFonts w:ascii="Calibri" w:eastAsia="Calibri" w:hAnsi="Calibri" w:cs="Calibri"/>
                <w:spacing w:val="-5"/>
                <w:sz w:val="20"/>
                <w:szCs w:val="20"/>
              </w:rPr>
              <w:t xml:space="preserve"> </w:t>
            </w:r>
            <w:r>
              <w:rPr>
                <w:rFonts w:ascii="Calibri" w:eastAsia="Calibri" w:hAnsi="Calibri" w:cs="Calibri"/>
                <w:sz w:val="20"/>
                <w:szCs w:val="20"/>
              </w:rPr>
              <w:t>call</w:t>
            </w:r>
            <w:r>
              <w:rPr>
                <w:rFonts w:ascii="Calibri" w:eastAsia="Calibri" w:hAnsi="Calibri" w:cs="Calibri"/>
                <w:spacing w:val="-5"/>
                <w:sz w:val="20"/>
                <w:szCs w:val="20"/>
              </w:rPr>
              <w:t xml:space="preserve"> </w:t>
            </w:r>
            <w:r>
              <w:rPr>
                <w:rFonts w:ascii="Calibri" w:eastAsia="Calibri" w:hAnsi="Calibri" w:cs="Calibri"/>
                <w:sz w:val="20"/>
                <w:szCs w:val="20"/>
              </w:rPr>
              <w:t>through</w:t>
            </w:r>
            <w:r>
              <w:rPr>
                <w:rFonts w:ascii="Calibri" w:eastAsia="Calibri" w:hAnsi="Calibri" w:cs="Calibri"/>
                <w:spacing w:val="-4"/>
                <w:sz w:val="20"/>
                <w:szCs w:val="20"/>
              </w:rPr>
              <w:t xml:space="preserve"> </w:t>
            </w:r>
            <w:r>
              <w:rPr>
                <w:rFonts w:ascii="Calibri" w:eastAsia="Calibri" w:hAnsi="Calibri" w:cs="Calibri"/>
                <w:sz w:val="20"/>
                <w:szCs w:val="20"/>
              </w:rPr>
              <w:t>the</w:t>
            </w:r>
            <w:r>
              <w:rPr>
                <w:rFonts w:ascii="Calibri" w:eastAsia="Calibri" w:hAnsi="Calibri" w:cs="Calibri"/>
                <w:spacing w:val="-5"/>
                <w:sz w:val="20"/>
                <w:szCs w:val="20"/>
              </w:rPr>
              <w:t xml:space="preserve"> </w:t>
            </w:r>
            <w:r>
              <w:rPr>
                <w:rFonts w:ascii="Calibri" w:eastAsia="Calibri" w:hAnsi="Calibri" w:cs="Calibri"/>
                <w:spacing w:val="-1"/>
                <w:sz w:val="20"/>
                <w:szCs w:val="20"/>
              </w:rPr>
              <w:t>roster</w:t>
            </w:r>
            <w:r>
              <w:rPr>
                <w:rFonts w:ascii="Calibri" w:eastAsia="Calibri" w:hAnsi="Calibri" w:cs="Calibri"/>
                <w:spacing w:val="-5"/>
                <w:sz w:val="20"/>
                <w:szCs w:val="20"/>
              </w:rPr>
              <w:t xml:space="preserve"> </w:t>
            </w:r>
            <w:r>
              <w:rPr>
                <w:rFonts w:ascii="Calibri" w:eastAsia="Calibri" w:hAnsi="Calibri" w:cs="Calibri"/>
                <w:spacing w:val="-1"/>
                <w:sz w:val="20"/>
                <w:szCs w:val="20"/>
              </w:rPr>
              <w:t>until</w:t>
            </w:r>
            <w:r>
              <w:rPr>
                <w:rFonts w:ascii="Calibri" w:eastAsia="Calibri" w:hAnsi="Calibri" w:cs="Calibri"/>
                <w:spacing w:val="-5"/>
                <w:sz w:val="20"/>
                <w:szCs w:val="20"/>
              </w:rPr>
              <w:t xml:space="preserve"> </w:t>
            </w:r>
            <w:r>
              <w:rPr>
                <w:rFonts w:ascii="Calibri" w:eastAsia="Calibri" w:hAnsi="Calibri" w:cs="Calibri"/>
                <w:sz w:val="20"/>
                <w:szCs w:val="20"/>
              </w:rPr>
              <w:t>they</w:t>
            </w:r>
            <w:r>
              <w:rPr>
                <w:rFonts w:ascii="Calibri" w:eastAsia="Calibri" w:hAnsi="Calibri" w:cs="Calibri"/>
                <w:spacing w:val="35"/>
                <w:w w:val="99"/>
                <w:sz w:val="20"/>
                <w:szCs w:val="20"/>
              </w:rPr>
              <w:t xml:space="preserve"> </w:t>
            </w:r>
            <w:r>
              <w:rPr>
                <w:rFonts w:ascii="Calibri" w:eastAsia="Calibri" w:hAnsi="Calibri" w:cs="Calibri"/>
                <w:sz w:val="20"/>
                <w:szCs w:val="20"/>
              </w:rPr>
              <w:t>contact</w:t>
            </w:r>
            <w:r>
              <w:rPr>
                <w:rFonts w:ascii="Calibri" w:eastAsia="Calibri" w:hAnsi="Calibri" w:cs="Calibri"/>
                <w:spacing w:val="-4"/>
                <w:sz w:val="20"/>
                <w:szCs w:val="20"/>
              </w:rPr>
              <w:t xml:space="preserve"> </w:t>
            </w:r>
            <w:r>
              <w:rPr>
                <w:rFonts w:ascii="Calibri" w:eastAsia="Calibri" w:hAnsi="Calibri" w:cs="Calibri"/>
                <w:sz w:val="20"/>
                <w:szCs w:val="20"/>
              </w:rPr>
              <w:t>a</w:t>
            </w:r>
            <w:r>
              <w:rPr>
                <w:rFonts w:ascii="Calibri" w:eastAsia="Calibri" w:hAnsi="Calibri" w:cs="Calibri"/>
                <w:spacing w:val="-5"/>
                <w:sz w:val="20"/>
                <w:szCs w:val="20"/>
              </w:rPr>
              <w:t xml:space="preserve"> </w:t>
            </w:r>
            <w:r>
              <w:rPr>
                <w:rFonts w:ascii="Calibri" w:eastAsia="Calibri" w:hAnsi="Calibri" w:cs="Calibri"/>
                <w:spacing w:val="-1"/>
                <w:sz w:val="20"/>
                <w:szCs w:val="20"/>
              </w:rPr>
              <w:t>person</w:t>
            </w:r>
            <w:r>
              <w:rPr>
                <w:rFonts w:ascii="Calibri" w:eastAsia="Calibri" w:hAnsi="Calibri" w:cs="Calibri"/>
                <w:spacing w:val="-4"/>
                <w:sz w:val="20"/>
                <w:szCs w:val="20"/>
              </w:rPr>
              <w:t xml:space="preserve"> </w:t>
            </w:r>
            <w:r>
              <w:rPr>
                <w:rFonts w:ascii="Calibri" w:eastAsia="Calibri" w:hAnsi="Calibri" w:cs="Calibri"/>
                <w:sz w:val="20"/>
                <w:szCs w:val="20"/>
              </w:rPr>
              <w:t>to</w:t>
            </w:r>
            <w:r>
              <w:rPr>
                <w:rFonts w:ascii="Calibri" w:eastAsia="Calibri" w:hAnsi="Calibri" w:cs="Calibri"/>
                <w:spacing w:val="-4"/>
                <w:sz w:val="20"/>
                <w:szCs w:val="20"/>
              </w:rPr>
              <w:t xml:space="preserve"> </w:t>
            </w:r>
            <w:r>
              <w:rPr>
                <w:rFonts w:ascii="Calibri" w:eastAsia="Calibri" w:hAnsi="Calibri" w:cs="Calibri"/>
                <w:sz w:val="20"/>
                <w:szCs w:val="20"/>
              </w:rPr>
              <w:t>hand</w:t>
            </w:r>
            <w:r>
              <w:rPr>
                <w:rFonts w:ascii="Calibri" w:eastAsia="Calibri" w:hAnsi="Calibri" w:cs="Calibri"/>
                <w:spacing w:val="-3"/>
                <w:sz w:val="20"/>
                <w:szCs w:val="20"/>
              </w:rPr>
              <w:t xml:space="preserve"> </w:t>
            </w:r>
            <w:r>
              <w:rPr>
                <w:rFonts w:ascii="Calibri" w:eastAsia="Calibri" w:hAnsi="Calibri" w:cs="Calibri"/>
                <w:sz w:val="20"/>
                <w:szCs w:val="20"/>
              </w:rPr>
              <w:t>the</w:t>
            </w:r>
            <w:r>
              <w:rPr>
                <w:rFonts w:ascii="Calibri" w:eastAsia="Calibri" w:hAnsi="Calibri" w:cs="Calibri"/>
                <w:spacing w:val="-5"/>
                <w:sz w:val="20"/>
                <w:szCs w:val="20"/>
              </w:rPr>
              <w:t xml:space="preserve"> </w:t>
            </w:r>
            <w:r>
              <w:rPr>
                <w:rFonts w:ascii="Calibri" w:eastAsia="Calibri" w:hAnsi="Calibri" w:cs="Calibri"/>
                <w:spacing w:val="-2"/>
                <w:sz w:val="20"/>
                <w:szCs w:val="20"/>
              </w:rPr>
              <w:t>issue</w:t>
            </w:r>
            <w:r>
              <w:rPr>
                <w:rFonts w:ascii="Calibri" w:eastAsia="Calibri" w:hAnsi="Calibri" w:cs="Calibri"/>
                <w:spacing w:val="-4"/>
                <w:sz w:val="20"/>
                <w:szCs w:val="20"/>
              </w:rPr>
              <w:t xml:space="preserve"> </w:t>
            </w:r>
            <w:r>
              <w:rPr>
                <w:rFonts w:ascii="Calibri" w:eastAsia="Calibri" w:hAnsi="Calibri" w:cs="Calibri"/>
                <w:sz w:val="20"/>
                <w:szCs w:val="20"/>
              </w:rPr>
              <w:t>to.</w:t>
            </w:r>
            <w:r>
              <w:rPr>
                <w:rFonts w:ascii="Calibri" w:eastAsia="Calibri" w:hAnsi="Calibri" w:cs="Calibri"/>
                <w:spacing w:val="-2"/>
                <w:sz w:val="20"/>
                <w:szCs w:val="20"/>
              </w:rPr>
              <w:t xml:space="preserve"> </w:t>
            </w:r>
            <w:r>
              <w:rPr>
                <w:rFonts w:ascii="Calibri" w:eastAsia="Calibri" w:hAnsi="Calibri" w:cs="Calibri"/>
                <w:spacing w:val="-1"/>
                <w:sz w:val="20"/>
                <w:szCs w:val="20"/>
              </w:rPr>
              <w:t>The</w:t>
            </w:r>
            <w:r>
              <w:rPr>
                <w:rFonts w:ascii="Calibri" w:eastAsia="Calibri" w:hAnsi="Calibri" w:cs="Calibri"/>
                <w:spacing w:val="-5"/>
                <w:sz w:val="20"/>
                <w:szCs w:val="20"/>
              </w:rPr>
              <w:t xml:space="preserve"> </w:t>
            </w:r>
            <w:r w:rsidR="00E50C0A" w:rsidRPr="004C60CB">
              <w:rPr>
                <w:rFonts w:ascii="Calibri" w:eastAsia="Calibri" w:hAnsi="Calibri" w:cs="Calibri"/>
                <w:spacing w:val="-4"/>
                <w:sz w:val="20"/>
                <w:szCs w:val="20"/>
              </w:rPr>
              <w:t>IANA Function</w:t>
            </w:r>
            <w:r w:rsidR="00E50C0A">
              <w:rPr>
                <w:rFonts w:ascii="Calibri" w:eastAsia="Calibri" w:hAnsi="Calibri" w:cs="Calibri"/>
                <w:b/>
                <w:spacing w:val="-4"/>
                <w:sz w:val="20"/>
                <w:szCs w:val="20"/>
              </w:rPr>
              <w:t xml:space="preserve"> </w:t>
            </w:r>
            <w:r>
              <w:rPr>
                <w:rFonts w:ascii="Calibri" w:eastAsia="Calibri" w:hAnsi="Calibri" w:cs="Calibri"/>
                <w:spacing w:val="-1"/>
                <w:sz w:val="20"/>
                <w:szCs w:val="20"/>
              </w:rPr>
              <w:t>staff</w:t>
            </w:r>
            <w:r>
              <w:rPr>
                <w:rFonts w:ascii="Calibri" w:eastAsia="Calibri" w:hAnsi="Calibri" w:cs="Calibri"/>
                <w:spacing w:val="-3"/>
                <w:sz w:val="20"/>
                <w:szCs w:val="20"/>
              </w:rPr>
              <w:t xml:space="preserve"> </w:t>
            </w:r>
            <w:r>
              <w:rPr>
                <w:rFonts w:ascii="Calibri" w:eastAsia="Calibri" w:hAnsi="Calibri" w:cs="Calibri"/>
                <w:sz w:val="20"/>
                <w:szCs w:val="20"/>
              </w:rPr>
              <w:t>member</w:t>
            </w:r>
            <w:r>
              <w:rPr>
                <w:rFonts w:ascii="Calibri" w:eastAsia="Calibri" w:hAnsi="Calibri" w:cs="Calibri"/>
                <w:spacing w:val="-4"/>
                <w:sz w:val="20"/>
                <w:szCs w:val="20"/>
              </w:rPr>
              <w:t xml:space="preserve"> </w:t>
            </w:r>
            <w:r>
              <w:rPr>
                <w:rFonts w:ascii="Calibri" w:eastAsia="Calibri" w:hAnsi="Calibri" w:cs="Calibri"/>
                <w:sz w:val="20"/>
                <w:szCs w:val="20"/>
              </w:rPr>
              <w:t>that</w:t>
            </w:r>
            <w:r>
              <w:rPr>
                <w:rFonts w:ascii="Calibri" w:eastAsia="Calibri" w:hAnsi="Calibri" w:cs="Calibri"/>
                <w:spacing w:val="-4"/>
                <w:sz w:val="20"/>
                <w:szCs w:val="20"/>
              </w:rPr>
              <w:t xml:space="preserve"> </w:t>
            </w:r>
            <w:r>
              <w:rPr>
                <w:rFonts w:ascii="Calibri" w:eastAsia="Calibri" w:hAnsi="Calibri" w:cs="Calibri"/>
                <w:spacing w:val="-1"/>
                <w:sz w:val="20"/>
                <w:szCs w:val="20"/>
              </w:rPr>
              <w:t>receives</w:t>
            </w:r>
            <w:r>
              <w:rPr>
                <w:rFonts w:ascii="Calibri" w:eastAsia="Calibri" w:hAnsi="Calibri" w:cs="Calibri"/>
                <w:spacing w:val="-5"/>
                <w:sz w:val="20"/>
                <w:szCs w:val="20"/>
              </w:rPr>
              <w:t xml:space="preserve"> </w:t>
            </w:r>
            <w:r>
              <w:rPr>
                <w:rFonts w:ascii="Calibri" w:eastAsia="Calibri" w:hAnsi="Calibri" w:cs="Calibri"/>
                <w:sz w:val="20"/>
                <w:szCs w:val="20"/>
              </w:rPr>
              <w:t>the</w:t>
            </w:r>
            <w:r>
              <w:rPr>
                <w:rFonts w:ascii="Calibri" w:eastAsia="Calibri" w:hAnsi="Calibri" w:cs="Calibri"/>
                <w:spacing w:val="-5"/>
                <w:sz w:val="20"/>
                <w:szCs w:val="20"/>
              </w:rPr>
              <w:t xml:space="preserve"> </w:t>
            </w:r>
            <w:r>
              <w:rPr>
                <w:rFonts w:ascii="Calibri" w:eastAsia="Calibri" w:hAnsi="Calibri" w:cs="Calibri"/>
                <w:spacing w:val="-1"/>
                <w:sz w:val="20"/>
                <w:szCs w:val="20"/>
              </w:rPr>
              <w:t>issue</w:t>
            </w:r>
            <w:r>
              <w:rPr>
                <w:rFonts w:ascii="Calibri" w:eastAsia="Calibri" w:hAnsi="Calibri" w:cs="Calibri"/>
                <w:spacing w:val="-5"/>
                <w:sz w:val="20"/>
                <w:szCs w:val="20"/>
              </w:rPr>
              <w:t xml:space="preserve"> </w:t>
            </w:r>
            <w:r>
              <w:rPr>
                <w:rFonts w:ascii="Calibri" w:eastAsia="Calibri" w:hAnsi="Calibri" w:cs="Calibri"/>
                <w:sz w:val="20"/>
                <w:szCs w:val="20"/>
              </w:rPr>
              <w:t>will</w:t>
            </w:r>
            <w:r>
              <w:rPr>
                <w:rFonts w:ascii="Calibri" w:eastAsia="Calibri" w:hAnsi="Calibri" w:cs="Calibri"/>
                <w:spacing w:val="-4"/>
                <w:sz w:val="20"/>
                <w:szCs w:val="20"/>
              </w:rPr>
              <w:t xml:space="preserve"> </w:t>
            </w:r>
            <w:r>
              <w:rPr>
                <w:rFonts w:ascii="Calibri" w:eastAsia="Calibri" w:hAnsi="Calibri" w:cs="Calibri"/>
                <w:sz w:val="20"/>
                <w:szCs w:val="20"/>
              </w:rPr>
              <w:t>be</w:t>
            </w:r>
            <w:r>
              <w:rPr>
                <w:rFonts w:ascii="Calibri" w:eastAsia="Calibri" w:hAnsi="Calibri" w:cs="Calibri"/>
                <w:spacing w:val="55"/>
                <w:w w:val="99"/>
                <w:sz w:val="20"/>
                <w:szCs w:val="20"/>
              </w:rPr>
              <w:t xml:space="preserve"> </w:t>
            </w:r>
            <w:r>
              <w:rPr>
                <w:rFonts w:ascii="Calibri" w:eastAsia="Calibri" w:hAnsi="Calibri" w:cs="Calibri"/>
                <w:sz w:val="20"/>
                <w:szCs w:val="20"/>
              </w:rPr>
              <w:t>the</w:t>
            </w:r>
            <w:r>
              <w:rPr>
                <w:rFonts w:ascii="Calibri" w:eastAsia="Calibri" w:hAnsi="Calibri" w:cs="Calibri"/>
                <w:spacing w:val="-7"/>
                <w:sz w:val="20"/>
                <w:szCs w:val="20"/>
              </w:rPr>
              <w:t xml:space="preserve"> </w:t>
            </w:r>
            <w:r>
              <w:rPr>
                <w:rFonts w:ascii="Calibri" w:eastAsia="Calibri" w:hAnsi="Calibri" w:cs="Calibri"/>
                <w:spacing w:val="-1"/>
                <w:sz w:val="20"/>
                <w:szCs w:val="20"/>
              </w:rPr>
              <w:t>primary</w:t>
            </w:r>
            <w:r>
              <w:rPr>
                <w:rFonts w:ascii="Calibri" w:eastAsia="Calibri" w:hAnsi="Calibri" w:cs="Calibri"/>
                <w:spacing w:val="-4"/>
                <w:sz w:val="20"/>
                <w:szCs w:val="20"/>
              </w:rPr>
              <w:t xml:space="preserve"> </w:t>
            </w:r>
            <w:r>
              <w:rPr>
                <w:rFonts w:ascii="Calibri" w:eastAsia="Calibri" w:hAnsi="Calibri" w:cs="Calibri"/>
                <w:spacing w:val="-1"/>
                <w:sz w:val="20"/>
                <w:szCs w:val="20"/>
              </w:rPr>
              <w:t>person</w:t>
            </w:r>
            <w:r>
              <w:rPr>
                <w:rFonts w:ascii="Calibri" w:eastAsia="Calibri" w:hAnsi="Calibri" w:cs="Calibri"/>
                <w:spacing w:val="-6"/>
                <w:sz w:val="20"/>
                <w:szCs w:val="20"/>
              </w:rPr>
              <w:t xml:space="preserve"> </w:t>
            </w:r>
            <w:r>
              <w:rPr>
                <w:rFonts w:ascii="Calibri" w:eastAsia="Calibri" w:hAnsi="Calibri" w:cs="Calibri"/>
                <w:spacing w:val="-1"/>
                <w:sz w:val="20"/>
                <w:szCs w:val="20"/>
              </w:rPr>
              <w:t>responsible</w:t>
            </w:r>
            <w:r>
              <w:rPr>
                <w:rFonts w:ascii="Calibri" w:eastAsia="Calibri" w:hAnsi="Calibri" w:cs="Calibri"/>
                <w:spacing w:val="-5"/>
                <w:sz w:val="20"/>
                <w:szCs w:val="20"/>
              </w:rPr>
              <w:t xml:space="preserve"> </w:t>
            </w:r>
            <w:r>
              <w:rPr>
                <w:rFonts w:ascii="Calibri" w:eastAsia="Calibri" w:hAnsi="Calibri" w:cs="Calibri"/>
                <w:spacing w:val="-1"/>
                <w:sz w:val="20"/>
                <w:szCs w:val="20"/>
              </w:rPr>
              <w:t>for</w:t>
            </w:r>
            <w:r>
              <w:rPr>
                <w:rFonts w:ascii="Calibri" w:eastAsia="Calibri" w:hAnsi="Calibri" w:cs="Calibri"/>
                <w:spacing w:val="-6"/>
                <w:sz w:val="20"/>
                <w:szCs w:val="20"/>
              </w:rPr>
              <w:t xml:space="preserve"> </w:t>
            </w:r>
            <w:r>
              <w:rPr>
                <w:rFonts w:ascii="Calibri" w:eastAsia="Calibri" w:hAnsi="Calibri" w:cs="Calibri"/>
                <w:spacing w:val="-1"/>
                <w:sz w:val="20"/>
                <w:szCs w:val="20"/>
              </w:rPr>
              <w:t>resolution</w:t>
            </w:r>
            <w:r>
              <w:rPr>
                <w:rFonts w:ascii="Calibri" w:eastAsia="Calibri" w:hAnsi="Calibri" w:cs="Calibri"/>
                <w:spacing w:val="-5"/>
                <w:sz w:val="20"/>
                <w:szCs w:val="20"/>
              </w:rPr>
              <w:t xml:space="preserve"> </w:t>
            </w:r>
            <w:r>
              <w:rPr>
                <w:rFonts w:ascii="Calibri" w:eastAsia="Calibri" w:hAnsi="Calibri" w:cs="Calibri"/>
                <w:spacing w:val="-1"/>
                <w:sz w:val="20"/>
                <w:szCs w:val="20"/>
              </w:rPr>
              <w:t>of</w:t>
            </w:r>
            <w:r>
              <w:rPr>
                <w:rFonts w:ascii="Calibri" w:eastAsia="Calibri" w:hAnsi="Calibri" w:cs="Calibri"/>
                <w:spacing w:val="-6"/>
                <w:sz w:val="20"/>
                <w:szCs w:val="20"/>
              </w:rPr>
              <w:t xml:space="preserve"> </w:t>
            </w:r>
            <w:r>
              <w:rPr>
                <w:rFonts w:ascii="Calibri" w:eastAsia="Calibri" w:hAnsi="Calibri" w:cs="Calibri"/>
                <w:sz w:val="20"/>
                <w:szCs w:val="20"/>
              </w:rPr>
              <w:t>the</w:t>
            </w:r>
            <w:r>
              <w:rPr>
                <w:rFonts w:ascii="Calibri" w:eastAsia="Calibri" w:hAnsi="Calibri" w:cs="Calibri"/>
                <w:spacing w:val="-5"/>
                <w:sz w:val="20"/>
                <w:szCs w:val="20"/>
              </w:rPr>
              <w:t xml:space="preserve"> </w:t>
            </w:r>
            <w:r>
              <w:rPr>
                <w:rFonts w:ascii="Calibri" w:eastAsia="Calibri" w:hAnsi="Calibri" w:cs="Calibri"/>
                <w:spacing w:val="-1"/>
                <w:sz w:val="20"/>
                <w:szCs w:val="20"/>
              </w:rPr>
              <w:t>issue.</w:t>
            </w:r>
          </w:p>
        </w:tc>
      </w:tr>
      <w:tr w:rsidR="001511E3" w:rsidTr="00720644">
        <w:trPr>
          <w:trHeight w:hRule="exact" w:val="300"/>
          <w:jc w:val="center"/>
        </w:trPr>
        <w:tc>
          <w:tcPr>
            <w:tcW w:w="1274" w:type="dxa"/>
            <w:tcBorders>
              <w:top w:val="single" w:sz="5" w:space="0" w:color="000000"/>
              <w:left w:val="single" w:sz="5" w:space="0" w:color="000000"/>
              <w:bottom w:val="single" w:sz="5" w:space="0" w:color="000000"/>
              <w:right w:val="nil"/>
            </w:tcBorders>
            <w:shd w:val="clear" w:color="auto" w:fill="00153B"/>
          </w:tcPr>
          <w:p w:rsidR="001511E3" w:rsidRDefault="001511E3" w:rsidP="00311C78">
            <w:pPr>
              <w:pStyle w:val="TableParagraph"/>
              <w:spacing w:line="360" w:lineRule="auto"/>
              <w:ind w:right="4"/>
              <w:jc w:val="center"/>
              <w:rPr>
                <w:rFonts w:ascii="Calibri" w:eastAsia="Calibri" w:hAnsi="Calibri" w:cs="Calibri"/>
              </w:rPr>
            </w:pPr>
            <w:r>
              <w:rPr>
                <w:rFonts w:ascii="Calibri"/>
                <w:b/>
                <w:color w:val="FFFFFF"/>
              </w:rPr>
              <w:t>7</w:t>
            </w:r>
          </w:p>
        </w:tc>
        <w:tc>
          <w:tcPr>
            <w:tcW w:w="8086" w:type="dxa"/>
            <w:tcBorders>
              <w:top w:val="single" w:sz="5" w:space="0" w:color="000000"/>
              <w:left w:val="nil"/>
              <w:bottom w:val="single" w:sz="5" w:space="0" w:color="000000"/>
              <w:right w:val="single" w:sz="5" w:space="0" w:color="000000"/>
            </w:tcBorders>
            <w:shd w:val="clear" w:color="auto" w:fill="00153B"/>
          </w:tcPr>
          <w:p w:rsidR="001511E3" w:rsidRDefault="001511E3" w:rsidP="00311C78">
            <w:pPr>
              <w:pStyle w:val="TableParagraph"/>
              <w:spacing w:line="360" w:lineRule="auto"/>
              <w:ind w:left="693"/>
              <w:rPr>
                <w:rFonts w:ascii="Calibri" w:eastAsia="Calibri" w:hAnsi="Calibri" w:cs="Calibri"/>
              </w:rPr>
            </w:pPr>
            <w:r>
              <w:rPr>
                <w:rFonts w:ascii="Calibri"/>
                <w:b/>
                <w:color w:val="FFFFFF"/>
                <w:spacing w:val="-1"/>
              </w:rPr>
              <w:t>H</w:t>
            </w:r>
            <w:r>
              <w:rPr>
                <w:rFonts w:ascii="Calibri"/>
                <w:b/>
                <w:color w:val="FFFFFF"/>
                <w:spacing w:val="-1"/>
                <w:sz w:val="18"/>
              </w:rPr>
              <w:t>AS</w:t>
            </w:r>
            <w:r>
              <w:rPr>
                <w:rFonts w:ascii="Calibri"/>
                <w:b/>
                <w:color w:val="FFFFFF"/>
                <w:spacing w:val="-2"/>
                <w:sz w:val="18"/>
              </w:rPr>
              <w:t xml:space="preserve"> </w:t>
            </w:r>
            <w:r>
              <w:rPr>
                <w:rFonts w:ascii="Calibri"/>
                <w:b/>
                <w:color w:val="FFFFFF"/>
                <w:spacing w:val="-1"/>
                <w:sz w:val="18"/>
              </w:rPr>
              <w:t>SOMEONE</w:t>
            </w:r>
            <w:r>
              <w:rPr>
                <w:rFonts w:ascii="Calibri"/>
                <w:b/>
                <w:color w:val="FFFFFF"/>
                <w:sz w:val="18"/>
              </w:rPr>
              <w:t xml:space="preserve"> </w:t>
            </w:r>
            <w:r>
              <w:rPr>
                <w:rFonts w:ascii="Calibri"/>
                <w:b/>
                <w:color w:val="FFFFFF"/>
                <w:spacing w:val="-1"/>
                <w:sz w:val="18"/>
              </w:rPr>
              <w:t>FROM</w:t>
            </w:r>
            <w:r>
              <w:rPr>
                <w:rFonts w:ascii="Calibri"/>
                <w:b/>
                <w:color w:val="FFFFFF"/>
                <w:sz w:val="18"/>
              </w:rPr>
              <w:t xml:space="preserve"> </w:t>
            </w:r>
            <w:r>
              <w:rPr>
                <w:rFonts w:ascii="Calibri"/>
                <w:b/>
                <w:color w:val="FFFFFF"/>
                <w:spacing w:val="-1"/>
                <w:sz w:val="18"/>
              </w:rPr>
              <w:t>THE</w:t>
            </w:r>
            <w:r>
              <w:rPr>
                <w:rFonts w:ascii="Calibri"/>
                <w:b/>
                <w:color w:val="FFFFFF"/>
                <w:spacing w:val="1"/>
                <w:sz w:val="18"/>
              </w:rPr>
              <w:t xml:space="preserve"> </w:t>
            </w:r>
            <w:r>
              <w:rPr>
                <w:rFonts w:ascii="Calibri"/>
                <w:b/>
                <w:color w:val="FFFFFF"/>
                <w:spacing w:val="-1"/>
              </w:rPr>
              <w:t>R</w:t>
            </w:r>
            <w:r>
              <w:rPr>
                <w:rFonts w:ascii="Calibri"/>
                <w:b/>
                <w:color w:val="FFFFFF"/>
                <w:spacing w:val="-1"/>
                <w:sz w:val="18"/>
              </w:rPr>
              <w:t xml:space="preserve">OOT </w:t>
            </w:r>
            <w:r>
              <w:rPr>
                <w:rFonts w:ascii="Calibri"/>
                <w:b/>
                <w:color w:val="FFFFFF"/>
                <w:spacing w:val="-1"/>
              </w:rPr>
              <w:t>Z</w:t>
            </w:r>
            <w:r>
              <w:rPr>
                <w:rFonts w:ascii="Calibri"/>
                <w:b/>
                <w:color w:val="FFFFFF"/>
                <w:spacing w:val="-1"/>
                <w:sz w:val="18"/>
              </w:rPr>
              <w:t>ONE</w:t>
            </w:r>
            <w:r>
              <w:rPr>
                <w:rFonts w:ascii="Calibri"/>
                <w:b/>
                <w:color w:val="FFFFFF"/>
                <w:sz w:val="18"/>
              </w:rPr>
              <w:t xml:space="preserve"> </w:t>
            </w:r>
            <w:r>
              <w:rPr>
                <w:rFonts w:ascii="Calibri"/>
                <w:b/>
                <w:color w:val="FFFFFF"/>
                <w:spacing w:val="-1"/>
              </w:rPr>
              <w:t>M</w:t>
            </w:r>
            <w:r>
              <w:rPr>
                <w:rFonts w:ascii="Calibri"/>
                <w:b/>
                <w:color w:val="FFFFFF"/>
                <w:spacing w:val="-1"/>
                <w:sz w:val="18"/>
              </w:rPr>
              <w:t>ANAGEMENT</w:t>
            </w:r>
            <w:r>
              <w:rPr>
                <w:rFonts w:ascii="Calibri"/>
                <w:b/>
                <w:color w:val="FFFFFF"/>
                <w:spacing w:val="-2"/>
                <w:sz w:val="18"/>
              </w:rPr>
              <w:t xml:space="preserve"> </w:t>
            </w:r>
            <w:r>
              <w:rPr>
                <w:rFonts w:ascii="Calibri"/>
                <w:b/>
                <w:color w:val="FFFFFF"/>
                <w:spacing w:val="-1"/>
              </w:rPr>
              <w:t>(RZM)</w:t>
            </w:r>
            <w:r>
              <w:rPr>
                <w:rFonts w:ascii="Calibri"/>
                <w:b/>
                <w:color w:val="FFFFFF"/>
                <w:spacing w:val="-11"/>
              </w:rPr>
              <w:t xml:space="preserve"> </w:t>
            </w:r>
            <w:r>
              <w:rPr>
                <w:rFonts w:ascii="Calibri"/>
                <w:b/>
                <w:color w:val="FFFFFF"/>
                <w:spacing w:val="-1"/>
              </w:rPr>
              <w:t>T</w:t>
            </w:r>
            <w:r>
              <w:rPr>
                <w:rFonts w:ascii="Calibri"/>
                <w:b/>
                <w:color w:val="FFFFFF"/>
                <w:spacing w:val="-1"/>
                <w:sz w:val="18"/>
              </w:rPr>
              <w:t>EAM</w:t>
            </w:r>
            <w:r>
              <w:rPr>
                <w:rFonts w:ascii="Calibri"/>
                <w:b/>
                <w:color w:val="FFFFFF"/>
                <w:sz w:val="18"/>
              </w:rPr>
              <w:t xml:space="preserve"> </w:t>
            </w:r>
            <w:r>
              <w:rPr>
                <w:rFonts w:ascii="Calibri"/>
                <w:b/>
                <w:color w:val="FFFFFF"/>
                <w:spacing w:val="-1"/>
                <w:sz w:val="18"/>
              </w:rPr>
              <w:t>BEEN INFORMED</w:t>
            </w:r>
            <w:r>
              <w:rPr>
                <w:rFonts w:ascii="Calibri"/>
                <w:b/>
                <w:color w:val="FFFFFF"/>
                <w:spacing w:val="-1"/>
              </w:rPr>
              <w:t>?</w:t>
            </w:r>
          </w:p>
        </w:tc>
      </w:tr>
      <w:tr w:rsidR="001511E3" w:rsidTr="00844173">
        <w:trPr>
          <w:trHeight w:hRule="exact" w:val="696"/>
          <w:jc w:val="center"/>
        </w:trPr>
        <w:tc>
          <w:tcPr>
            <w:tcW w:w="1274" w:type="dxa"/>
            <w:tcBorders>
              <w:top w:val="single" w:sz="5" w:space="0" w:color="000000"/>
              <w:left w:val="single" w:sz="5" w:space="0" w:color="000000"/>
              <w:bottom w:val="single" w:sz="5" w:space="0" w:color="000000"/>
              <w:right w:val="single" w:sz="5" w:space="0" w:color="000000"/>
            </w:tcBorders>
            <w:shd w:val="clear" w:color="auto" w:fill="9BB2C3"/>
          </w:tcPr>
          <w:p w:rsidR="001511E3" w:rsidRDefault="001511E3" w:rsidP="00311C78">
            <w:pPr>
              <w:pStyle w:val="TableParagraph"/>
              <w:spacing w:line="360" w:lineRule="auto"/>
              <w:ind w:left="102"/>
              <w:rPr>
                <w:rFonts w:ascii="Calibri" w:eastAsia="Calibri" w:hAnsi="Calibri" w:cs="Calibri"/>
                <w:sz w:val="20"/>
                <w:szCs w:val="20"/>
              </w:rPr>
            </w:pPr>
            <w:r>
              <w:rPr>
                <w:rFonts w:ascii="Calibri"/>
                <w:b/>
                <w:spacing w:val="-1"/>
                <w:sz w:val="20"/>
              </w:rPr>
              <w:t>Description</w:t>
            </w:r>
          </w:p>
        </w:tc>
        <w:tc>
          <w:tcPr>
            <w:tcW w:w="8086" w:type="dxa"/>
            <w:tcBorders>
              <w:top w:val="single" w:sz="5" w:space="0" w:color="000000"/>
              <w:left w:val="single" w:sz="5" w:space="0" w:color="000000"/>
              <w:bottom w:val="single" w:sz="5" w:space="0" w:color="000000"/>
              <w:right w:val="single" w:sz="5" w:space="0" w:color="000000"/>
            </w:tcBorders>
            <w:shd w:val="clear" w:color="auto" w:fill="9BB2C3"/>
          </w:tcPr>
          <w:p w:rsidR="001511E3" w:rsidRDefault="001511E3" w:rsidP="002707B3">
            <w:pPr>
              <w:pStyle w:val="TableParagraph"/>
              <w:spacing w:line="360" w:lineRule="auto"/>
              <w:ind w:left="102" w:right="274"/>
              <w:rPr>
                <w:rFonts w:ascii="Calibri" w:eastAsia="Calibri" w:hAnsi="Calibri" w:cs="Calibri"/>
                <w:sz w:val="20"/>
                <w:szCs w:val="20"/>
              </w:rPr>
            </w:pPr>
            <w:r>
              <w:rPr>
                <w:rFonts w:ascii="Calibri" w:eastAsia="Calibri" w:hAnsi="Calibri" w:cs="Calibri"/>
                <w:spacing w:val="-1"/>
                <w:sz w:val="20"/>
                <w:szCs w:val="20"/>
              </w:rPr>
              <w:t>The</w:t>
            </w:r>
            <w:r>
              <w:rPr>
                <w:rFonts w:ascii="Calibri" w:eastAsia="Calibri" w:hAnsi="Calibri" w:cs="Calibri"/>
                <w:spacing w:val="-7"/>
                <w:sz w:val="20"/>
                <w:szCs w:val="20"/>
              </w:rPr>
              <w:t xml:space="preserve"> </w:t>
            </w:r>
            <w:r>
              <w:rPr>
                <w:rFonts w:ascii="Calibri" w:eastAsia="Calibri" w:hAnsi="Calibri" w:cs="Calibri"/>
                <w:spacing w:val="-1"/>
                <w:sz w:val="20"/>
                <w:szCs w:val="20"/>
              </w:rPr>
              <w:t>primary</w:t>
            </w:r>
            <w:r>
              <w:rPr>
                <w:rFonts w:ascii="Calibri" w:eastAsia="Calibri" w:hAnsi="Calibri" w:cs="Calibri"/>
                <w:spacing w:val="-5"/>
                <w:sz w:val="20"/>
                <w:szCs w:val="20"/>
              </w:rPr>
              <w:t xml:space="preserve"> </w:t>
            </w:r>
            <w:r>
              <w:rPr>
                <w:rFonts w:ascii="Calibri" w:eastAsia="Calibri" w:hAnsi="Calibri" w:cs="Calibri"/>
                <w:spacing w:val="-1"/>
                <w:sz w:val="20"/>
                <w:szCs w:val="20"/>
              </w:rPr>
              <w:t>person</w:t>
            </w:r>
            <w:r>
              <w:rPr>
                <w:rFonts w:ascii="Calibri" w:eastAsia="Calibri" w:hAnsi="Calibri" w:cs="Calibri"/>
                <w:spacing w:val="-5"/>
                <w:sz w:val="20"/>
                <w:szCs w:val="20"/>
              </w:rPr>
              <w:t xml:space="preserve"> </w:t>
            </w:r>
            <w:r>
              <w:rPr>
                <w:rFonts w:ascii="Calibri" w:eastAsia="Calibri" w:hAnsi="Calibri" w:cs="Calibri"/>
                <w:spacing w:val="-1"/>
                <w:sz w:val="20"/>
                <w:szCs w:val="20"/>
              </w:rPr>
              <w:t>responsible</w:t>
            </w:r>
            <w:r>
              <w:rPr>
                <w:rFonts w:ascii="Calibri" w:eastAsia="Calibri" w:hAnsi="Calibri" w:cs="Calibri"/>
                <w:spacing w:val="-6"/>
                <w:sz w:val="20"/>
                <w:szCs w:val="20"/>
              </w:rPr>
              <w:t xml:space="preserve"> </w:t>
            </w:r>
            <w:r>
              <w:rPr>
                <w:rFonts w:ascii="Calibri" w:eastAsia="Calibri" w:hAnsi="Calibri" w:cs="Calibri"/>
                <w:spacing w:val="-1"/>
                <w:sz w:val="20"/>
                <w:szCs w:val="20"/>
              </w:rPr>
              <w:t>checks</w:t>
            </w:r>
            <w:r>
              <w:rPr>
                <w:rFonts w:ascii="Calibri" w:eastAsia="Calibri" w:hAnsi="Calibri" w:cs="Calibri"/>
                <w:spacing w:val="-7"/>
                <w:sz w:val="20"/>
                <w:szCs w:val="20"/>
              </w:rPr>
              <w:t xml:space="preserve"> </w:t>
            </w:r>
            <w:r>
              <w:rPr>
                <w:rFonts w:ascii="Calibri" w:eastAsia="Calibri" w:hAnsi="Calibri" w:cs="Calibri"/>
                <w:sz w:val="20"/>
                <w:szCs w:val="20"/>
              </w:rPr>
              <w:t>if</w:t>
            </w:r>
            <w:r>
              <w:rPr>
                <w:rFonts w:ascii="Calibri" w:eastAsia="Calibri" w:hAnsi="Calibri" w:cs="Calibri"/>
                <w:spacing w:val="-6"/>
                <w:sz w:val="20"/>
                <w:szCs w:val="20"/>
              </w:rPr>
              <w:t xml:space="preserve"> </w:t>
            </w:r>
            <w:r>
              <w:rPr>
                <w:rFonts w:ascii="Calibri" w:eastAsia="Calibri" w:hAnsi="Calibri" w:cs="Calibri"/>
                <w:sz w:val="20"/>
                <w:szCs w:val="20"/>
              </w:rPr>
              <w:t>the</w:t>
            </w:r>
            <w:r>
              <w:rPr>
                <w:rFonts w:ascii="Calibri" w:eastAsia="Calibri" w:hAnsi="Calibri" w:cs="Calibri"/>
                <w:spacing w:val="-7"/>
                <w:sz w:val="20"/>
                <w:szCs w:val="20"/>
              </w:rPr>
              <w:t xml:space="preserve"> </w:t>
            </w:r>
            <w:r>
              <w:rPr>
                <w:rFonts w:ascii="Calibri" w:eastAsia="Calibri" w:hAnsi="Calibri" w:cs="Calibri"/>
                <w:spacing w:val="-1"/>
                <w:sz w:val="20"/>
                <w:szCs w:val="20"/>
              </w:rPr>
              <w:t>Root</w:t>
            </w:r>
            <w:r>
              <w:rPr>
                <w:rFonts w:ascii="Calibri" w:eastAsia="Calibri" w:hAnsi="Calibri" w:cs="Calibri"/>
                <w:spacing w:val="-4"/>
                <w:sz w:val="20"/>
                <w:szCs w:val="20"/>
              </w:rPr>
              <w:t xml:space="preserve"> </w:t>
            </w:r>
            <w:r>
              <w:rPr>
                <w:rFonts w:ascii="Calibri" w:eastAsia="Calibri" w:hAnsi="Calibri" w:cs="Calibri"/>
                <w:sz w:val="20"/>
                <w:szCs w:val="20"/>
              </w:rPr>
              <w:t>Zone</w:t>
            </w:r>
            <w:r>
              <w:rPr>
                <w:rFonts w:ascii="Calibri" w:eastAsia="Calibri" w:hAnsi="Calibri" w:cs="Calibri"/>
                <w:spacing w:val="-7"/>
                <w:sz w:val="20"/>
                <w:szCs w:val="20"/>
              </w:rPr>
              <w:t xml:space="preserve"> </w:t>
            </w:r>
            <w:r>
              <w:rPr>
                <w:rFonts w:ascii="Calibri" w:eastAsia="Calibri" w:hAnsi="Calibri" w:cs="Calibri"/>
                <w:spacing w:val="-1"/>
                <w:sz w:val="20"/>
                <w:szCs w:val="20"/>
              </w:rPr>
              <w:t>Management</w:t>
            </w:r>
            <w:r>
              <w:rPr>
                <w:rFonts w:ascii="Calibri" w:eastAsia="Calibri" w:hAnsi="Calibri" w:cs="Calibri"/>
                <w:spacing w:val="-5"/>
                <w:sz w:val="20"/>
                <w:szCs w:val="20"/>
              </w:rPr>
              <w:t xml:space="preserve"> </w:t>
            </w:r>
            <w:r>
              <w:rPr>
                <w:rFonts w:ascii="Calibri" w:eastAsia="Calibri" w:hAnsi="Calibri" w:cs="Calibri"/>
                <w:sz w:val="20"/>
                <w:szCs w:val="20"/>
              </w:rPr>
              <w:t>team</w:t>
            </w:r>
            <w:r>
              <w:rPr>
                <w:rFonts w:ascii="Calibri" w:eastAsia="Calibri" w:hAnsi="Calibri" w:cs="Calibri"/>
                <w:spacing w:val="-7"/>
                <w:sz w:val="20"/>
                <w:szCs w:val="20"/>
              </w:rPr>
              <w:t xml:space="preserve"> </w:t>
            </w:r>
            <w:r>
              <w:rPr>
                <w:rFonts w:ascii="Calibri" w:eastAsia="Calibri" w:hAnsi="Calibri" w:cs="Calibri"/>
                <w:spacing w:val="-1"/>
                <w:sz w:val="20"/>
                <w:szCs w:val="20"/>
              </w:rPr>
              <w:t>within</w:t>
            </w:r>
            <w:r>
              <w:rPr>
                <w:rFonts w:ascii="Calibri" w:eastAsia="Calibri" w:hAnsi="Calibri" w:cs="Calibri"/>
                <w:spacing w:val="-5"/>
                <w:sz w:val="20"/>
                <w:szCs w:val="20"/>
              </w:rPr>
              <w:t xml:space="preserve"> </w:t>
            </w:r>
            <w:r>
              <w:rPr>
                <w:rFonts w:ascii="Calibri" w:eastAsia="Calibri" w:hAnsi="Calibri" w:cs="Calibri"/>
                <w:sz w:val="20"/>
                <w:szCs w:val="20"/>
              </w:rPr>
              <w:t>the</w:t>
            </w:r>
            <w:r>
              <w:rPr>
                <w:rFonts w:ascii="Calibri" w:eastAsia="Calibri" w:hAnsi="Calibri" w:cs="Calibri"/>
                <w:spacing w:val="83"/>
                <w:w w:val="99"/>
                <w:sz w:val="20"/>
                <w:szCs w:val="20"/>
              </w:rPr>
              <w:t xml:space="preserve"> </w:t>
            </w:r>
            <w:r>
              <w:rPr>
                <w:rFonts w:ascii="Calibri" w:eastAsia="Calibri" w:hAnsi="Calibri" w:cs="Calibri"/>
                <w:spacing w:val="-1"/>
                <w:sz w:val="20"/>
                <w:szCs w:val="20"/>
              </w:rPr>
              <w:t>IANA</w:t>
            </w:r>
            <w:r>
              <w:rPr>
                <w:rFonts w:ascii="Calibri" w:eastAsia="Calibri" w:hAnsi="Calibri" w:cs="Calibri"/>
                <w:spacing w:val="-5"/>
                <w:sz w:val="20"/>
                <w:szCs w:val="20"/>
              </w:rPr>
              <w:t xml:space="preserve"> </w:t>
            </w:r>
            <w:r>
              <w:rPr>
                <w:rFonts w:ascii="Calibri" w:eastAsia="Calibri" w:hAnsi="Calibri" w:cs="Calibri"/>
                <w:spacing w:val="-1"/>
                <w:sz w:val="20"/>
                <w:szCs w:val="20"/>
              </w:rPr>
              <w:t>Functions</w:t>
            </w:r>
            <w:r>
              <w:rPr>
                <w:rFonts w:ascii="Calibri" w:eastAsia="Calibri" w:hAnsi="Calibri" w:cs="Calibri"/>
                <w:spacing w:val="-5"/>
                <w:sz w:val="20"/>
                <w:szCs w:val="20"/>
              </w:rPr>
              <w:t xml:space="preserve"> </w:t>
            </w:r>
            <w:r>
              <w:rPr>
                <w:rFonts w:ascii="Calibri" w:eastAsia="Calibri" w:hAnsi="Calibri" w:cs="Calibri"/>
                <w:sz w:val="20"/>
                <w:szCs w:val="20"/>
              </w:rPr>
              <w:t>staff</w:t>
            </w:r>
            <w:r>
              <w:rPr>
                <w:rFonts w:ascii="Calibri" w:eastAsia="Calibri" w:hAnsi="Calibri" w:cs="Calibri"/>
                <w:spacing w:val="-6"/>
                <w:sz w:val="20"/>
                <w:szCs w:val="20"/>
              </w:rPr>
              <w:t xml:space="preserve"> </w:t>
            </w:r>
            <w:r>
              <w:rPr>
                <w:rFonts w:ascii="Calibri" w:eastAsia="Calibri" w:hAnsi="Calibri" w:cs="Calibri"/>
                <w:spacing w:val="-1"/>
                <w:sz w:val="20"/>
                <w:szCs w:val="20"/>
              </w:rPr>
              <w:t>is</w:t>
            </w:r>
            <w:r>
              <w:rPr>
                <w:rFonts w:ascii="Calibri" w:eastAsia="Calibri" w:hAnsi="Calibri" w:cs="Calibri"/>
                <w:spacing w:val="-5"/>
                <w:sz w:val="20"/>
                <w:szCs w:val="20"/>
              </w:rPr>
              <w:t xml:space="preserve"> </w:t>
            </w:r>
            <w:r>
              <w:rPr>
                <w:rFonts w:ascii="Calibri" w:eastAsia="Calibri" w:hAnsi="Calibri" w:cs="Calibri"/>
                <w:sz w:val="20"/>
                <w:szCs w:val="20"/>
              </w:rPr>
              <w:t>aware</w:t>
            </w:r>
            <w:r>
              <w:rPr>
                <w:rFonts w:ascii="Calibri" w:eastAsia="Calibri" w:hAnsi="Calibri" w:cs="Calibri"/>
                <w:spacing w:val="-4"/>
                <w:sz w:val="20"/>
                <w:szCs w:val="20"/>
              </w:rPr>
              <w:t xml:space="preserve"> </w:t>
            </w:r>
            <w:r>
              <w:rPr>
                <w:rFonts w:ascii="Calibri" w:eastAsia="Calibri" w:hAnsi="Calibri" w:cs="Calibri"/>
                <w:sz w:val="20"/>
                <w:szCs w:val="20"/>
              </w:rPr>
              <w:t>of</w:t>
            </w:r>
            <w:r>
              <w:rPr>
                <w:rFonts w:ascii="Calibri" w:eastAsia="Calibri" w:hAnsi="Calibri" w:cs="Calibri"/>
                <w:spacing w:val="-5"/>
                <w:sz w:val="20"/>
                <w:szCs w:val="20"/>
              </w:rPr>
              <w:t xml:space="preserve"> </w:t>
            </w:r>
            <w:r>
              <w:rPr>
                <w:rFonts w:ascii="Calibri" w:eastAsia="Calibri" w:hAnsi="Calibri" w:cs="Calibri"/>
                <w:sz w:val="20"/>
                <w:szCs w:val="20"/>
              </w:rPr>
              <w:t>the</w:t>
            </w:r>
            <w:r>
              <w:rPr>
                <w:rFonts w:ascii="Calibri" w:eastAsia="Calibri" w:hAnsi="Calibri" w:cs="Calibri"/>
                <w:spacing w:val="-5"/>
                <w:sz w:val="20"/>
                <w:szCs w:val="20"/>
              </w:rPr>
              <w:t xml:space="preserve"> </w:t>
            </w:r>
            <w:r>
              <w:rPr>
                <w:rFonts w:ascii="Calibri" w:eastAsia="Calibri" w:hAnsi="Calibri" w:cs="Calibri"/>
                <w:spacing w:val="-1"/>
                <w:sz w:val="20"/>
                <w:szCs w:val="20"/>
              </w:rPr>
              <w:t>issue.</w:t>
            </w:r>
          </w:p>
        </w:tc>
      </w:tr>
      <w:tr w:rsidR="001511E3" w:rsidTr="00720644">
        <w:trPr>
          <w:trHeight w:hRule="exact" w:val="299"/>
          <w:jc w:val="center"/>
        </w:trPr>
        <w:tc>
          <w:tcPr>
            <w:tcW w:w="1274" w:type="dxa"/>
            <w:tcBorders>
              <w:top w:val="single" w:sz="5" w:space="0" w:color="000000"/>
              <w:left w:val="single" w:sz="5" w:space="0" w:color="000000"/>
              <w:bottom w:val="single" w:sz="5" w:space="0" w:color="000000"/>
              <w:right w:val="nil"/>
            </w:tcBorders>
            <w:shd w:val="clear" w:color="auto" w:fill="00153B"/>
          </w:tcPr>
          <w:p w:rsidR="001511E3" w:rsidRDefault="001511E3" w:rsidP="00311C78">
            <w:pPr>
              <w:pStyle w:val="TableParagraph"/>
              <w:spacing w:line="360" w:lineRule="auto"/>
              <w:ind w:right="4"/>
              <w:jc w:val="center"/>
              <w:rPr>
                <w:rFonts w:ascii="Calibri" w:eastAsia="Calibri" w:hAnsi="Calibri" w:cs="Calibri"/>
              </w:rPr>
            </w:pPr>
            <w:r>
              <w:rPr>
                <w:rFonts w:ascii="Calibri"/>
                <w:b/>
                <w:color w:val="FFFFFF"/>
              </w:rPr>
              <w:t>8</w:t>
            </w:r>
          </w:p>
        </w:tc>
        <w:tc>
          <w:tcPr>
            <w:tcW w:w="8086" w:type="dxa"/>
            <w:tcBorders>
              <w:top w:val="single" w:sz="5" w:space="0" w:color="000000"/>
              <w:left w:val="nil"/>
              <w:bottom w:val="single" w:sz="5" w:space="0" w:color="000000"/>
              <w:right w:val="single" w:sz="5" w:space="0" w:color="000000"/>
            </w:tcBorders>
            <w:shd w:val="clear" w:color="auto" w:fill="00153B"/>
          </w:tcPr>
          <w:p w:rsidR="001511E3" w:rsidRDefault="001511E3" w:rsidP="00311C78">
            <w:pPr>
              <w:pStyle w:val="TableParagraph"/>
              <w:spacing w:line="360" w:lineRule="auto"/>
              <w:ind w:left="7"/>
              <w:jc w:val="center"/>
              <w:rPr>
                <w:rFonts w:ascii="Calibri" w:eastAsia="Calibri" w:hAnsi="Calibri" w:cs="Calibri"/>
                <w:sz w:val="18"/>
                <w:szCs w:val="18"/>
              </w:rPr>
            </w:pPr>
            <w:r>
              <w:rPr>
                <w:rFonts w:ascii="Calibri"/>
                <w:b/>
                <w:color w:val="FFFFFF"/>
                <w:spacing w:val="-1"/>
              </w:rPr>
              <w:t>P</w:t>
            </w:r>
            <w:r>
              <w:rPr>
                <w:rFonts w:ascii="Calibri"/>
                <w:b/>
                <w:color w:val="FFFFFF"/>
                <w:spacing w:val="-1"/>
                <w:sz w:val="18"/>
              </w:rPr>
              <w:t>ASS</w:t>
            </w:r>
            <w:r>
              <w:rPr>
                <w:rFonts w:ascii="Calibri"/>
                <w:b/>
                <w:color w:val="FFFFFF"/>
                <w:spacing w:val="-2"/>
                <w:sz w:val="18"/>
              </w:rPr>
              <w:t xml:space="preserve"> </w:t>
            </w:r>
            <w:r>
              <w:rPr>
                <w:rFonts w:ascii="Calibri"/>
                <w:b/>
                <w:color w:val="FFFFFF"/>
                <w:spacing w:val="-1"/>
                <w:sz w:val="18"/>
              </w:rPr>
              <w:t>INFO</w:t>
            </w:r>
            <w:r>
              <w:rPr>
                <w:rFonts w:ascii="Calibri"/>
                <w:b/>
                <w:color w:val="FFFFFF"/>
                <w:sz w:val="18"/>
              </w:rPr>
              <w:t xml:space="preserve"> ON</w:t>
            </w:r>
            <w:r>
              <w:rPr>
                <w:rFonts w:ascii="Calibri"/>
                <w:b/>
                <w:color w:val="FFFFFF"/>
                <w:spacing w:val="-1"/>
                <w:sz w:val="18"/>
              </w:rPr>
              <w:t xml:space="preserve"> TO</w:t>
            </w:r>
            <w:r>
              <w:rPr>
                <w:rFonts w:ascii="Calibri"/>
                <w:b/>
                <w:color w:val="FFFFFF"/>
                <w:sz w:val="18"/>
              </w:rPr>
              <w:t xml:space="preserve"> </w:t>
            </w:r>
            <w:r>
              <w:rPr>
                <w:rFonts w:ascii="Calibri"/>
                <w:b/>
                <w:color w:val="FFFFFF"/>
              </w:rPr>
              <w:t>RZM</w:t>
            </w:r>
            <w:r>
              <w:rPr>
                <w:rFonts w:ascii="Calibri"/>
                <w:b/>
                <w:color w:val="FFFFFF"/>
                <w:spacing w:val="-11"/>
              </w:rPr>
              <w:t xml:space="preserve"> </w:t>
            </w:r>
            <w:r>
              <w:rPr>
                <w:rFonts w:ascii="Calibri"/>
                <w:b/>
                <w:color w:val="FFFFFF"/>
                <w:spacing w:val="-1"/>
              </w:rPr>
              <w:t>T</w:t>
            </w:r>
            <w:r>
              <w:rPr>
                <w:rFonts w:ascii="Calibri"/>
                <w:b/>
                <w:color w:val="FFFFFF"/>
                <w:spacing w:val="-1"/>
                <w:sz w:val="18"/>
              </w:rPr>
              <w:t>EAM</w:t>
            </w:r>
          </w:p>
        </w:tc>
      </w:tr>
      <w:tr w:rsidR="001511E3" w:rsidTr="00F43C27">
        <w:trPr>
          <w:trHeight w:hRule="exact" w:val="696"/>
          <w:jc w:val="center"/>
        </w:trPr>
        <w:tc>
          <w:tcPr>
            <w:tcW w:w="1274" w:type="dxa"/>
            <w:tcBorders>
              <w:top w:val="single" w:sz="5" w:space="0" w:color="000000"/>
              <w:left w:val="single" w:sz="5" w:space="0" w:color="000000"/>
              <w:bottom w:val="single" w:sz="5" w:space="0" w:color="000000"/>
              <w:right w:val="single" w:sz="5" w:space="0" w:color="000000"/>
            </w:tcBorders>
          </w:tcPr>
          <w:p w:rsidR="001511E3" w:rsidRDefault="001511E3" w:rsidP="00311C78">
            <w:pPr>
              <w:pStyle w:val="TableParagraph"/>
              <w:spacing w:line="360" w:lineRule="auto"/>
              <w:ind w:left="102"/>
              <w:rPr>
                <w:rFonts w:ascii="Calibri" w:eastAsia="Calibri" w:hAnsi="Calibri" w:cs="Calibri"/>
                <w:sz w:val="20"/>
                <w:szCs w:val="20"/>
              </w:rPr>
            </w:pPr>
            <w:r>
              <w:rPr>
                <w:rFonts w:ascii="Calibri"/>
                <w:b/>
                <w:spacing w:val="-1"/>
                <w:sz w:val="20"/>
              </w:rPr>
              <w:t>Description</w:t>
            </w:r>
          </w:p>
        </w:tc>
        <w:tc>
          <w:tcPr>
            <w:tcW w:w="8086" w:type="dxa"/>
            <w:tcBorders>
              <w:top w:val="single" w:sz="5" w:space="0" w:color="000000"/>
              <w:left w:val="single" w:sz="5" w:space="0" w:color="000000"/>
              <w:bottom w:val="single" w:sz="5" w:space="0" w:color="000000"/>
              <w:right w:val="single" w:sz="5" w:space="0" w:color="000000"/>
            </w:tcBorders>
          </w:tcPr>
          <w:p w:rsidR="001511E3" w:rsidRDefault="001511E3" w:rsidP="00311C78">
            <w:pPr>
              <w:pStyle w:val="TableParagraph"/>
              <w:spacing w:line="360" w:lineRule="auto"/>
              <w:ind w:left="102" w:right="283"/>
              <w:rPr>
                <w:rFonts w:ascii="Calibri" w:eastAsia="Calibri" w:hAnsi="Calibri" w:cs="Calibri"/>
                <w:sz w:val="20"/>
                <w:szCs w:val="20"/>
              </w:rPr>
            </w:pPr>
            <w:r>
              <w:rPr>
                <w:rFonts w:ascii="Calibri"/>
                <w:sz w:val="20"/>
              </w:rPr>
              <w:t>If</w:t>
            </w:r>
            <w:r>
              <w:rPr>
                <w:rFonts w:ascii="Calibri"/>
                <w:spacing w:val="-7"/>
                <w:sz w:val="20"/>
              </w:rPr>
              <w:t xml:space="preserve"> </w:t>
            </w:r>
            <w:r>
              <w:rPr>
                <w:rFonts w:ascii="Calibri"/>
                <w:spacing w:val="-1"/>
                <w:sz w:val="20"/>
              </w:rPr>
              <w:t>necessary,</w:t>
            </w:r>
            <w:r>
              <w:rPr>
                <w:rFonts w:ascii="Calibri"/>
                <w:spacing w:val="-4"/>
                <w:sz w:val="20"/>
              </w:rPr>
              <w:t xml:space="preserve"> </w:t>
            </w:r>
            <w:r>
              <w:rPr>
                <w:rFonts w:ascii="Calibri"/>
                <w:sz w:val="20"/>
              </w:rPr>
              <w:t>information</w:t>
            </w:r>
            <w:r>
              <w:rPr>
                <w:rFonts w:ascii="Calibri"/>
                <w:spacing w:val="-6"/>
                <w:sz w:val="20"/>
              </w:rPr>
              <w:t xml:space="preserve"> </w:t>
            </w:r>
            <w:r>
              <w:rPr>
                <w:rFonts w:ascii="Calibri"/>
                <w:sz w:val="20"/>
              </w:rPr>
              <w:t>relating</w:t>
            </w:r>
            <w:r>
              <w:rPr>
                <w:rFonts w:ascii="Calibri"/>
                <w:spacing w:val="-5"/>
                <w:sz w:val="20"/>
              </w:rPr>
              <w:t xml:space="preserve"> </w:t>
            </w:r>
            <w:r>
              <w:rPr>
                <w:rFonts w:ascii="Calibri"/>
                <w:sz w:val="20"/>
              </w:rPr>
              <w:t>to</w:t>
            </w:r>
            <w:r>
              <w:rPr>
                <w:rFonts w:ascii="Calibri"/>
                <w:spacing w:val="-6"/>
                <w:sz w:val="20"/>
              </w:rPr>
              <w:t xml:space="preserve"> </w:t>
            </w:r>
            <w:r>
              <w:rPr>
                <w:rFonts w:ascii="Calibri"/>
                <w:sz w:val="20"/>
              </w:rPr>
              <w:t>the</w:t>
            </w:r>
            <w:r>
              <w:rPr>
                <w:rFonts w:ascii="Calibri"/>
                <w:spacing w:val="-6"/>
                <w:sz w:val="20"/>
              </w:rPr>
              <w:t xml:space="preserve"> </w:t>
            </w:r>
            <w:r>
              <w:rPr>
                <w:rFonts w:ascii="Calibri"/>
                <w:spacing w:val="-1"/>
                <w:sz w:val="20"/>
              </w:rPr>
              <w:t>emergency</w:t>
            </w:r>
            <w:r>
              <w:rPr>
                <w:rFonts w:ascii="Calibri"/>
                <w:spacing w:val="-5"/>
                <w:sz w:val="20"/>
              </w:rPr>
              <w:t xml:space="preserve"> </w:t>
            </w:r>
            <w:r>
              <w:rPr>
                <w:rFonts w:ascii="Calibri"/>
                <w:spacing w:val="-1"/>
                <w:sz w:val="20"/>
              </w:rPr>
              <w:t>request</w:t>
            </w:r>
            <w:r>
              <w:rPr>
                <w:rFonts w:ascii="Calibri"/>
                <w:spacing w:val="-5"/>
                <w:sz w:val="20"/>
              </w:rPr>
              <w:t xml:space="preserve"> </w:t>
            </w:r>
            <w:r>
              <w:rPr>
                <w:rFonts w:ascii="Calibri"/>
                <w:sz w:val="20"/>
              </w:rPr>
              <w:t>is</w:t>
            </w:r>
            <w:r>
              <w:rPr>
                <w:rFonts w:ascii="Calibri"/>
                <w:spacing w:val="-7"/>
                <w:sz w:val="20"/>
              </w:rPr>
              <w:t xml:space="preserve"> </w:t>
            </w:r>
            <w:r>
              <w:rPr>
                <w:rFonts w:ascii="Calibri"/>
                <w:spacing w:val="-1"/>
                <w:sz w:val="20"/>
              </w:rPr>
              <w:t>communicated</w:t>
            </w:r>
            <w:r>
              <w:rPr>
                <w:rFonts w:ascii="Calibri"/>
                <w:spacing w:val="-5"/>
                <w:sz w:val="20"/>
              </w:rPr>
              <w:t xml:space="preserve"> </w:t>
            </w:r>
            <w:r>
              <w:rPr>
                <w:rFonts w:ascii="Calibri"/>
                <w:sz w:val="20"/>
              </w:rPr>
              <w:t>to</w:t>
            </w:r>
            <w:r>
              <w:rPr>
                <w:rFonts w:ascii="Calibri"/>
                <w:spacing w:val="-6"/>
                <w:sz w:val="20"/>
              </w:rPr>
              <w:t xml:space="preserve"> </w:t>
            </w:r>
            <w:r>
              <w:rPr>
                <w:rFonts w:ascii="Calibri"/>
                <w:sz w:val="20"/>
              </w:rPr>
              <w:t>the</w:t>
            </w:r>
            <w:r>
              <w:rPr>
                <w:rFonts w:ascii="Calibri"/>
                <w:spacing w:val="-6"/>
                <w:sz w:val="20"/>
              </w:rPr>
              <w:t xml:space="preserve"> </w:t>
            </w:r>
            <w:r>
              <w:rPr>
                <w:rFonts w:ascii="Calibri"/>
                <w:spacing w:val="-1"/>
                <w:sz w:val="20"/>
              </w:rPr>
              <w:t>Root</w:t>
            </w:r>
            <w:r>
              <w:rPr>
                <w:rFonts w:ascii="Calibri"/>
                <w:spacing w:val="-4"/>
                <w:sz w:val="20"/>
              </w:rPr>
              <w:t xml:space="preserve"> </w:t>
            </w:r>
            <w:r>
              <w:rPr>
                <w:rFonts w:ascii="Calibri"/>
                <w:sz w:val="20"/>
              </w:rPr>
              <w:t>Zone</w:t>
            </w:r>
            <w:r>
              <w:rPr>
                <w:rFonts w:ascii="Calibri"/>
                <w:spacing w:val="53"/>
                <w:w w:val="99"/>
                <w:sz w:val="20"/>
              </w:rPr>
              <w:t xml:space="preserve"> </w:t>
            </w:r>
            <w:r>
              <w:rPr>
                <w:rFonts w:ascii="Calibri"/>
                <w:spacing w:val="-1"/>
                <w:sz w:val="20"/>
              </w:rPr>
              <w:t>Management</w:t>
            </w:r>
            <w:r>
              <w:rPr>
                <w:rFonts w:ascii="Calibri"/>
                <w:spacing w:val="-15"/>
                <w:sz w:val="20"/>
              </w:rPr>
              <w:t xml:space="preserve"> </w:t>
            </w:r>
            <w:r>
              <w:rPr>
                <w:rFonts w:ascii="Calibri"/>
                <w:spacing w:val="-1"/>
                <w:sz w:val="20"/>
              </w:rPr>
              <w:t>team.</w:t>
            </w:r>
          </w:p>
        </w:tc>
      </w:tr>
      <w:tr w:rsidR="001511E3" w:rsidTr="00720644">
        <w:trPr>
          <w:trHeight w:hRule="exact" w:val="298"/>
          <w:jc w:val="center"/>
        </w:trPr>
        <w:tc>
          <w:tcPr>
            <w:tcW w:w="1274" w:type="dxa"/>
            <w:tcBorders>
              <w:top w:val="single" w:sz="5" w:space="0" w:color="000000"/>
              <w:left w:val="single" w:sz="5" w:space="0" w:color="000000"/>
              <w:bottom w:val="single" w:sz="5" w:space="0" w:color="000000"/>
              <w:right w:val="nil"/>
            </w:tcBorders>
            <w:shd w:val="clear" w:color="auto" w:fill="00153B"/>
          </w:tcPr>
          <w:p w:rsidR="001511E3" w:rsidRDefault="001511E3" w:rsidP="00311C78">
            <w:pPr>
              <w:pStyle w:val="TableParagraph"/>
              <w:spacing w:line="360" w:lineRule="auto"/>
              <w:ind w:right="4"/>
              <w:jc w:val="center"/>
              <w:rPr>
                <w:rFonts w:ascii="Calibri" w:eastAsia="Calibri" w:hAnsi="Calibri" w:cs="Calibri"/>
              </w:rPr>
            </w:pPr>
            <w:r>
              <w:rPr>
                <w:rFonts w:ascii="Calibri"/>
                <w:b/>
                <w:color w:val="FFFFFF"/>
              </w:rPr>
              <w:t>9</w:t>
            </w:r>
          </w:p>
        </w:tc>
        <w:tc>
          <w:tcPr>
            <w:tcW w:w="8086" w:type="dxa"/>
            <w:tcBorders>
              <w:top w:val="single" w:sz="5" w:space="0" w:color="000000"/>
              <w:left w:val="nil"/>
              <w:bottom w:val="single" w:sz="5" w:space="0" w:color="000000"/>
              <w:right w:val="single" w:sz="5" w:space="0" w:color="000000"/>
            </w:tcBorders>
            <w:shd w:val="clear" w:color="auto" w:fill="00153B"/>
          </w:tcPr>
          <w:p w:rsidR="001511E3" w:rsidRDefault="001511E3" w:rsidP="00311C78">
            <w:pPr>
              <w:pStyle w:val="TableParagraph"/>
              <w:spacing w:line="360" w:lineRule="auto"/>
              <w:ind w:left="2546"/>
              <w:rPr>
                <w:rFonts w:ascii="Calibri" w:eastAsia="Calibri" w:hAnsi="Calibri" w:cs="Calibri"/>
                <w:sz w:val="18"/>
                <w:szCs w:val="18"/>
              </w:rPr>
            </w:pPr>
            <w:r>
              <w:rPr>
                <w:rFonts w:ascii="Calibri"/>
                <w:b/>
                <w:color w:val="FFFFFF"/>
              </w:rPr>
              <w:t>RZM</w:t>
            </w:r>
            <w:r>
              <w:rPr>
                <w:rFonts w:ascii="Calibri"/>
                <w:b/>
                <w:color w:val="FFFFFF"/>
                <w:spacing w:val="-11"/>
              </w:rPr>
              <w:t xml:space="preserve"> </w:t>
            </w:r>
            <w:r>
              <w:rPr>
                <w:rFonts w:ascii="Calibri"/>
                <w:b/>
                <w:color w:val="FFFFFF"/>
                <w:spacing w:val="-1"/>
              </w:rPr>
              <w:t>T</w:t>
            </w:r>
            <w:r>
              <w:rPr>
                <w:rFonts w:ascii="Calibri"/>
                <w:b/>
                <w:color w:val="FFFFFF"/>
                <w:spacing w:val="-1"/>
                <w:sz w:val="18"/>
              </w:rPr>
              <w:t>EAM</w:t>
            </w:r>
            <w:r>
              <w:rPr>
                <w:rFonts w:ascii="Calibri"/>
                <w:b/>
                <w:color w:val="FFFFFF"/>
                <w:sz w:val="18"/>
              </w:rPr>
              <w:t xml:space="preserve"> </w:t>
            </w:r>
            <w:r>
              <w:rPr>
                <w:rFonts w:ascii="Calibri"/>
                <w:b/>
                <w:color w:val="FFFFFF"/>
                <w:spacing w:val="-1"/>
                <w:sz w:val="18"/>
              </w:rPr>
              <w:t xml:space="preserve">CONTACTS </w:t>
            </w:r>
            <w:r>
              <w:rPr>
                <w:rFonts w:ascii="Calibri"/>
                <w:b/>
                <w:color w:val="FFFFFF"/>
              </w:rPr>
              <w:t>TLD</w:t>
            </w:r>
            <w:r>
              <w:rPr>
                <w:rFonts w:ascii="Calibri"/>
                <w:b/>
                <w:color w:val="FFFFFF"/>
                <w:spacing w:val="-9"/>
              </w:rPr>
              <w:t xml:space="preserve"> </w:t>
            </w:r>
            <w:r>
              <w:rPr>
                <w:rFonts w:ascii="Calibri"/>
                <w:b/>
                <w:color w:val="FFFFFF"/>
                <w:spacing w:val="-2"/>
                <w:sz w:val="18"/>
              </w:rPr>
              <w:t>MANAGER</w:t>
            </w:r>
          </w:p>
        </w:tc>
      </w:tr>
      <w:tr w:rsidR="001511E3" w:rsidTr="00F43C27">
        <w:trPr>
          <w:trHeight w:hRule="exact" w:val="1038"/>
          <w:jc w:val="center"/>
        </w:trPr>
        <w:tc>
          <w:tcPr>
            <w:tcW w:w="1274" w:type="dxa"/>
            <w:tcBorders>
              <w:top w:val="single" w:sz="5" w:space="0" w:color="000000"/>
              <w:left w:val="single" w:sz="5" w:space="0" w:color="000000"/>
              <w:bottom w:val="single" w:sz="5" w:space="0" w:color="000000"/>
              <w:right w:val="single" w:sz="5" w:space="0" w:color="000000"/>
            </w:tcBorders>
            <w:shd w:val="clear" w:color="auto" w:fill="9BB2C3"/>
          </w:tcPr>
          <w:p w:rsidR="001511E3" w:rsidRDefault="001511E3" w:rsidP="00311C78">
            <w:pPr>
              <w:pStyle w:val="TableParagraph"/>
              <w:spacing w:line="360" w:lineRule="auto"/>
              <w:rPr>
                <w:rFonts w:ascii="Calibri" w:eastAsia="Calibri" w:hAnsi="Calibri" w:cs="Calibri"/>
                <w:b/>
                <w:bCs/>
                <w:sz w:val="20"/>
                <w:szCs w:val="20"/>
              </w:rPr>
            </w:pPr>
          </w:p>
          <w:p w:rsidR="001511E3" w:rsidRDefault="001511E3" w:rsidP="00311C78">
            <w:pPr>
              <w:pStyle w:val="TableParagraph"/>
              <w:spacing w:line="360" w:lineRule="auto"/>
              <w:ind w:left="102"/>
              <w:rPr>
                <w:rFonts w:ascii="Calibri" w:eastAsia="Calibri" w:hAnsi="Calibri" w:cs="Calibri"/>
                <w:sz w:val="20"/>
                <w:szCs w:val="20"/>
              </w:rPr>
            </w:pPr>
            <w:r>
              <w:rPr>
                <w:rFonts w:ascii="Calibri"/>
                <w:b/>
                <w:spacing w:val="-1"/>
                <w:sz w:val="20"/>
              </w:rPr>
              <w:t>Description</w:t>
            </w:r>
          </w:p>
        </w:tc>
        <w:tc>
          <w:tcPr>
            <w:tcW w:w="8086" w:type="dxa"/>
            <w:tcBorders>
              <w:top w:val="single" w:sz="5" w:space="0" w:color="000000"/>
              <w:left w:val="single" w:sz="5" w:space="0" w:color="000000"/>
              <w:bottom w:val="single" w:sz="5" w:space="0" w:color="000000"/>
              <w:right w:val="single" w:sz="5" w:space="0" w:color="000000"/>
            </w:tcBorders>
            <w:shd w:val="clear" w:color="auto" w:fill="9BB2C3"/>
          </w:tcPr>
          <w:p w:rsidR="001511E3" w:rsidRDefault="001511E3" w:rsidP="00311C78">
            <w:pPr>
              <w:pStyle w:val="TableParagraph"/>
              <w:spacing w:line="360" w:lineRule="auto"/>
              <w:ind w:left="102" w:right="614"/>
              <w:rPr>
                <w:rFonts w:ascii="Calibri" w:eastAsia="Calibri" w:hAnsi="Calibri" w:cs="Calibri"/>
                <w:sz w:val="20"/>
                <w:szCs w:val="20"/>
              </w:rPr>
            </w:pPr>
            <w:r>
              <w:rPr>
                <w:rFonts w:ascii="Calibri"/>
                <w:spacing w:val="-1"/>
                <w:sz w:val="20"/>
              </w:rPr>
              <w:t>The</w:t>
            </w:r>
            <w:r>
              <w:rPr>
                <w:rFonts w:ascii="Calibri"/>
                <w:spacing w:val="-7"/>
                <w:sz w:val="20"/>
              </w:rPr>
              <w:t xml:space="preserve"> </w:t>
            </w:r>
            <w:r>
              <w:rPr>
                <w:rFonts w:ascii="Calibri"/>
                <w:sz w:val="20"/>
              </w:rPr>
              <w:t>IANA</w:t>
            </w:r>
            <w:r>
              <w:rPr>
                <w:rFonts w:ascii="Calibri"/>
                <w:spacing w:val="-5"/>
                <w:sz w:val="20"/>
              </w:rPr>
              <w:t xml:space="preserve"> </w:t>
            </w:r>
            <w:r>
              <w:rPr>
                <w:rFonts w:ascii="Calibri"/>
                <w:spacing w:val="-1"/>
                <w:sz w:val="20"/>
              </w:rPr>
              <w:t>Functions</w:t>
            </w:r>
            <w:r>
              <w:rPr>
                <w:rFonts w:ascii="Calibri"/>
                <w:spacing w:val="-5"/>
                <w:sz w:val="20"/>
              </w:rPr>
              <w:t xml:space="preserve"> </w:t>
            </w:r>
            <w:r>
              <w:rPr>
                <w:rFonts w:ascii="Calibri"/>
                <w:spacing w:val="-1"/>
                <w:sz w:val="20"/>
              </w:rPr>
              <w:t>staff</w:t>
            </w:r>
            <w:r>
              <w:rPr>
                <w:rFonts w:ascii="Calibri"/>
                <w:spacing w:val="-6"/>
                <w:sz w:val="20"/>
              </w:rPr>
              <w:t xml:space="preserve"> </w:t>
            </w:r>
            <w:r>
              <w:rPr>
                <w:rFonts w:ascii="Calibri"/>
                <w:spacing w:val="-1"/>
                <w:sz w:val="20"/>
              </w:rPr>
              <w:t>performing</w:t>
            </w:r>
            <w:r>
              <w:rPr>
                <w:rFonts w:ascii="Calibri"/>
                <w:spacing w:val="-6"/>
                <w:sz w:val="20"/>
              </w:rPr>
              <w:t xml:space="preserve"> </w:t>
            </w:r>
            <w:r>
              <w:rPr>
                <w:rFonts w:ascii="Calibri"/>
                <w:sz w:val="20"/>
              </w:rPr>
              <w:t>the</w:t>
            </w:r>
            <w:r>
              <w:rPr>
                <w:rFonts w:ascii="Calibri"/>
                <w:spacing w:val="-7"/>
                <w:sz w:val="20"/>
              </w:rPr>
              <w:t xml:space="preserve"> </w:t>
            </w:r>
            <w:r>
              <w:rPr>
                <w:rFonts w:ascii="Calibri"/>
                <w:sz w:val="20"/>
              </w:rPr>
              <w:t>root</w:t>
            </w:r>
            <w:r>
              <w:rPr>
                <w:rFonts w:ascii="Calibri"/>
                <w:spacing w:val="-4"/>
                <w:sz w:val="20"/>
              </w:rPr>
              <w:t xml:space="preserve"> </w:t>
            </w:r>
            <w:r>
              <w:rPr>
                <w:rFonts w:ascii="Calibri"/>
                <w:sz w:val="20"/>
              </w:rPr>
              <w:t>zone</w:t>
            </w:r>
            <w:r>
              <w:rPr>
                <w:rFonts w:ascii="Calibri"/>
                <w:spacing w:val="-7"/>
                <w:sz w:val="20"/>
              </w:rPr>
              <w:t xml:space="preserve"> </w:t>
            </w:r>
            <w:r>
              <w:rPr>
                <w:rFonts w:ascii="Calibri"/>
                <w:spacing w:val="-1"/>
                <w:sz w:val="20"/>
              </w:rPr>
              <w:t>management</w:t>
            </w:r>
            <w:r>
              <w:rPr>
                <w:rFonts w:ascii="Calibri"/>
                <w:spacing w:val="-5"/>
                <w:sz w:val="20"/>
              </w:rPr>
              <w:t xml:space="preserve"> </w:t>
            </w:r>
            <w:r>
              <w:rPr>
                <w:rFonts w:ascii="Calibri"/>
                <w:spacing w:val="-1"/>
                <w:sz w:val="20"/>
              </w:rPr>
              <w:t>functions</w:t>
            </w:r>
            <w:r>
              <w:rPr>
                <w:rFonts w:ascii="Calibri"/>
                <w:spacing w:val="-7"/>
                <w:sz w:val="20"/>
              </w:rPr>
              <w:t xml:space="preserve"> </w:t>
            </w:r>
            <w:r>
              <w:rPr>
                <w:rFonts w:ascii="Calibri"/>
                <w:spacing w:val="-1"/>
                <w:sz w:val="20"/>
              </w:rPr>
              <w:t>contact</w:t>
            </w:r>
            <w:r>
              <w:rPr>
                <w:rFonts w:ascii="Calibri"/>
                <w:spacing w:val="-5"/>
                <w:sz w:val="20"/>
              </w:rPr>
              <w:t xml:space="preserve"> </w:t>
            </w:r>
            <w:r>
              <w:rPr>
                <w:rFonts w:ascii="Calibri"/>
                <w:sz w:val="20"/>
              </w:rPr>
              <w:t>the</w:t>
            </w:r>
            <w:r>
              <w:rPr>
                <w:rFonts w:ascii="Calibri"/>
                <w:spacing w:val="-7"/>
                <w:sz w:val="20"/>
              </w:rPr>
              <w:t xml:space="preserve"> </w:t>
            </w:r>
            <w:r>
              <w:rPr>
                <w:rFonts w:ascii="Calibri"/>
                <w:sz w:val="20"/>
              </w:rPr>
              <w:t>TLD</w:t>
            </w:r>
            <w:r>
              <w:rPr>
                <w:rFonts w:ascii="Calibri"/>
                <w:spacing w:val="79"/>
                <w:w w:val="99"/>
                <w:sz w:val="20"/>
              </w:rPr>
              <w:t xml:space="preserve"> </w:t>
            </w:r>
            <w:r>
              <w:rPr>
                <w:rFonts w:ascii="Calibri"/>
                <w:spacing w:val="-1"/>
                <w:sz w:val="20"/>
              </w:rPr>
              <w:t>manager</w:t>
            </w:r>
            <w:r>
              <w:rPr>
                <w:rFonts w:ascii="Calibri"/>
                <w:spacing w:val="-5"/>
                <w:sz w:val="20"/>
              </w:rPr>
              <w:t xml:space="preserve"> </w:t>
            </w:r>
            <w:r>
              <w:rPr>
                <w:rFonts w:ascii="Calibri"/>
                <w:spacing w:val="-1"/>
                <w:sz w:val="20"/>
              </w:rPr>
              <w:t>using</w:t>
            </w:r>
            <w:r>
              <w:rPr>
                <w:rFonts w:ascii="Calibri"/>
                <w:spacing w:val="-4"/>
                <w:sz w:val="20"/>
              </w:rPr>
              <w:t xml:space="preserve"> </w:t>
            </w:r>
            <w:r>
              <w:rPr>
                <w:rFonts w:ascii="Calibri"/>
                <w:sz w:val="20"/>
              </w:rPr>
              <w:t>the</w:t>
            </w:r>
            <w:r>
              <w:rPr>
                <w:rFonts w:ascii="Calibri"/>
                <w:spacing w:val="-5"/>
                <w:sz w:val="20"/>
              </w:rPr>
              <w:t xml:space="preserve"> </w:t>
            </w:r>
            <w:r>
              <w:rPr>
                <w:rFonts w:ascii="Calibri"/>
                <w:spacing w:val="-1"/>
                <w:sz w:val="20"/>
              </w:rPr>
              <w:t>contact</w:t>
            </w:r>
            <w:r>
              <w:rPr>
                <w:rFonts w:ascii="Calibri"/>
                <w:spacing w:val="-5"/>
                <w:sz w:val="20"/>
              </w:rPr>
              <w:t xml:space="preserve"> </w:t>
            </w:r>
            <w:r>
              <w:rPr>
                <w:rFonts w:ascii="Calibri"/>
                <w:sz w:val="20"/>
              </w:rPr>
              <w:t>details</w:t>
            </w:r>
            <w:r>
              <w:rPr>
                <w:rFonts w:ascii="Calibri"/>
                <w:spacing w:val="-5"/>
                <w:sz w:val="20"/>
              </w:rPr>
              <w:t xml:space="preserve"> </w:t>
            </w:r>
            <w:r>
              <w:rPr>
                <w:rFonts w:ascii="Calibri"/>
                <w:spacing w:val="-1"/>
                <w:sz w:val="20"/>
              </w:rPr>
              <w:t>provided</w:t>
            </w:r>
            <w:r>
              <w:rPr>
                <w:rFonts w:ascii="Calibri"/>
                <w:spacing w:val="-3"/>
                <w:sz w:val="20"/>
              </w:rPr>
              <w:t xml:space="preserve"> </w:t>
            </w:r>
            <w:r>
              <w:rPr>
                <w:rFonts w:ascii="Calibri"/>
                <w:sz w:val="20"/>
              </w:rPr>
              <w:t>to</w:t>
            </w:r>
            <w:r>
              <w:rPr>
                <w:rFonts w:ascii="Calibri"/>
                <w:spacing w:val="-5"/>
                <w:sz w:val="20"/>
              </w:rPr>
              <w:t xml:space="preserve"> </w:t>
            </w:r>
            <w:r>
              <w:rPr>
                <w:rFonts w:ascii="Calibri"/>
                <w:sz w:val="20"/>
              </w:rPr>
              <w:t>the</w:t>
            </w:r>
            <w:r>
              <w:rPr>
                <w:rFonts w:ascii="Calibri"/>
                <w:spacing w:val="-5"/>
                <w:sz w:val="20"/>
              </w:rPr>
              <w:t xml:space="preserve"> </w:t>
            </w:r>
            <w:r>
              <w:rPr>
                <w:rFonts w:ascii="Calibri"/>
                <w:spacing w:val="-1"/>
                <w:sz w:val="20"/>
              </w:rPr>
              <w:t>call</w:t>
            </w:r>
            <w:r>
              <w:rPr>
                <w:rFonts w:ascii="Calibri"/>
                <w:spacing w:val="-4"/>
                <w:sz w:val="20"/>
              </w:rPr>
              <w:t xml:space="preserve"> </w:t>
            </w:r>
            <w:r>
              <w:rPr>
                <w:rFonts w:ascii="Calibri"/>
                <w:sz w:val="20"/>
              </w:rPr>
              <w:t>center.</w:t>
            </w:r>
            <w:r>
              <w:rPr>
                <w:rFonts w:ascii="Calibri"/>
                <w:spacing w:val="-4"/>
                <w:sz w:val="20"/>
              </w:rPr>
              <w:t xml:space="preserve"> </w:t>
            </w:r>
            <w:r>
              <w:rPr>
                <w:rFonts w:ascii="Calibri"/>
                <w:spacing w:val="-1"/>
                <w:sz w:val="20"/>
              </w:rPr>
              <w:t>The</w:t>
            </w:r>
            <w:r>
              <w:rPr>
                <w:rFonts w:ascii="Calibri"/>
                <w:spacing w:val="-6"/>
                <w:sz w:val="20"/>
              </w:rPr>
              <w:t xml:space="preserve"> </w:t>
            </w:r>
            <w:r>
              <w:rPr>
                <w:rFonts w:ascii="Calibri"/>
                <w:sz w:val="20"/>
              </w:rPr>
              <w:t>nature</w:t>
            </w:r>
            <w:r>
              <w:rPr>
                <w:rFonts w:ascii="Calibri"/>
                <w:spacing w:val="-4"/>
                <w:sz w:val="20"/>
              </w:rPr>
              <w:t xml:space="preserve"> </w:t>
            </w:r>
            <w:r>
              <w:rPr>
                <w:rFonts w:ascii="Calibri"/>
                <w:sz w:val="20"/>
              </w:rPr>
              <w:t>of</w:t>
            </w:r>
            <w:r>
              <w:rPr>
                <w:rFonts w:ascii="Calibri"/>
                <w:spacing w:val="-5"/>
                <w:sz w:val="20"/>
              </w:rPr>
              <w:t xml:space="preserve"> </w:t>
            </w:r>
            <w:r>
              <w:rPr>
                <w:rFonts w:ascii="Calibri"/>
                <w:sz w:val="20"/>
              </w:rPr>
              <w:t>the</w:t>
            </w:r>
            <w:r>
              <w:rPr>
                <w:rFonts w:ascii="Calibri"/>
                <w:spacing w:val="-5"/>
                <w:sz w:val="20"/>
              </w:rPr>
              <w:t xml:space="preserve"> </w:t>
            </w:r>
            <w:r>
              <w:rPr>
                <w:rFonts w:ascii="Calibri"/>
                <w:sz w:val="20"/>
              </w:rPr>
              <w:t>issue</w:t>
            </w:r>
            <w:r>
              <w:rPr>
                <w:rFonts w:ascii="Calibri"/>
                <w:spacing w:val="-5"/>
                <w:sz w:val="20"/>
              </w:rPr>
              <w:t xml:space="preserve"> </w:t>
            </w:r>
            <w:r>
              <w:rPr>
                <w:rFonts w:ascii="Calibri"/>
                <w:sz w:val="20"/>
              </w:rPr>
              <w:t>is</w:t>
            </w:r>
            <w:r>
              <w:rPr>
                <w:rFonts w:ascii="Calibri"/>
                <w:spacing w:val="47"/>
                <w:w w:val="99"/>
                <w:sz w:val="20"/>
              </w:rPr>
              <w:t xml:space="preserve"> </w:t>
            </w:r>
            <w:r>
              <w:rPr>
                <w:rFonts w:ascii="Calibri"/>
                <w:spacing w:val="-1"/>
                <w:sz w:val="20"/>
              </w:rPr>
              <w:t>discussed</w:t>
            </w:r>
            <w:r>
              <w:rPr>
                <w:rFonts w:ascii="Calibri"/>
                <w:spacing w:val="-5"/>
                <w:sz w:val="20"/>
              </w:rPr>
              <w:t xml:space="preserve"> </w:t>
            </w:r>
            <w:r>
              <w:rPr>
                <w:rFonts w:ascii="Calibri"/>
                <w:sz w:val="20"/>
              </w:rPr>
              <w:t>in</w:t>
            </w:r>
            <w:r>
              <w:rPr>
                <w:rFonts w:ascii="Calibri"/>
                <w:spacing w:val="-4"/>
                <w:sz w:val="20"/>
              </w:rPr>
              <w:t xml:space="preserve"> </w:t>
            </w:r>
            <w:r>
              <w:rPr>
                <w:rFonts w:ascii="Calibri"/>
                <w:sz w:val="20"/>
              </w:rPr>
              <w:t>more</w:t>
            </w:r>
            <w:r>
              <w:rPr>
                <w:rFonts w:ascii="Calibri"/>
                <w:spacing w:val="-5"/>
                <w:sz w:val="20"/>
              </w:rPr>
              <w:t xml:space="preserve"> </w:t>
            </w:r>
            <w:r>
              <w:rPr>
                <w:rFonts w:ascii="Calibri"/>
                <w:spacing w:val="-1"/>
                <w:sz w:val="20"/>
              </w:rPr>
              <w:t>detail,</w:t>
            </w:r>
            <w:r>
              <w:rPr>
                <w:rFonts w:ascii="Calibri"/>
                <w:spacing w:val="-4"/>
                <w:sz w:val="20"/>
              </w:rPr>
              <w:t xml:space="preserve"> </w:t>
            </w:r>
            <w:r>
              <w:rPr>
                <w:rFonts w:ascii="Calibri"/>
                <w:sz w:val="20"/>
              </w:rPr>
              <w:t>and</w:t>
            </w:r>
            <w:r>
              <w:rPr>
                <w:rFonts w:ascii="Calibri"/>
                <w:spacing w:val="-4"/>
                <w:sz w:val="20"/>
              </w:rPr>
              <w:t xml:space="preserve"> </w:t>
            </w:r>
            <w:r>
              <w:rPr>
                <w:rFonts w:ascii="Calibri"/>
                <w:sz w:val="20"/>
              </w:rPr>
              <w:t>a</w:t>
            </w:r>
            <w:r>
              <w:rPr>
                <w:rFonts w:ascii="Calibri"/>
                <w:spacing w:val="-4"/>
                <w:sz w:val="20"/>
              </w:rPr>
              <w:t xml:space="preserve"> </w:t>
            </w:r>
            <w:r>
              <w:rPr>
                <w:rFonts w:ascii="Calibri"/>
                <w:sz w:val="20"/>
              </w:rPr>
              <w:t>plan</w:t>
            </w:r>
            <w:r>
              <w:rPr>
                <w:rFonts w:ascii="Calibri"/>
                <w:spacing w:val="-3"/>
                <w:sz w:val="20"/>
              </w:rPr>
              <w:t xml:space="preserve"> </w:t>
            </w:r>
            <w:r>
              <w:rPr>
                <w:rFonts w:ascii="Calibri"/>
                <w:sz w:val="20"/>
              </w:rPr>
              <w:t>is</w:t>
            </w:r>
            <w:r>
              <w:rPr>
                <w:rFonts w:ascii="Calibri"/>
                <w:spacing w:val="-5"/>
                <w:sz w:val="20"/>
              </w:rPr>
              <w:t xml:space="preserve"> </w:t>
            </w:r>
            <w:r>
              <w:rPr>
                <w:rFonts w:ascii="Calibri"/>
                <w:spacing w:val="-1"/>
                <w:sz w:val="20"/>
              </w:rPr>
              <w:t>devised</w:t>
            </w:r>
            <w:r>
              <w:rPr>
                <w:rFonts w:ascii="Calibri"/>
                <w:spacing w:val="-4"/>
                <w:sz w:val="20"/>
              </w:rPr>
              <w:t xml:space="preserve"> </w:t>
            </w:r>
            <w:r>
              <w:rPr>
                <w:rFonts w:ascii="Calibri"/>
                <w:sz w:val="20"/>
              </w:rPr>
              <w:t>to</w:t>
            </w:r>
            <w:r>
              <w:rPr>
                <w:rFonts w:ascii="Calibri"/>
                <w:spacing w:val="-4"/>
                <w:sz w:val="20"/>
              </w:rPr>
              <w:t xml:space="preserve"> </w:t>
            </w:r>
            <w:r>
              <w:rPr>
                <w:rFonts w:ascii="Calibri"/>
                <w:spacing w:val="-1"/>
                <w:sz w:val="20"/>
              </w:rPr>
              <w:t>resolve</w:t>
            </w:r>
            <w:r>
              <w:rPr>
                <w:rFonts w:ascii="Calibri"/>
                <w:spacing w:val="-5"/>
                <w:sz w:val="20"/>
              </w:rPr>
              <w:t xml:space="preserve"> </w:t>
            </w:r>
            <w:r>
              <w:rPr>
                <w:rFonts w:ascii="Calibri"/>
                <w:spacing w:val="1"/>
                <w:sz w:val="20"/>
              </w:rPr>
              <w:t>the</w:t>
            </w:r>
            <w:r>
              <w:rPr>
                <w:rFonts w:ascii="Calibri"/>
                <w:spacing w:val="-5"/>
                <w:sz w:val="20"/>
              </w:rPr>
              <w:t xml:space="preserve"> </w:t>
            </w:r>
            <w:r>
              <w:rPr>
                <w:rFonts w:ascii="Calibri"/>
                <w:spacing w:val="-1"/>
                <w:sz w:val="20"/>
              </w:rPr>
              <w:t>issue.</w:t>
            </w:r>
          </w:p>
        </w:tc>
      </w:tr>
      <w:tr w:rsidR="001511E3" w:rsidTr="00720644">
        <w:trPr>
          <w:trHeight w:hRule="exact" w:val="298"/>
          <w:jc w:val="center"/>
        </w:trPr>
        <w:tc>
          <w:tcPr>
            <w:tcW w:w="1274" w:type="dxa"/>
            <w:tcBorders>
              <w:top w:val="single" w:sz="5" w:space="0" w:color="000000"/>
              <w:left w:val="single" w:sz="5" w:space="0" w:color="000000"/>
              <w:bottom w:val="single" w:sz="5" w:space="0" w:color="000000"/>
              <w:right w:val="nil"/>
            </w:tcBorders>
            <w:shd w:val="clear" w:color="auto" w:fill="00153B"/>
          </w:tcPr>
          <w:p w:rsidR="001511E3" w:rsidRDefault="001511E3" w:rsidP="00311C78">
            <w:pPr>
              <w:pStyle w:val="TableParagraph"/>
              <w:spacing w:line="360" w:lineRule="auto"/>
              <w:ind w:right="1"/>
              <w:jc w:val="center"/>
              <w:rPr>
                <w:rFonts w:ascii="Calibri" w:eastAsia="Calibri" w:hAnsi="Calibri" w:cs="Calibri"/>
              </w:rPr>
            </w:pPr>
            <w:r>
              <w:rPr>
                <w:rFonts w:ascii="Calibri"/>
                <w:b/>
                <w:color w:val="FFFFFF"/>
              </w:rPr>
              <w:t>10</w:t>
            </w:r>
          </w:p>
        </w:tc>
        <w:tc>
          <w:tcPr>
            <w:tcW w:w="8086" w:type="dxa"/>
            <w:tcBorders>
              <w:top w:val="single" w:sz="5" w:space="0" w:color="000000"/>
              <w:left w:val="nil"/>
              <w:bottom w:val="single" w:sz="5" w:space="0" w:color="000000"/>
              <w:right w:val="single" w:sz="5" w:space="0" w:color="000000"/>
            </w:tcBorders>
            <w:shd w:val="clear" w:color="auto" w:fill="00153B"/>
          </w:tcPr>
          <w:p w:rsidR="001511E3" w:rsidRDefault="001511E3" w:rsidP="00311C78">
            <w:pPr>
              <w:pStyle w:val="TableParagraph"/>
              <w:spacing w:line="360" w:lineRule="auto"/>
              <w:ind w:left="2661"/>
              <w:rPr>
                <w:rFonts w:ascii="Calibri" w:eastAsia="Calibri" w:hAnsi="Calibri" w:cs="Calibri"/>
                <w:sz w:val="18"/>
                <w:szCs w:val="18"/>
              </w:rPr>
            </w:pPr>
            <w:r>
              <w:rPr>
                <w:rFonts w:ascii="Calibri"/>
                <w:b/>
                <w:color w:val="FFFFFF"/>
              </w:rPr>
              <w:t>RZM</w:t>
            </w:r>
            <w:r>
              <w:rPr>
                <w:rFonts w:ascii="Calibri"/>
                <w:b/>
                <w:color w:val="FFFFFF"/>
                <w:spacing w:val="-12"/>
              </w:rPr>
              <w:t xml:space="preserve"> </w:t>
            </w:r>
            <w:r>
              <w:rPr>
                <w:rFonts w:ascii="Calibri"/>
                <w:b/>
                <w:color w:val="FFFFFF"/>
                <w:spacing w:val="-1"/>
              </w:rPr>
              <w:t>T</w:t>
            </w:r>
            <w:r>
              <w:rPr>
                <w:rFonts w:ascii="Calibri"/>
                <w:b/>
                <w:color w:val="FFFFFF"/>
                <w:spacing w:val="-1"/>
                <w:sz w:val="18"/>
              </w:rPr>
              <w:t>EAM</w:t>
            </w:r>
            <w:r>
              <w:rPr>
                <w:rFonts w:ascii="Calibri"/>
                <w:b/>
                <w:color w:val="FFFFFF"/>
                <w:sz w:val="18"/>
              </w:rPr>
              <w:t xml:space="preserve"> </w:t>
            </w:r>
            <w:r>
              <w:rPr>
                <w:rFonts w:ascii="Calibri"/>
                <w:b/>
                <w:color w:val="FFFFFF"/>
                <w:spacing w:val="-1"/>
                <w:sz w:val="18"/>
              </w:rPr>
              <w:t>CONFIRMS EMERGENCY</w:t>
            </w:r>
          </w:p>
        </w:tc>
      </w:tr>
      <w:tr w:rsidR="001511E3" w:rsidTr="00F43C27">
        <w:trPr>
          <w:trHeight w:hRule="exact" w:val="687"/>
          <w:jc w:val="center"/>
        </w:trPr>
        <w:tc>
          <w:tcPr>
            <w:tcW w:w="1274" w:type="dxa"/>
            <w:tcBorders>
              <w:top w:val="single" w:sz="5" w:space="0" w:color="000000"/>
              <w:left w:val="single" w:sz="5" w:space="0" w:color="000000"/>
              <w:bottom w:val="single" w:sz="5" w:space="0" w:color="000000"/>
              <w:right w:val="single" w:sz="5" w:space="0" w:color="000000"/>
            </w:tcBorders>
          </w:tcPr>
          <w:p w:rsidR="001511E3" w:rsidRDefault="001511E3" w:rsidP="00311C78">
            <w:pPr>
              <w:pStyle w:val="TableParagraph"/>
              <w:spacing w:line="360" w:lineRule="auto"/>
              <w:ind w:left="102"/>
              <w:rPr>
                <w:rFonts w:ascii="Calibri" w:eastAsia="Calibri" w:hAnsi="Calibri" w:cs="Calibri"/>
                <w:sz w:val="20"/>
                <w:szCs w:val="20"/>
              </w:rPr>
            </w:pPr>
            <w:r>
              <w:rPr>
                <w:rFonts w:ascii="Calibri"/>
                <w:b/>
                <w:spacing w:val="-1"/>
                <w:sz w:val="20"/>
              </w:rPr>
              <w:t>Description</w:t>
            </w:r>
          </w:p>
        </w:tc>
        <w:tc>
          <w:tcPr>
            <w:tcW w:w="8086" w:type="dxa"/>
            <w:tcBorders>
              <w:top w:val="single" w:sz="5" w:space="0" w:color="000000"/>
              <w:left w:val="single" w:sz="5" w:space="0" w:color="000000"/>
              <w:bottom w:val="single" w:sz="5" w:space="0" w:color="000000"/>
              <w:right w:val="single" w:sz="5" w:space="0" w:color="000000"/>
            </w:tcBorders>
          </w:tcPr>
          <w:p w:rsidR="001511E3" w:rsidRDefault="001511E3" w:rsidP="00311C78">
            <w:pPr>
              <w:pStyle w:val="TableParagraph"/>
              <w:spacing w:line="360" w:lineRule="auto"/>
              <w:ind w:left="102" w:right="248"/>
              <w:rPr>
                <w:rFonts w:ascii="Calibri" w:eastAsia="Calibri" w:hAnsi="Calibri" w:cs="Calibri"/>
                <w:sz w:val="20"/>
                <w:szCs w:val="20"/>
              </w:rPr>
            </w:pPr>
            <w:r>
              <w:rPr>
                <w:rFonts w:ascii="Calibri"/>
                <w:spacing w:val="-1"/>
                <w:sz w:val="20"/>
              </w:rPr>
              <w:t>Following</w:t>
            </w:r>
            <w:r>
              <w:rPr>
                <w:rFonts w:ascii="Calibri"/>
                <w:spacing w:val="-5"/>
                <w:sz w:val="20"/>
              </w:rPr>
              <w:t xml:space="preserve"> </w:t>
            </w:r>
            <w:r>
              <w:rPr>
                <w:rFonts w:ascii="Calibri"/>
                <w:sz w:val="20"/>
              </w:rPr>
              <w:t>dialog</w:t>
            </w:r>
            <w:r>
              <w:rPr>
                <w:rFonts w:ascii="Calibri"/>
                <w:spacing w:val="-3"/>
                <w:sz w:val="20"/>
              </w:rPr>
              <w:t xml:space="preserve"> </w:t>
            </w:r>
            <w:r>
              <w:rPr>
                <w:rFonts w:ascii="Calibri"/>
                <w:spacing w:val="-1"/>
                <w:sz w:val="20"/>
              </w:rPr>
              <w:t>with</w:t>
            </w:r>
            <w:r>
              <w:rPr>
                <w:rFonts w:ascii="Calibri"/>
                <w:spacing w:val="-5"/>
                <w:sz w:val="20"/>
              </w:rPr>
              <w:t xml:space="preserve"> </w:t>
            </w:r>
            <w:r>
              <w:rPr>
                <w:rFonts w:ascii="Calibri"/>
                <w:sz w:val="20"/>
              </w:rPr>
              <w:t>the</w:t>
            </w:r>
            <w:r>
              <w:rPr>
                <w:rFonts w:ascii="Calibri"/>
                <w:spacing w:val="-6"/>
                <w:sz w:val="20"/>
              </w:rPr>
              <w:t xml:space="preserve"> </w:t>
            </w:r>
            <w:r>
              <w:rPr>
                <w:rFonts w:ascii="Calibri"/>
                <w:spacing w:val="-1"/>
                <w:sz w:val="20"/>
              </w:rPr>
              <w:t>TLD</w:t>
            </w:r>
            <w:r>
              <w:rPr>
                <w:rFonts w:ascii="Calibri"/>
                <w:spacing w:val="-2"/>
                <w:sz w:val="20"/>
              </w:rPr>
              <w:t xml:space="preserve"> </w:t>
            </w:r>
            <w:r>
              <w:rPr>
                <w:rFonts w:ascii="Calibri"/>
                <w:spacing w:val="-1"/>
                <w:sz w:val="20"/>
              </w:rPr>
              <w:t>manager,</w:t>
            </w:r>
            <w:r>
              <w:rPr>
                <w:rFonts w:ascii="Calibri"/>
                <w:spacing w:val="-5"/>
                <w:sz w:val="20"/>
              </w:rPr>
              <w:t xml:space="preserve"> </w:t>
            </w:r>
            <w:r>
              <w:rPr>
                <w:rFonts w:ascii="Calibri"/>
                <w:sz w:val="20"/>
              </w:rPr>
              <w:t>the</w:t>
            </w:r>
            <w:r>
              <w:rPr>
                <w:rFonts w:ascii="Calibri"/>
                <w:spacing w:val="-6"/>
                <w:sz w:val="20"/>
              </w:rPr>
              <w:t xml:space="preserve"> </w:t>
            </w:r>
            <w:r>
              <w:rPr>
                <w:rFonts w:ascii="Calibri"/>
                <w:spacing w:val="-1"/>
                <w:sz w:val="20"/>
              </w:rPr>
              <w:t>RZM</w:t>
            </w:r>
            <w:r>
              <w:rPr>
                <w:rFonts w:ascii="Calibri"/>
                <w:spacing w:val="-5"/>
                <w:sz w:val="20"/>
              </w:rPr>
              <w:t xml:space="preserve"> </w:t>
            </w:r>
            <w:r>
              <w:rPr>
                <w:rFonts w:ascii="Calibri"/>
                <w:sz w:val="20"/>
              </w:rPr>
              <w:t>team</w:t>
            </w:r>
            <w:r>
              <w:rPr>
                <w:rFonts w:ascii="Calibri"/>
                <w:spacing w:val="-5"/>
                <w:sz w:val="20"/>
              </w:rPr>
              <w:t xml:space="preserve"> </w:t>
            </w:r>
            <w:r>
              <w:rPr>
                <w:rFonts w:ascii="Calibri"/>
                <w:spacing w:val="-1"/>
                <w:sz w:val="20"/>
              </w:rPr>
              <w:t>confirms</w:t>
            </w:r>
            <w:r>
              <w:rPr>
                <w:rFonts w:ascii="Calibri"/>
                <w:spacing w:val="-6"/>
                <w:sz w:val="20"/>
              </w:rPr>
              <w:t xml:space="preserve"> </w:t>
            </w:r>
            <w:r>
              <w:rPr>
                <w:rFonts w:ascii="Calibri"/>
                <w:sz w:val="20"/>
              </w:rPr>
              <w:t>the</w:t>
            </w:r>
            <w:r>
              <w:rPr>
                <w:rFonts w:ascii="Calibri"/>
                <w:spacing w:val="-5"/>
                <w:sz w:val="20"/>
              </w:rPr>
              <w:t xml:space="preserve"> </w:t>
            </w:r>
            <w:r>
              <w:rPr>
                <w:rFonts w:ascii="Calibri"/>
                <w:sz w:val="20"/>
              </w:rPr>
              <w:t>particulars</w:t>
            </w:r>
            <w:r>
              <w:rPr>
                <w:rFonts w:ascii="Calibri"/>
                <w:spacing w:val="-6"/>
                <w:sz w:val="20"/>
              </w:rPr>
              <w:t xml:space="preserve"> </w:t>
            </w:r>
            <w:r>
              <w:rPr>
                <w:rFonts w:ascii="Calibri"/>
                <w:sz w:val="20"/>
              </w:rPr>
              <w:t>of</w:t>
            </w:r>
            <w:r>
              <w:rPr>
                <w:rFonts w:ascii="Calibri"/>
                <w:spacing w:val="-6"/>
                <w:sz w:val="20"/>
              </w:rPr>
              <w:t xml:space="preserve"> </w:t>
            </w:r>
            <w:r>
              <w:rPr>
                <w:rFonts w:ascii="Calibri"/>
                <w:sz w:val="20"/>
              </w:rPr>
              <w:t>the</w:t>
            </w:r>
            <w:r>
              <w:rPr>
                <w:rFonts w:ascii="Calibri"/>
                <w:spacing w:val="-5"/>
                <w:sz w:val="20"/>
              </w:rPr>
              <w:t xml:space="preserve"> </w:t>
            </w:r>
            <w:r>
              <w:rPr>
                <w:rFonts w:ascii="Calibri"/>
                <w:sz w:val="20"/>
              </w:rPr>
              <w:t>issue</w:t>
            </w:r>
            <w:r>
              <w:rPr>
                <w:rFonts w:ascii="Calibri"/>
                <w:spacing w:val="-6"/>
                <w:sz w:val="20"/>
              </w:rPr>
              <w:t xml:space="preserve"> </w:t>
            </w:r>
            <w:r>
              <w:rPr>
                <w:rFonts w:ascii="Calibri"/>
                <w:sz w:val="20"/>
              </w:rPr>
              <w:t>and</w:t>
            </w:r>
            <w:r>
              <w:rPr>
                <w:rFonts w:ascii="Calibri"/>
                <w:spacing w:val="55"/>
                <w:w w:val="99"/>
                <w:sz w:val="20"/>
              </w:rPr>
              <w:t xml:space="preserve"> </w:t>
            </w:r>
            <w:r>
              <w:rPr>
                <w:rFonts w:ascii="Calibri"/>
                <w:sz w:val="20"/>
              </w:rPr>
              <w:t>the</w:t>
            </w:r>
            <w:r>
              <w:rPr>
                <w:rFonts w:ascii="Calibri"/>
                <w:spacing w:val="-6"/>
                <w:sz w:val="20"/>
              </w:rPr>
              <w:t xml:space="preserve"> </w:t>
            </w:r>
            <w:r>
              <w:rPr>
                <w:rFonts w:ascii="Calibri"/>
                <w:spacing w:val="-1"/>
                <w:sz w:val="20"/>
              </w:rPr>
              <w:t>need</w:t>
            </w:r>
            <w:r>
              <w:rPr>
                <w:rFonts w:ascii="Calibri"/>
                <w:spacing w:val="-4"/>
                <w:sz w:val="20"/>
              </w:rPr>
              <w:t xml:space="preserve"> </w:t>
            </w:r>
            <w:r>
              <w:rPr>
                <w:rFonts w:ascii="Calibri"/>
                <w:sz w:val="20"/>
              </w:rPr>
              <w:t>to</w:t>
            </w:r>
            <w:r>
              <w:rPr>
                <w:rFonts w:ascii="Calibri"/>
                <w:spacing w:val="-4"/>
                <w:sz w:val="20"/>
              </w:rPr>
              <w:t xml:space="preserve"> </w:t>
            </w:r>
            <w:r>
              <w:rPr>
                <w:rFonts w:ascii="Calibri"/>
                <w:spacing w:val="-1"/>
                <w:sz w:val="20"/>
              </w:rPr>
              <w:t>perform</w:t>
            </w:r>
            <w:r>
              <w:rPr>
                <w:rFonts w:ascii="Calibri"/>
                <w:spacing w:val="-6"/>
                <w:sz w:val="20"/>
              </w:rPr>
              <w:t xml:space="preserve"> </w:t>
            </w:r>
            <w:r>
              <w:rPr>
                <w:rFonts w:ascii="Calibri"/>
                <w:sz w:val="20"/>
              </w:rPr>
              <w:t>an</w:t>
            </w:r>
            <w:r>
              <w:rPr>
                <w:rFonts w:ascii="Calibri"/>
                <w:spacing w:val="-3"/>
                <w:sz w:val="20"/>
              </w:rPr>
              <w:t xml:space="preserve"> </w:t>
            </w:r>
            <w:r>
              <w:rPr>
                <w:rFonts w:ascii="Calibri"/>
                <w:spacing w:val="-1"/>
                <w:sz w:val="20"/>
              </w:rPr>
              <w:t>emergency</w:t>
            </w:r>
            <w:r>
              <w:rPr>
                <w:rFonts w:ascii="Calibri"/>
                <w:spacing w:val="-4"/>
                <w:sz w:val="20"/>
              </w:rPr>
              <w:t xml:space="preserve"> </w:t>
            </w:r>
            <w:r>
              <w:rPr>
                <w:rFonts w:ascii="Calibri"/>
                <w:spacing w:val="-1"/>
                <w:sz w:val="20"/>
              </w:rPr>
              <w:t>root</w:t>
            </w:r>
            <w:r>
              <w:rPr>
                <w:rFonts w:ascii="Calibri"/>
                <w:spacing w:val="-4"/>
                <w:sz w:val="20"/>
              </w:rPr>
              <w:t xml:space="preserve"> </w:t>
            </w:r>
            <w:r>
              <w:rPr>
                <w:rFonts w:ascii="Calibri"/>
                <w:sz w:val="20"/>
              </w:rPr>
              <w:t>zone</w:t>
            </w:r>
            <w:r>
              <w:rPr>
                <w:rFonts w:ascii="Calibri"/>
                <w:spacing w:val="-6"/>
                <w:sz w:val="20"/>
              </w:rPr>
              <w:t xml:space="preserve"> </w:t>
            </w:r>
            <w:r>
              <w:rPr>
                <w:rFonts w:ascii="Calibri"/>
                <w:spacing w:val="-1"/>
                <w:sz w:val="20"/>
              </w:rPr>
              <w:t>change</w:t>
            </w:r>
            <w:r>
              <w:rPr>
                <w:rFonts w:ascii="Calibri"/>
                <w:spacing w:val="-5"/>
                <w:sz w:val="20"/>
              </w:rPr>
              <w:t xml:space="preserve"> </w:t>
            </w:r>
            <w:r>
              <w:rPr>
                <w:rFonts w:ascii="Calibri"/>
                <w:sz w:val="20"/>
              </w:rPr>
              <w:t>to</w:t>
            </w:r>
            <w:r>
              <w:rPr>
                <w:rFonts w:ascii="Calibri"/>
                <w:spacing w:val="-5"/>
                <w:sz w:val="20"/>
              </w:rPr>
              <w:t xml:space="preserve"> </w:t>
            </w:r>
            <w:r>
              <w:rPr>
                <w:rFonts w:ascii="Calibri"/>
                <w:spacing w:val="-1"/>
                <w:sz w:val="20"/>
              </w:rPr>
              <w:t>resolve</w:t>
            </w:r>
            <w:r>
              <w:rPr>
                <w:rFonts w:ascii="Calibri"/>
                <w:spacing w:val="-4"/>
                <w:sz w:val="20"/>
              </w:rPr>
              <w:t xml:space="preserve"> </w:t>
            </w:r>
            <w:r>
              <w:rPr>
                <w:rFonts w:ascii="Calibri"/>
                <w:sz w:val="20"/>
              </w:rPr>
              <w:t>the</w:t>
            </w:r>
            <w:r>
              <w:rPr>
                <w:rFonts w:ascii="Calibri"/>
                <w:spacing w:val="-6"/>
                <w:sz w:val="20"/>
              </w:rPr>
              <w:t xml:space="preserve"> </w:t>
            </w:r>
            <w:r>
              <w:rPr>
                <w:rFonts w:ascii="Calibri"/>
                <w:sz w:val="20"/>
              </w:rPr>
              <w:t>issue.</w:t>
            </w:r>
          </w:p>
        </w:tc>
      </w:tr>
      <w:tr w:rsidR="001511E3" w:rsidTr="00720644">
        <w:trPr>
          <w:trHeight w:hRule="exact" w:val="298"/>
          <w:jc w:val="center"/>
        </w:trPr>
        <w:tc>
          <w:tcPr>
            <w:tcW w:w="1274" w:type="dxa"/>
            <w:tcBorders>
              <w:top w:val="single" w:sz="5" w:space="0" w:color="000000"/>
              <w:left w:val="single" w:sz="5" w:space="0" w:color="000000"/>
              <w:bottom w:val="single" w:sz="5" w:space="0" w:color="000000"/>
              <w:right w:val="nil"/>
            </w:tcBorders>
            <w:shd w:val="clear" w:color="auto" w:fill="00153B"/>
          </w:tcPr>
          <w:p w:rsidR="001511E3" w:rsidRDefault="001511E3" w:rsidP="00311C78">
            <w:pPr>
              <w:pStyle w:val="TableParagraph"/>
              <w:spacing w:line="360" w:lineRule="auto"/>
              <w:ind w:right="1"/>
              <w:jc w:val="center"/>
              <w:rPr>
                <w:rFonts w:ascii="Calibri" w:eastAsia="Calibri" w:hAnsi="Calibri" w:cs="Calibri"/>
              </w:rPr>
            </w:pPr>
            <w:r>
              <w:rPr>
                <w:rFonts w:ascii="Calibri"/>
                <w:b/>
                <w:color w:val="FFFFFF"/>
              </w:rPr>
              <w:t>11</w:t>
            </w:r>
          </w:p>
        </w:tc>
        <w:tc>
          <w:tcPr>
            <w:tcW w:w="8086" w:type="dxa"/>
            <w:tcBorders>
              <w:top w:val="single" w:sz="5" w:space="0" w:color="000000"/>
              <w:left w:val="nil"/>
              <w:bottom w:val="single" w:sz="5" w:space="0" w:color="000000"/>
              <w:right w:val="single" w:sz="5" w:space="0" w:color="000000"/>
            </w:tcBorders>
            <w:shd w:val="clear" w:color="auto" w:fill="00153B"/>
          </w:tcPr>
          <w:p w:rsidR="001511E3" w:rsidRDefault="001511E3" w:rsidP="00311C78">
            <w:pPr>
              <w:pStyle w:val="TableParagraph"/>
              <w:spacing w:line="360" w:lineRule="auto"/>
              <w:ind w:left="2335"/>
              <w:rPr>
                <w:rFonts w:ascii="Calibri" w:eastAsia="Calibri" w:hAnsi="Calibri" w:cs="Calibri"/>
                <w:sz w:val="18"/>
                <w:szCs w:val="18"/>
              </w:rPr>
            </w:pPr>
            <w:r>
              <w:rPr>
                <w:rFonts w:ascii="Calibri"/>
                <w:b/>
                <w:color w:val="FFFFFF"/>
                <w:spacing w:val="-1"/>
              </w:rPr>
              <w:t>I</w:t>
            </w:r>
            <w:r>
              <w:rPr>
                <w:rFonts w:ascii="Calibri"/>
                <w:b/>
                <w:color w:val="FFFFFF"/>
                <w:spacing w:val="-1"/>
                <w:sz w:val="18"/>
              </w:rPr>
              <w:t>NFORM</w:t>
            </w:r>
            <w:r>
              <w:rPr>
                <w:rFonts w:ascii="Calibri"/>
                <w:b/>
                <w:color w:val="FFFFFF"/>
                <w:sz w:val="18"/>
              </w:rPr>
              <w:t xml:space="preserve"> </w:t>
            </w:r>
            <w:r>
              <w:rPr>
                <w:rFonts w:ascii="Calibri"/>
                <w:b/>
                <w:color w:val="FFFFFF"/>
              </w:rPr>
              <w:t>TLD</w:t>
            </w:r>
            <w:r>
              <w:rPr>
                <w:rFonts w:ascii="Calibri"/>
                <w:b/>
                <w:color w:val="FFFFFF"/>
                <w:spacing w:val="-9"/>
              </w:rPr>
              <w:t xml:space="preserve"> </w:t>
            </w:r>
            <w:r>
              <w:rPr>
                <w:rFonts w:ascii="Calibri"/>
                <w:b/>
                <w:color w:val="FFFFFF"/>
                <w:spacing w:val="-1"/>
                <w:sz w:val="18"/>
              </w:rPr>
              <w:t>ABOUT APPROPRIATE</w:t>
            </w:r>
            <w:r>
              <w:rPr>
                <w:rFonts w:ascii="Calibri"/>
                <w:b/>
                <w:color w:val="FFFFFF"/>
                <w:sz w:val="18"/>
              </w:rPr>
              <w:t xml:space="preserve"> </w:t>
            </w:r>
            <w:r>
              <w:rPr>
                <w:rFonts w:ascii="Calibri"/>
                <w:b/>
                <w:color w:val="FFFFFF"/>
                <w:spacing w:val="-1"/>
                <w:sz w:val="18"/>
              </w:rPr>
              <w:t>OPTIONS</w:t>
            </w:r>
          </w:p>
        </w:tc>
      </w:tr>
      <w:tr w:rsidR="001511E3" w:rsidTr="00E50C0A">
        <w:trPr>
          <w:trHeight w:hRule="exact" w:val="1092"/>
          <w:jc w:val="center"/>
        </w:trPr>
        <w:tc>
          <w:tcPr>
            <w:tcW w:w="1274" w:type="dxa"/>
            <w:tcBorders>
              <w:top w:val="single" w:sz="5" w:space="0" w:color="000000"/>
              <w:left w:val="single" w:sz="5" w:space="0" w:color="000000"/>
              <w:bottom w:val="single" w:sz="5" w:space="0" w:color="000000"/>
              <w:right w:val="single" w:sz="5" w:space="0" w:color="000000"/>
            </w:tcBorders>
            <w:shd w:val="clear" w:color="auto" w:fill="9BB2C3"/>
          </w:tcPr>
          <w:p w:rsidR="001511E3" w:rsidRDefault="001511E3" w:rsidP="00311C78">
            <w:pPr>
              <w:pStyle w:val="TableParagraph"/>
              <w:spacing w:line="360" w:lineRule="auto"/>
              <w:rPr>
                <w:rFonts w:ascii="Calibri" w:eastAsia="Calibri" w:hAnsi="Calibri" w:cs="Calibri"/>
                <w:b/>
                <w:bCs/>
                <w:sz w:val="20"/>
                <w:szCs w:val="20"/>
              </w:rPr>
            </w:pPr>
          </w:p>
          <w:p w:rsidR="001511E3" w:rsidRDefault="001511E3" w:rsidP="00311C78">
            <w:pPr>
              <w:pStyle w:val="TableParagraph"/>
              <w:spacing w:line="360" w:lineRule="auto"/>
              <w:ind w:left="102"/>
              <w:rPr>
                <w:rFonts w:ascii="Calibri" w:eastAsia="Calibri" w:hAnsi="Calibri" w:cs="Calibri"/>
                <w:sz w:val="20"/>
                <w:szCs w:val="20"/>
              </w:rPr>
            </w:pPr>
            <w:r>
              <w:rPr>
                <w:rFonts w:ascii="Calibri"/>
                <w:b/>
                <w:spacing w:val="-1"/>
                <w:sz w:val="20"/>
              </w:rPr>
              <w:t>Description</w:t>
            </w:r>
          </w:p>
        </w:tc>
        <w:tc>
          <w:tcPr>
            <w:tcW w:w="8086" w:type="dxa"/>
            <w:tcBorders>
              <w:top w:val="single" w:sz="5" w:space="0" w:color="000000"/>
              <w:left w:val="single" w:sz="5" w:space="0" w:color="000000"/>
              <w:bottom w:val="single" w:sz="5" w:space="0" w:color="000000"/>
              <w:right w:val="single" w:sz="5" w:space="0" w:color="000000"/>
            </w:tcBorders>
            <w:shd w:val="clear" w:color="auto" w:fill="9BB2C3"/>
          </w:tcPr>
          <w:p w:rsidR="001511E3" w:rsidRDefault="001511E3" w:rsidP="002707B3">
            <w:pPr>
              <w:pStyle w:val="TableParagraph"/>
              <w:spacing w:line="360" w:lineRule="auto"/>
              <w:ind w:left="102" w:right="129"/>
              <w:rPr>
                <w:rFonts w:ascii="Calibri" w:eastAsia="Calibri" w:hAnsi="Calibri" w:cs="Calibri"/>
                <w:sz w:val="20"/>
                <w:szCs w:val="20"/>
              </w:rPr>
            </w:pPr>
            <w:r>
              <w:rPr>
                <w:rFonts w:ascii="Calibri"/>
                <w:sz w:val="20"/>
              </w:rPr>
              <w:t>In</w:t>
            </w:r>
            <w:r>
              <w:rPr>
                <w:rFonts w:ascii="Calibri"/>
                <w:spacing w:val="-5"/>
                <w:sz w:val="20"/>
              </w:rPr>
              <w:t xml:space="preserve"> </w:t>
            </w:r>
            <w:r>
              <w:rPr>
                <w:rFonts w:ascii="Calibri"/>
                <w:sz w:val="20"/>
              </w:rPr>
              <w:t>the</w:t>
            </w:r>
            <w:r>
              <w:rPr>
                <w:rFonts w:ascii="Calibri"/>
                <w:spacing w:val="-5"/>
                <w:sz w:val="20"/>
              </w:rPr>
              <w:t xml:space="preserve"> </w:t>
            </w:r>
            <w:r>
              <w:rPr>
                <w:rFonts w:ascii="Calibri"/>
                <w:spacing w:val="-1"/>
                <w:sz w:val="20"/>
              </w:rPr>
              <w:t>event</w:t>
            </w:r>
            <w:r>
              <w:rPr>
                <w:rFonts w:ascii="Calibri"/>
                <w:spacing w:val="-3"/>
                <w:sz w:val="20"/>
              </w:rPr>
              <w:t xml:space="preserve"> </w:t>
            </w:r>
            <w:r>
              <w:rPr>
                <w:rFonts w:ascii="Calibri"/>
                <w:sz w:val="20"/>
              </w:rPr>
              <w:t>the</w:t>
            </w:r>
            <w:r>
              <w:rPr>
                <w:rFonts w:ascii="Calibri"/>
                <w:spacing w:val="-5"/>
                <w:sz w:val="20"/>
              </w:rPr>
              <w:t xml:space="preserve"> </w:t>
            </w:r>
            <w:r>
              <w:rPr>
                <w:rFonts w:ascii="Calibri"/>
                <w:sz w:val="20"/>
              </w:rPr>
              <w:t>TLD</w:t>
            </w:r>
            <w:r>
              <w:rPr>
                <w:rFonts w:ascii="Calibri"/>
                <w:spacing w:val="-4"/>
                <w:sz w:val="20"/>
              </w:rPr>
              <w:t xml:space="preserve"> </w:t>
            </w:r>
            <w:r>
              <w:rPr>
                <w:rFonts w:ascii="Calibri"/>
                <w:spacing w:val="-1"/>
                <w:sz w:val="20"/>
              </w:rPr>
              <w:t>manager</w:t>
            </w:r>
            <w:r>
              <w:rPr>
                <w:rFonts w:ascii="Calibri"/>
                <w:spacing w:val="-2"/>
                <w:sz w:val="20"/>
              </w:rPr>
              <w:t xml:space="preserve"> </w:t>
            </w:r>
            <w:r>
              <w:rPr>
                <w:rFonts w:ascii="Calibri"/>
                <w:sz w:val="20"/>
              </w:rPr>
              <w:t>and</w:t>
            </w:r>
            <w:r>
              <w:rPr>
                <w:rFonts w:ascii="Calibri"/>
                <w:spacing w:val="-4"/>
                <w:sz w:val="20"/>
              </w:rPr>
              <w:t xml:space="preserve"> </w:t>
            </w:r>
            <w:r>
              <w:rPr>
                <w:rFonts w:ascii="Calibri"/>
                <w:spacing w:val="-1"/>
                <w:sz w:val="20"/>
              </w:rPr>
              <w:t>RZM</w:t>
            </w:r>
            <w:r>
              <w:rPr>
                <w:rFonts w:ascii="Calibri"/>
                <w:spacing w:val="-3"/>
                <w:sz w:val="20"/>
              </w:rPr>
              <w:t xml:space="preserve"> </w:t>
            </w:r>
            <w:r>
              <w:rPr>
                <w:rFonts w:ascii="Calibri"/>
                <w:spacing w:val="-1"/>
                <w:sz w:val="20"/>
              </w:rPr>
              <w:t>team</w:t>
            </w:r>
            <w:r>
              <w:rPr>
                <w:rFonts w:ascii="Calibri"/>
                <w:spacing w:val="-5"/>
                <w:sz w:val="20"/>
              </w:rPr>
              <w:t xml:space="preserve"> </w:t>
            </w:r>
            <w:r>
              <w:rPr>
                <w:rFonts w:ascii="Calibri"/>
                <w:spacing w:val="-1"/>
                <w:sz w:val="20"/>
              </w:rPr>
              <w:t>deem</w:t>
            </w:r>
            <w:r>
              <w:rPr>
                <w:rFonts w:ascii="Calibri"/>
                <w:spacing w:val="-5"/>
                <w:sz w:val="20"/>
              </w:rPr>
              <w:t xml:space="preserve"> </w:t>
            </w:r>
            <w:r>
              <w:rPr>
                <w:rFonts w:ascii="Calibri"/>
                <w:sz w:val="20"/>
              </w:rPr>
              <w:t>that</w:t>
            </w:r>
            <w:r>
              <w:rPr>
                <w:rFonts w:ascii="Calibri"/>
                <w:spacing w:val="-4"/>
                <w:sz w:val="20"/>
              </w:rPr>
              <w:t xml:space="preserve"> </w:t>
            </w:r>
            <w:r>
              <w:rPr>
                <w:rFonts w:ascii="Calibri"/>
                <w:sz w:val="20"/>
              </w:rPr>
              <w:t>an</w:t>
            </w:r>
            <w:r>
              <w:rPr>
                <w:rFonts w:ascii="Calibri"/>
                <w:spacing w:val="-6"/>
                <w:sz w:val="20"/>
              </w:rPr>
              <w:t xml:space="preserve"> </w:t>
            </w:r>
            <w:r>
              <w:rPr>
                <w:rFonts w:ascii="Calibri"/>
                <w:spacing w:val="-1"/>
                <w:sz w:val="20"/>
              </w:rPr>
              <w:t>emergency</w:t>
            </w:r>
            <w:r>
              <w:rPr>
                <w:rFonts w:ascii="Calibri"/>
                <w:spacing w:val="-3"/>
                <w:sz w:val="20"/>
              </w:rPr>
              <w:t xml:space="preserve"> </w:t>
            </w:r>
            <w:r>
              <w:rPr>
                <w:rFonts w:ascii="Calibri"/>
                <w:sz w:val="20"/>
              </w:rPr>
              <w:t>root</w:t>
            </w:r>
            <w:r>
              <w:rPr>
                <w:rFonts w:ascii="Calibri"/>
                <w:spacing w:val="-5"/>
                <w:sz w:val="20"/>
              </w:rPr>
              <w:t xml:space="preserve"> </w:t>
            </w:r>
            <w:r>
              <w:rPr>
                <w:rFonts w:ascii="Calibri"/>
                <w:sz w:val="20"/>
              </w:rPr>
              <w:t>zone</w:t>
            </w:r>
            <w:r>
              <w:rPr>
                <w:rFonts w:ascii="Calibri"/>
                <w:spacing w:val="-5"/>
                <w:sz w:val="20"/>
              </w:rPr>
              <w:t xml:space="preserve"> </w:t>
            </w:r>
            <w:r>
              <w:rPr>
                <w:rFonts w:ascii="Calibri"/>
                <w:spacing w:val="-1"/>
                <w:sz w:val="20"/>
              </w:rPr>
              <w:t>change</w:t>
            </w:r>
            <w:r>
              <w:rPr>
                <w:rFonts w:ascii="Calibri"/>
                <w:spacing w:val="-2"/>
                <w:sz w:val="20"/>
              </w:rPr>
              <w:t xml:space="preserve"> </w:t>
            </w:r>
            <w:r>
              <w:rPr>
                <w:rFonts w:ascii="Calibri"/>
                <w:spacing w:val="-1"/>
                <w:sz w:val="20"/>
              </w:rPr>
              <w:t>can</w:t>
            </w:r>
            <w:r>
              <w:rPr>
                <w:rFonts w:ascii="Calibri"/>
                <w:spacing w:val="-4"/>
                <w:sz w:val="20"/>
              </w:rPr>
              <w:t xml:space="preserve"> </w:t>
            </w:r>
            <w:r>
              <w:rPr>
                <w:rFonts w:ascii="Calibri"/>
                <w:sz w:val="20"/>
              </w:rPr>
              <w:t>not</w:t>
            </w:r>
            <w:r>
              <w:rPr>
                <w:rFonts w:ascii="Calibri"/>
                <w:spacing w:val="49"/>
                <w:w w:val="99"/>
                <w:sz w:val="20"/>
              </w:rPr>
              <w:t xml:space="preserve"> </w:t>
            </w:r>
            <w:r>
              <w:rPr>
                <w:rFonts w:ascii="Calibri"/>
                <w:spacing w:val="-1"/>
                <w:sz w:val="20"/>
              </w:rPr>
              <w:t>resolve</w:t>
            </w:r>
            <w:r>
              <w:rPr>
                <w:rFonts w:ascii="Calibri"/>
                <w:spacing w:val="-5"/>
                <w:sz w:val="20"/>
              </w:rPr>
              <w:t xml:space="preserve"> </w:t>
            </w:r>
            <w:r>
              <w:rPr>
                <w:rFonts w:ascii="Calibri"/>
                <w:spacing w:val="-1"/>
                <w:sz w:val="20"/>
              </w:rPr>
              <w:t>the</w:t>
            </w:r>
            <w:r>
              <w:rPr>
                <w:rFonts w:ascii="Calibri"/>
                <w:spacing w:val="-5"/>
                <w:sz w:val="20"/>
              </w:rPr>
              <w:t xml:space="preserve"> </w:t>
            </w:r>
            <w:r>
              <w:rPr>
                <w:rFonts w:ascii="Calibri"/>
                <w:sz w:val="20"/>
              </w:rPr>
              <w:t>issue,</w:t>
            </w:r>
            <w:r>
              <w:rPr>
                <w:rFonts w:ascii="Calibri"/>
                <w:spacing w:val="-4"/>
                <w:sz w:val="20"/>
              </w:rPr>
              <w:t xml:space="preserve"> </w:t>
            </w:r>
            <w:r w:rsidR="00E50C0A" w:rsidRPr="004C60CB">
              <w:rPr>
                <w:rFonts w:ascii="Calibri"/>
                <w:spacing w:val="-5"/>
                <w:sz w:val="20"/>
              </w:rPr>
              <w:t>IANA Functions Operator</w:t>
            </w:r>
            <w:r w:rsidR="00E50C0A">
              <w:rPr>
                <w:rFonts w:ascii="Calibri"/>
                <w:b/>
                <w:spacing w:val="-5"/>
                <w:sz w:val="20"/>
              </w:rPr>
              <w:t xml:space="preserve"> </w:t>
            </w:r>
            <w:r>
              <w:rPr>
                <w:rFonts w:ascii="Calibri"/>
                <w:spacing w:val="-1"/>
                <w:sz w:val="20"/>
              </w:rPr>
              <w:t>will</w:t>
            </w:r>
            <w:r>
              <w:rPr>
                <w:rFonts w:ascii="Calibri"/>
                <w:spacing w:val="-5"/>
                <w:sz w:val="20"/>
              </w:rPr>
              <w:t xml:space="preserve"> </w:t>
            </w:r>
            <w:r>
              <w:rPr>
                <w:rFonts w:ascii="Calibri"/>
                <w:sz w:val="20"/>
              </w:rPr>
              <w:t>inform</w:t>
            </w:r>
            <w:r>
              <w:rPr>
                <w:rFonts w:ascii="Calibri"/>
                <w:spacing w:val="-5"/>
                <w:sz w:val="20"/>
              </w:rPr>
              <w:t xml:space="preserve"> </w:t>
            </w:r>
            <w:r>
              <w:rPr>
                <w:rFonts w:ascii="Calibri"/>
                <w:sz w:val="20"/>
              </w:rPr>
              <w:t>the</w:t>
            </w:r>
            <w:r>
              <w:rPr>
                <w:rFonts w:ascii="Calibri"/>
                <w:spacing w:val="-4"/>
                <w:sz w:val="20"/>
              </w:rPr>
              <w:t xml:space="preserve"> </w:t>
            </w:r>
            <w:r>
              <w:rPr>
                <w:rFonts w:ascii="Calibri"/>
                <w:sz w:val="20"/>
              </w:rPr>
              <w:t>TLD</w:t>
            </w:r>
            <w:r>
              <w:rPr>
                <w:rFonts w:ascii="Calibri"/>
                <w:spacing w:val="-5"/>
                <w:sz w:val="20"/>
              </w:rPr>
              <w:t xml:space="preserve"> </w:t>
            </w:r>
            <w:r>
              <w:rPr>
                <w:rFonts w:ascii="Calibri"/>
                <w:sz w:val="20"/>
              </w:rPr>
              <w:t>manager</w:t>
            </w:r>
            <w:r>
              <w:rPr>
                <w:rFonts w:ascii="Calibri"/>
                <w:spacing w:val="-4"/>
                <w:sz w:val="20"/>
              </w:rPr>
              <w:t xml:space="preserve"> </w:t>
            </w:r>
            <w:r>
              <w:rPr>
                <w:rFonts w:ascii="Calibri"/>
                <w:sz w:val="20"/>
              </w:rPr>
              <w:t>about</w:t>
            </w:r>
            <w:r>
              <w:rPr>
                <w:rFonts w:ascii="Calibri"/>
                <w:spacing w:val="-5"/>
                <w:sz w:val="20"/>
              </w:rPr>
              <w:t xml:space="preserve"> </w:t>
            </w:r>
            <w:r>
              <w:rPr>
                <w:rFonts w:ascii="Calibri"/>
                <w:sz w:val="20"/>
              </w:rPr>
              <w:t>what</w:t>
            </w:r>
            <w:r>
              <w:rPr>
                <w:rFonts w:ascii="Calibri"/>
                <w:spacing w:val="-4"/>
                <w:sz w:val="20"/>
              </w:rPr>
              <w:t xml:space="preserve"> </w:t>
            </w:r>
            <w:r>
              <w:rPr>
                <w:rFonts w:ascii="Calibri"/>
                <w:sz w:val="20"/>
              </w:rPr>
              <w:t>other</w:t>
            </w:r>
            <w:r>
              <w:rPr>
                <w:rFonts w:ascii="Calibri"/>
                <w:spacing w:val="-3"/>
                <w:sz w:val="20"/>
              </w:rPr>
              <w:t xml:space="preserve"> </w:t>
            </w:r>
            <w:r>
              <w:rPr>
                <w:rFonts w:ascii="Calibri"/>
                <w:sz w:val="20"/>
              </w:rPr>
              <w:t>options</w:t>
            </w:r>
            <w:r>
              <w:rPr>
                <w:rFonts w:ascii="Calibri"/>
                <w:spacing w:val="-6"/>
                <w:sz w:val="20"/>
              </w:rPr>
              <w:t xml:space="preserve"> </w:t>
            </w:r>
            <w:r>
              <w:rPr>
                <w:rFonts w:ascii="Calibri"/>
                <w:sz w:val="20"/>
              </w:rPr>
              <w:t>they</w:t>
            </w:r>
            <w:r>
              <w:rPr>
                <w:rFonts w:ascii="Calibri"/>
                <w:spacing w:val="-3"/>
                <w:sz w:val="20"/>
              </w:rPr>
              <w:t xml:space="preserve"> </w:t>
            </w:r>
            <w:r>
              <w:rPr>
                <w:rFonts w:ascii="Calibri"/>
                <w:spacing w:val="-1"/>
                <w:sz w:val="20"/>
              </w:rPr>
              <w:t>have</w:t>
            </w:r>
            <w:r>
              <w:rPr>
                <w:rFonts w:ascii="Calibri"/>
                <w:spacing w:val="-6"/>
                <w:sz w:val="20"/>
              </w:rPr>
              <w:t xml:space="preserve"> </w:t>
            </w:r>
            <w:r>
              <w:rPr>
                <w:rFonts w:ascii="Calibri"/>
                <w:sz w:val="20"/>
              </w:rPr>
              <w:t>to</w:t>
            </w:r>
            <w:r>
              <w:rPr>
                <w:rFonts w:ascii="Calibri"/>
                <w:spacing w:val="27"/>
                <w:w w:val="99"/>
                <w:sz w:val="20"/>
              </w:rPr>
              <w:t xml:space="preserve"> </w:t>
            </w:r>
            <w:r>
              <w:rPr>
                <w:rFonts w:ascii="Calibri"/>
                <w:spacing w:val="-1"/>
                <w:sz w:val="20"/>
              </w:rPr>
              <w:t>resolve</w:t>
            </w:r>
            <w:r>
              <w:rPr>
                <w:rFonts w:ascii="Calibri"/>
                <w:spacing w:val="-8"/>
                <w:sz w:val="20"/>
              </w:rPr>
              <w:t xml:space="preserve"> </w:t>
            </w:r>
            <w:r>
              <w:rPr>
                <w:rFonts w:ascii="Calibri"/>
                <w:sz w:val="20"/>
              </w:rPr>
              <w:t>the</w:t>
            </w:r>
            <w:r>
              <w:rPr>
                <w:rFonts w:ascii="Calibri"/>
                <w:spacing w:val="-8"/>
                <w:sz w:val="20"/>
              </w:rPr>
              <w:t xml:space="preserve"> </w:t>
            </w:r>
            <w:r>
              <w:rPr>
                <w:rFonts w:ascii="Calibri"/>
                <w:sz w:val="20"/>
              </w:rPr>
              <w:t>issue.</w:t>
            </w:r>
          </w:p>
        </w:tc>
      </w:tr>
      <w:tr w:rsidR="001511E3" w:rsidTr="00720644">
        <w:trPr>
          <w:trHeight w:hRule="exact" w:val="298"/>
          <w:jc w:val="center"/>
        </w:trPr>
        <w:tc>
          <w:tcPr>
            <w:tcW w:w="1274" w:type="dxa"/>
            <w:tcBorders>
              <w:top w:val="single" w:sz="5" w:space="0" w:color="000000"/>
              <w:left w:val="single" w:sz="5" w:space="0" w:color="000000"/>
              <w:bottom w:val="single" w:sz="5" w:space="0" w:color="000000"/>
              <w:right w:val="nil"/>
            </w:tcBorders>
            <w:shd w:val="clear" w:color="auto" w:fill="00153B"/>
          </w:tcPr>
          <w:p w:rsidR="001511E3" w:rsidRDefault="001511E3" w:rsidP="00311C78">
            <w:pPr>
              <w:pStyle w:val="TableParagraph"/>
              <w:spacing w:line="360" w:lineRule="auto"/>
              <w:ind w:right="1"/>
              <w:jc w:val="center"/>
              <w:rPr>
                <w:rFonts w:ascii="Calibri" w:eastAsia="Calibri" w:hAnsi="Calibri" w:cs="Calibri"/>
              </w:rPr>
            </w:pPr>
            <w:r>
              <w:rPr>
                <w:rFonts w:ascii="Calibri"/>
                <w:b/>
                <w:color w:val="FFFFFF"/>
              </w:rPr>
              <w:t>12</w:t>
            </w:r>
          </w:p>
        </w:tc>
        <w:tc>
          <w:tcPr>
            <w:tcW w:w="8086" w:type="dxa"/>
            <w:tcBorders>
              <w:top w:val="single" w:sz="5" w:space="0" w:color="000000"/>
              <w:left w:val="nil"/>
              <w:bottom w:val="single" w:sz="5" w:space="0" w:color="000000"/>
              <w:right w:val="single" w:sz="5" w:space="0" w:color="000000"/>
            </w:tcBorders>
            <w:shd w:val="clear" w:color="auto" w:fill="00153B"/>
          </w:tcPr>
          <w:p w:rsidR="001511E3" w:rsidRDefault="001511E3" w:rsidP="00311C78">
            <w:pPr>
              <w:pStyle w:val="TableParagraph"/>
              <w:spacing w:line="360" w:lineRule="auto"/>
              <w:ind w:left="7"/>
              <w:jc w:val="center"/>
              <w:rPr>
                <w:rFonts w:ascii="Calibri" w:eastAsia="Calibri" w:hAnsi="Calibri" w:cs="Calibri"/>
                <w:sz w:val="18"/>
                <w:szCs w:val="18"/>
              </w:rPr>
            </w:pPr>
            <w:r>
              <w:rPr>
                <w:rFonts w:ascii="Calibri"/>
                <w:b/>
                <w:color w:val="FFFFFF"/>
                <w:spacing w:val="-1"/>
              </w:rPr>
              <w:t>V</w:t>
            </w:r>
            <w:r>
              <w:rPr>
                <w:rFonts w:ascii="Calibri"/>
                <w:b/>
                <w:color w:val="FFFFFF"/>
                <w:spacing w:val="-1"/>
                <w:sz w:val="18"/>
              </w:rPr>
              <w:t>ALIDATE</w:t>
            </w:r>
            <w:r>
              <w:rPr>
                <w:rFonts w:ascii="Calibri"/>
                <w:b/>
                <w:color w:val="FFFFFF"/>
                <w:sz w:val="18"/>
              </w:rPr>
              <w:t xml:space="preserve"> </w:t>
            </w:r>
            <w:r>
              <w:rPr>
                <w:rFonts w:ascii="Calibri"/>
                <w:b/>
                <w:color w:val="FFFFFF"/>
                <w:spacing w:val="-1"/>
                <w:sz w:val="18"/>
              </w:rPr>
              <w:t xml:space="preserve">REQUESTED </w:t>
            </w:r>
            <w:r>
              <w:rPr>
                <w:rFonts w:ascii="Calibri"/>
                <w:b/>
                <w:color w:val="FFFFFF"/>
                <w:sz w:val="18"/>
              </w:rPr>
              <w:t>CHANGES</w:t>
            </w:r>
          </w:p>
        </w:tc>
      </w:tr>
      <w:tr w:rsidR="001511E3" w:rsidTr="00F43C27">
        <w:trPr>
          <w:trHeight w:hRule="exact" w:val="1407"/>
          <w:jc w:val="center"/>
        </w:trPr>
        <w:tc>
          <w:tcPr>
            <w:tcW w:w="1274" w:type="dxa"/>
            <w:tcBorders>
              <w:top w:val="single" w:sz="5" w:space="0" w:color="000000"/>
              <w:left w:val="single" w:sz="5" w:space="0" w:color="000000"/>
              <w:bottom w:val="single" w:sz="5" w:space="0" w:color="000000"/>
              <w:right w:val="single" w:sz="5" w:space="0" w:color="000000"/>
            </w:tcBorders>
          </w:tcPr>
          <w:p w:rsidR="001511E3" w:rsidRDefault="001511E3" w:rsidP="00311C78">
            <w:pPr>
              <w:pStyle w:val="TableParagraph"/>
              <w:spacing w:line="360" w:lineRule="auto"/>
              <w:rPr>
                <w:rFonts w:ascii="Calibri" w:eastAsia="Calibri" w:hAnsi="Calibri" w:cs="Calibri"/>
                <w:b/>
                <w:bCs/>
                <w:sz w:val="20"/>
                <w:szCs w:val="20"/>
              </w:rPr>
            </w:pPr>
          </w:p>
          <w:p w:rsidR="001511E3" w:rsidRDefault="001511E3" w:rsidP="00311C78">
            <w:pPr>
              <w:pStyle w:val="TableParagraph"/>
              <w:spacing w:line="360" w:lineRule="auto"/>
              <w:ind w:left="102"/>
              <w:rPr>
                <w:rFonts w:ascii="Calibri" w:eastAsia="Calibri" w:hAnsi="Calibri" w:cs="Calibri"/>
                <w:sz w:val="20"/>
                <w:szCs w:val="20"/>
              </w:rPr>
            </w:pPr>
            <w:r>
              <w:rPr>
                <w:rFonts w:ascii="Calibri"/>
                <w:b/>
                <w:spacing w:val="-1"/>
                <w:sz w:val="20"/>
              </w:rPr>
              <w:t>Description</w:t>
            </w:r>
          </w:p>
        </w:tc>
        <w:tc>
          <w:tcPr>
            <w:tcW w:w="8086" w:type="dxa"/>
            <w:tcBorders>
              <w:top w:val="single" w:sz="5" w:space="0" w:color="000000"/>
              <w:left w:val="single" w:sz="5" w:space="0" w:color="000000"/>
              <w:bottom w:val="single" w:sz="5" w:space="0" w:color="000000"/>
              <w:right w:val="single" w:sz="5" w:space="0" w:color="000000"/>
            </w:tcBorders>
          </w:tcPr>
          <w:p w:rsidR="001511E3" w:rsidRDefault="00E50C0A" w:rsidP="002707B3">
            <w:pPr>
              <w:pStyle w:val="TableParagraph"/>
              <w:spacing w:line="360" w:lineRule="auto"/>
              <w:ind w:left="102" w:right="277"/>
              <w:rPr>
                <w:rFonts w:ascii="Calibri" w:eastAsia="Calibri" w:hAnsi="Calibri" w:cs="Calibri"/>
                <w:sz w:val="20"/>
                <w:szCs w:val="20"/>
              </w:rPr>
            </w:pPr>
            <w:r w:rsidRPr="004C60CB">
              <w:rPr>
                <w:rFonts w:ascii="Calibri"/>
                <w:spacing w:val="-5"/>
                <w:sz w:val="20"/>
              </w:rPr>
              <w:t>IANA Functions Operator</w:t>
            </w:r>
            <w:r>
              <w:rPr>
                <w:rFonts w:ascii="Calibri"/>
                <w:b/>
                <w:spacing w:val="-5"/>
                <w:sz w:val="20"/>
              </w:rPr>
              <w:t xml:space="preserve"> </w:t>
            </w:r>
            <w:r w:rsidR="001511E3">
              <w:rPr>
                <w:rFonts w:ascii="Calibri"/>
                <w:spacing w:val="-1"/>
                <w:sz w:val="20"/>
              </w:rPr>
              <w:t>validates</w:t>
            </w:r>
            <w:r w:rsidR="001511E3">
              <w:rPr>
                <w:rFonts w:ascii="Calibri"/>
                <w:spacing w:val="-6"/>
                <w:sz w:val="20"/>
              </w:rPr>
              <w:t xml:space="preserve"> </w:t>
            </w:r>
            <w:r w:rsidR="001511E3">
              <w:rPr>
                <w:rFonts w:ascii="Calibri"/>
                <w:sz w:val="20"/>
              </w:rPr>
              <w:t>the</w:t>
            </w:r>
            <w:r w:rsidR="001511E3">
              <w:rPr>
                <w:rFonts w:ascii="Calibri"/>
                <w:spacing w:val="-6"/>
                <w:sz w:val="20"/>
              </w:rPr>
              <w:t xml:space="preserve"> </w:t>
            </w:r>
            <w:r w:rsidR="001511E3">
              <w:rPr>
                <w:rFonts w:ascii="Calibri"/>
                <w:spacing w:val="-1"/>
                <w:sz w:val="20"/>
              </w:rPr>
              <w:t>request</w:t>
            </w:r>
            <w:r w:rsidR="001511E3">
              <w:rPr>
                <w:rFonts w:ascii="Calibri"/>
                <w:spacing w:val="-6"/>
                <w:sz w:val="20"/>
              </w:rPr>
              <w:t xml:space="preserve"> </w:t>
            </w:r>
            <w:r w:rsidR="001511E3">
              <w:rPr>
                <w:rFonts w:ascii="Calibri"/>
                <w:sz w:val="20"/>
              </w:rPr>
              <w:t>in</w:t>
            </w:r>
            <w:r w:rsidR="001511E3">
              <w:rPr>
                <w:rFonts w:ascii="Calibri"/>
                <w:spacing w:val="-5"/>
                <w:sz w:val="20"/>
              </w:rPr>
              <w:t xml:space="preserve"> </w:t>
            </w:r>
            <w:r w:rsidR="001511E3">
              <w:rPr>
                <w:rFonts w:ascii="Calibri"/>
                <w:spacing w:val="-1"/>
                <w:sz w:val="20"/>
              </w:rPr>
              <w:t>accordance</w:t>
            </w:r>
            <w:r w:rsidR="001511E3">
              <w:rPr>
                <w:rFonts w:ascii="Calibri"/>
                <w:spacing w:val="-6"/>
                <w:sz w:val="20"/>
              </w:rPr>
              <w:t xml:space="preserve"> </w:t>
            </w:r>
            <w:r w:rsidR="001511E3">
              <w:rPr>
                <w:rFonts w:ascii="Calibri"/>
                <w:spacing w:val="-1"/>
                <w:sz w:val="20"/>
              </w:rPr>
              <w:t>with</w:t>
            </w:r>
            <w:r w:rsidR="001511E3">
              <w:rPr>
                <w:rFonts w:ascii="Calibri"/>
                <w:spacing w:val="-6"/>
                <w:sz w:val="20"/>
              </w:rPr>
              <w:t xml:space="preserve"> </w:t>
            </w:r>
            <w:r w:rsidR="001511E3">
              <w:rPr>
                <w:rFonts w:ascii="Calibri"/>
                <w:sz w:val="20"/>
              </w:rPr>
              <w:t>the</w:t>
            </w:r>
            <w:r w:rsidR="001511E3">
              <w:rPr>
                <w:rFonts w:ascii="Calibri"/>
                <w:spacing w:val="-6"/>
                <w:sz w:val="20"/>
              </w:rPr>
              <w:t xml:space="preserve"> </w:t>
            </w:r>
            <w:r w:rsidR="001511E3">
              <w:rPr>
                <w:rFonts w:ascii="Calibri"/>
                <w:spacing w:val="-1"/>
                <w:sz w:val="20"/>
              </w:rPr>
              <w:t>standard</w:t>
            </w:r>
            <w:r w:rsidR="001511E3">
              <w:rPr>
                <w:rFonts w:ascii="Calibri"/>
                <w:spacing w:val="-6"/>
                <w:sz w:val="20"/>
              </w:rPr>
              <w:t xml:space="preserve"> </w:t>
            </w:r>
            <w:r w:rsidR="001511E3">
              <w:rPr>
                <w:rFonts w:ascii="Calibri"/>
                <w:spacing w:val="-1"/>
                <w:sz w:val="20"/>
              </w:rPr>
              <w:t>procedures</w:t>
            </w:r>
            <w:r w:rsidR="001511E3">
              <w:rPr>
                <w:rFonts w:ascii="Calibri"/>
                <w:spacing w:val="-6"/>
                <w:sz w:val="20"/>
              </w:rPr>
              <w:t xml:space="preserve"> </w:t>
            </w:r>
            <w:r w:rsidR="001511E3">
              <w:rPr>
                <w:rFonts w:ascii="Calibri"/>
                <w:spacing w:val="-1"/>
                <w:sz w:val="20"/>
              </w:rPr>
              <w:t>described</w:t>
            </w:r>
            <w:r w:rsidR="001511E3">
              <w:rPr>
                <w:rFonts w:ascii="Calibri"/>
                <w:spacing w:val="-6"/>
                <w:sz w:val="20"/>
              </w:rPr>
              <w:t xml:space="preserve"> </w:t>
            </w:r>
            <w:r w:rsidR="001511E3">
              <w:rPr>
                <w:rFonts w:ascii="Calibri"/>
                <w:sz w:val="20"/>
              </w:rPr>
              <w:t>in</w:t>
            </w:r>
            <w:r w:rsidR="001511E3">
              <w:rPr>
                <w:rFonts w:ascii="Calibri"/>
                <w:spacing w:val="-5"/>
                <w:sz w:val="20"/>
              </w:rPr>
              <w:t xml:space="preserve"> </w:t>
            </w:r>
            <w:r w:rsidR="001511E3">
              <w:rPr>
                <w:rFonts w:ascii="Calibri"/>
                <w:sz w:val="20"/>
              </w:rPr>
              <w:t>the</w:t>
            </w:r>
            <w:r w:rsidR="001511E3">
              <w:rPr>
                <w:rFonts w:ascii="Calibri"/>
                <w:spacing w:val="-7"/>
                <w:sz w:val="20"/>
              </w:rPr>
              <w:t xml:space="preserve"> </w:t>
            </w:r>
            <w:r w:rsidR="001511E3">
              <w:rPr>
                <w:rFonts w:ascii="Calibri"/>
                <w:spacing w:val="-1"/>
                <w:sz w:val="20"/>
              </w:rPr>
              <w:t>Root</w:t>
            </w:r>
            <w:r w:rsidR="001511E3">
              <w:rPr>
                <w:rFonts w:ascii="Calibri"/>
                <w:spacing w:val="85"/>
                <w:w w:val="99"/>
                <w:sz w:val="20"/>
              </w:rPr>
              <w:t xml:space="preserve"> </w:t>
            </w:r>
            <w:r w:rsidR="001511E3">
              <w:rPr>
                <w:rFonts w:ascii="Calibri"/>
                <w:sz w:val="20"/>
              </w:rPr>
              <w:t>Zone</w:t>
            </w:r>
            <w:r w:rsidR="001511E3">
              <w:rPr>
                <w:rFonts w:ascii="Calibri"/>
                <w:spacing w:val="-9"/>
                <w:sz w:val="20"/>
              </w:rPr>
              <w:t xml:space="preserve"> </w:t>
            </w:r>
            <w:r w:rsidR="001511E3">
              <w:rPr>
                <w:rFonts w:ascii="Calibri"/>
                <w:spacing w:val="-1"/>
                <w:sz w:val="20"/>
              </w:rPr>
              <w:t>Change</w:t>
            </w:r>
            <w:r w:rsidR="001511E3">
              <w:rPr>
                <w:rFonts w:ascii="Calibri"/>
                <w:spacing w:val="-8"/>
                <w:sz w:val="20"/>
              </w:rPr>
              <w:t xml:space="preserve"> </w:t>
            </w:r>
            <w:r w:rsidR="001511E3">
              <w:rPr>
                <w:rFonts w:ascii="Calibri"/>
                <w:spacing w:val="-1"/>
                <w:sz w:val="20"/>
              </w:rPr>
              <w:t>process,</w:t>
            </w:r>
            <w:r w:rsidR="001511E3">
              <w:rPr>
                <w:rFonts w:ascii="Calibri"/>
                <w:spacing w:val="-6"/>
                <w:sz w:val="20"/>
              </w:rPr>
              <w:t xml:space="preserve"> </w:t>
            </w:r>
            <w:r w:rsidR="001511E3">
              <w:rPr>
                <w:rFonts w:ascii="Calibri"/>
                <w:sz w:val="20"/>
              </w:rPr>
              <w:t>including</w:t>
            </w:r>
            <w:r w:rsidR="001511E3">
              <w:rPr>
                <w:rFonts w:ascii="Calibri"/>
                <w:spacing w:val="-7"/>
                <w:sz w:val="20"/>
              </w:rPr>
              <w:t xml:space="preserve"> </w:t>
            </w:r>
            <w:r w:rsidR="001511E3">
              <w:rPr>
                <w:rFonts w:ascii="Calibri"/>
                <w:spacing w:val="-1"/>
                <w:sz w:val="20"/>
              </w:rPr>
              <w:t>performing</w:t>
            </w:r>
            <w:r w:rsidR="001511E3">
              <w:rPr>
                <w:rFonts w:ascii="Calibri"/>
                <w:spacing w:val="-7"/>
                <w:sz w:val="20"/>
              </w:rPr>
              <w:t xml:space="preserve"> </w:t>
            </w:r>
            <w:r w:rsidR="001511E3">
              <w:rPr>
                <w:rFonts w:ascii="Calibri"/>
                <w:spacing w:val="-1"/>
                <w:sz w:val="20"/>
              </w:rPr>
              <w:t>technical</w:t>
            </w:r>
            <w:r w:rsidR="001511E3">
              <w:rPr>
                <w:rFonts w:ascii="Calibri"/>
                <w:spacing w:val="-7"/>
                <w:sz w:val="20"/>
              </w:rPr>
              <w:t xml:space="preserve"> </w:t>
            </w:r>
            <w:r w:rsidR="001511E3">
              <w:rPr>
                <w:rFonts w:ascii="Calibri"/>
                <w:sz w:val="20"/>
              </w:rPr>
              <w:t>checks</w:t>
            </w:r>
            <w:r w:rsidR="001511E3">
              <w:rPr>
                <w:rFonts w:ascii="Calibri"/>
                <w:spacing w:val="-8"/>
                <w:sz w:val="20"/>
              </w:rPr>
              <w:t xml:space="preserve"> </w:t>
            </w:r>
            <w:r w:rsidR="001511E3">
              <w:rPr>
                <w:rFonts w:ascii="Calibri"/>
                <w:sz w:val="20"/>
              </w:rPr>
              <w:t>and</w:t>
            </w:r>
            <w:r w:rsidR="001511E3">
              <w:rPr>
                <w:rFonts w:ascii="Calibri"/>
                <w:spacing w:val="-8"/>
                <w:sz w:val="20"/>
              </w:rPr>
              <w:t xml:space="preserve"> </w:t>
            </w:r>
            <w:r w:rsidR="001511E3">
              <w:rPr>
                <w:rFonts w:ascii="Calibri"/>
                <w:spacing w:val="-1"/>
                <w:sz w:val="20"/>
              </w:rPr>
              <w:t>performing</w:t>
            </w:r>
            <w:r w:rsidR="001511E3">
              <w:rPr>
                <w:rFonts w:ascii="Calibri"/>
                <w:spacing w:val="-7"/>
                <w:sz w:val="20"/>
              </w:rPr>
              <w:t xml:space="preserve"> </w:t>
            </w:r>
            <w:r w:rsidR="001511E3">
              <w:rPr>
                <w:rFonts w:ascii="Calibri"/>
                <w:spacing w:val="-1"/>
                <w:sz w:val="20"/>
              </w:rPr>
              <w:t>contact</w:t>
            </w:r>
            <w:r w:rsidR="001511E3">
              <w:rPr>
                <w:rFonts w:ascii="Calibri"/>
                <w:spacing w:val="65"/>
                <w:w w:val="99"/>
                <w:sz w:val="20"/>
              </w:rPr>
              <w:t xml:space="preserve"> </w:t>
            </w:r>
            <w:r w:rsidR="001511E3">
              <w:rPr>
                <w:rFonts w:ascii="Calibri"/>
                <w:spacing w:val="-1"/>
                <w:sz w:val="20"/>
              </w:rPr>
              <w:t>confirmations.</w:t>
            </w:r>
            <w:r w:rsidR="001511E3">
              <w:rPr>
                <w:rFonts w:ascii="Calibri"/>
                <w:spacing w:val="-6"/>
                <w:sz w:val="20"/>
              </w:rPr>
              <w:t xml:space="preserve"> </w:t>
            </w:r>
            <w:r w:rsidRPr="004C60CB">
              <w:rPr>
                <w:rFonts w:ascii="Calibri"/>
                <w:spacing w:val="-5"/>
                <w:sz w:val="20"/>
              </w:rPr>
              <w:t>IANA Functions Operator</w:t>
            </w:r>
            <w:r>
              <w:rPr>
                <w:rFonts w:ascii="Calibri"/>
                <w:b/>
                <w:spacing w:val="-5"/>
                <w:sz w:val="20"/>
              </w:rPr>
              <w:t xml:space="preserve"> </w:t>
            </w:r>
            <w:r w:rsidR="001511E3">
              <w:rPr>
                <w:rFonts w:ascii="Calibri"/>
                <w:spacing w:val="-1"/>
                <w:sz w:val="20"/>
              </w:rPr>
              <w:t>takes</w:t>
            </w:r>
            <w:r w:rsidR="001511E3">
              <w:rPr>
                <w:rFonts w:ascii="Calibri"/>
                <w:spacing w:val="-4"/>
                <w:sz w:val="20"/>
              </w:rPr>
              <w:t xml:space="preserve"> </w:t>
            </w:r>
            <w:r w:rsidR="001511E3">
              <w:rPr>
                <w:rFonts w:ascii="Calibri"/>
                <w:spacing w:val="-1"/>
                <w:sz w:val="20"/>
              </w:rPr>
              <w:t>steps</w:t>
            </w:r>
            <w:r w:rsidR="001511E3">
              <w:rPr>
                <w:rFonts w:ascii="Calibri"/>
                <w:spacing w:val="-7"/>
                <w:sz w:val="20"/>
              </w:rPr>
              <w:t xml:space="preserve"> </w:t>
            </w:r>
            <w:r w:rsidR="001511E3">
              <w:rPr>
                <w:rFonts w:ascii="Calibri"/>
                <w:sz w:val="20"/>
              </w:rPr>
              <w:t>to</w:t>
            </w:r>
            <w:r w:rsidR="001511E3">
              <w:rPr>
                <w:rFonts w:ascii="Calibri"/>
                <w:spacing w:val="-5"/>
                <w:sz w:val="20"/>
              </w:rPr>
              <w:t xml:space="preserve"> </w:t>
            </w:r>
            <w:r w:rsidR="001511E3">
              <w:rPr>
                <w:rFonts w:ascii="Calibri"/>
                <w:spacing w:val="-1"/>
                <w:sz w:val="20"/>
              </w:rPr>
              <w:t>conduct</w:t>
            </w:r>
            <w:r w:rsidR="001511E3">
              <w:rPr>
                <w:rFonts w:ascii="Calibri"/>
                <w:spacing w:val="-6"/>
                <w:sz w:val="20"/>
              </w:rPr>
              <w:t xml:space="preserve"> </w:t>
            </w:r>
            <w:r w:rsidR="001511E3">
              <w:rPr>
                <w:rFonts w:ascii="Calibri"/>
                <w:spacing w:val="-1"/>
                <w:sz w:val="20"/>
              </w:rPr>
              <w:t>these</w:t>
            </w:r>
            <w:r w:rsidR="001511E3">
              <w:rPr>
                <w:rFonts w:ascii="Calibri"/>
                <w:spacing w:val="-6"/>
                <w:sz w:val="20"/>
              </w:rPr>
              <w:t xml:space="preserve"> </w:t>
            </w:r>
            <w:r w:rsidR="001511E3">
              <w:rPr>
                <w:rFonts w:ascii="Calibri"/>
                <w:spacing w:val="1"/>
                <w:sz w:val="20"/>
              </w:rPr>
              <w:t>as</w:t>
            </w:r>
            <w:r w:rsidR="001511E3">
              <w:rPr>
                <w:rFonts w:ascii="Calibri"/>
                <w:spacing w:val="-6"/>
                <w:sz w:val="20"/>
              </w:rPr>
              <w:t xml:space="preserve"> </w:t>
            </w:r>
            <w:r w:rsidR="001511E3">
              <w:rPr>
                <w:rFonts w:ascii="Calibri"/>
                <w:spacing w:val="-1"/>
                <w:sz w:val="20"/>
              </w:rPr>
              <w:t>quickly</w:t>
            </w:r>
            <w:r w:rsidR="001511E3">
              <w:rPr>
                <w:rFonts w:ascii="Calibri"/>
                <w:spacing w:val="-6"/>
                <w:sz w:val="20"/>
              </w:rPr>
              <w:t xml:space="preserve"> </w:t>
            </w:r>
            <w:r w:rsidR="001511E3">
              <w:rPr>
                <w:rFonts w:ascii="Calibri"/>
                <w:sz w:val="20"/>
              </w:rPr>
              <w:t>as</w:t>
            </w:r>
            <w:r w:rsidR="001511E3">
              <w:rPr>
                <w:rFonts w:ascii="Calibri"/>
                <w:spacing w:val="-6"/>
                <w:sz w:val="20"/>
              </w:rPr>
              <w:t xml:space="preserve"> </w:t>
            </w:r>
            <w:r w:rsidR="001511E3">
              <w:rPr>
                <w:rFonts w:ascii="Calibri"/>
                <w:spacing w:val="-1"/>
                <w:sz w:val="20"/>
              </w:rPr>
              <w:t>possible.</w:t>
            </w:r>
          </w:p>
        </w:tc>
      </w:tr>
      <w:tr w:rsidR="001511E3" w:rsidTr="00720644">
        <w:trPr>
          <w:trHeight w:hRule="exact" w:val="298"/>
          <w:jc w:val="center"/>
        </w:trPr>
        <w:tc>
          <w:tcPr>
            <w:tcW w:w="1274" w:type="dxa"/>
            <w:tcBorders>
              <w:top w:val="single" w:sz="5" w:space="0" w:color="000000"/>
              <w:left w:val="single" w:sz="5" w:space="0" w:color="000000"/>
              <w:bottom w:val="single" w:sz="5" w:space="0" w:color="000000"/>
              <w:right w:val="nil"/>
            </w:tcBorders>
            <w:shd w:val="clear" w:color="auto" w:fill="00153B"/>
          </w:tcPr>
          <w:p w:rsidR="001511E3" w:rsidRDefault="001511E3" w:rsidP="00311C78">
            <w:pPr>
              <w:pStyle w:val="TableParagraph"/>
              <w:spacing w:line="360" w:lineRule="auto"/>
              <w:ind w:right="1"/>
              <w:jc w:val="center"/>
              <w:rPr>
                <w:rFonts w:ascii="Calibri" w:eastAsia="Calibri" w:hAnsi="Calibri" w:cs="Calibri"/>
              </w:rPr>
            </w:pPr>
            <w:r>
              <w:rPr>
                <w:rFonts w:ascii="Calibri"/>
                <w:b/>
                <w:color w:val="FFFFFF"/>
              </w:rPr>
              <w:t>13</w:t>
            </w:r>
          </w:p>
        </w:tc>
        <w:tc>
          <w:tcPr>
            <w:tcW w:w="8086" w:type="dxa"/>
            <w:tcBorders>
              <w:top w:val="single" w:sz="5" w:space="0" w:color="000000"/>
              <w:left w:val="nil"/>
              <w:bottom w:val="single" w:sz="5" w:space="0" w:color="000000"/>
              <w:right w:val="single" w:sz="5" w:space="0" w:color="000000"/>
            </w:tcBorders>
            <w:shd w:val="clear" w:color="auto" w:fill="00153B"/>
          </w:tcPr>
          <w:p w:rsidR="001511E3" w:rsidRPr="00E50C0A" w:rsidRDefault="001511E3" w:rsidP="002707B3">
            <w:pPr>
              <w:pStyle w:val="TableParagraph"/>
              <w:spacing w:line="360" w:lineRule="auto"/>
              <w:ind w:left="2503"/>
              <w:rPr>
                <w:rFonts w:ascii="Calibri" w:eastAsia="Calibri" w:hAnsi="Calibri" w:cs="Calibri"/>
                <w:sz w:val="18"/>
                <w:szCs w:val="18"/>
              </w:rPr>
            </w:pPr>
            <w:r>
              <w:rPr>
                <w:rFonts w:ascii="Calibri"/>
                <w:b/>
                <w:color w:val="FFFFFF"/>
                <w:spacing w:val="-1"/>
              </w:rPr>
              <w:t>G</w:t>
            </w:r>
            <w:r>
              <w:rPr>
                <w:rFonts w:ascii="Calibri"/>
                <w:b/>
                <w:color w:val="FFFFFF"/>
                <w:spacing w:val="-1"/>
                <w:sz w:val="18"/>
              </w:rPr>
              <w:t>IVE</w:t>
            </w:r>
            <w:r>
              <w:rPr>
                <w:rFonts w:ascii="Calibri"/>
                <w:b/>
                <w:color w:val="FFFFFF"/>
                <w:sz w:val="18"/>
              </w:rPr>
              <w:t xml:space="preserve"> </w:t>
            </w:r>
            <w:r>
              <w:rPr>
                <w:rFonts w:ascii="Calibri"/>
                <w:b/>
                <w:color w:val="FFFFFF"/>
                <w:spacing w:val="-1"/>
                <w:sz w:val="18"/>
              </w:rPr>
              <w:t>HEADS UP TO</w:t>
            </w:r>
            <w:r w:rsidRPr="00F43C27">
              <w:rPr>
                <w:rFonts w:ascii="Calibri"/>
                <w:b/>
                <w:color w:val="FFFFFF"/>
                <w:spacing w:val="-1"/>
                <w:sz w:val="18"/>
              </w:rPr>
              <w:t xml:space="preserve"> </w:t>
            </w:r>
            <w:r w:rsidR="00E50C0A">
              <w:rPr>
                <w:rFonts w:ascii="Calibri"/>
                <w:b/>
                <w:color w:val="FFFFFF"/>
                <w:spacing w:val="-1"/>
                <w:sz w:val="18"/>
              </w:rPr>
              <w:t>Root Zone Maintainer</w:t>
            </w:r>
          </w:p>
        </w:tc>
      </w:tr>
      <w:tr w:rsidR="001511E3" w:rsidTr="00844173">
        <w:trPr>
          <w:trHeight w:hRule="exact" w:val="1128"/>
          <w:jc w:val="center"/>
        </w:trPr>
        <w:tc>
          <w:tcPr>
            <w:tcW w:w="1274" w:type="dxa"/>
            <w:tcBorders>
              <w:top w:val="single" w:sz="5" w:space="0" w:color="000000"/>
              <w:left w:val="single" w:sz="5" w:space="0" w:color="000000"/>
              <w:bottom w:val="single" w:sz="5" w:space="0" w:color="000000"/>
              <w:right w:val="single" w:sz="5" w:space="0" w:color="000000"/>
            </w:tcBorders>
            <w:shd w:val="clear" w:color="auto" w:fill="9BB2C3"/>
          </w:tcPr>
          <w:p w:rsidR="001511E3" w:rsidRDefault="001511E3" w:rsidP="00311C78">
            <w:pPr>
              <w:pStyle w:val="TableParagraph"/>
              <w:spacing w:line="360" w:lineRule="auto"/>
              <w:rPr>
                <w:rFonts w:ascii="Calibri" w:eastAsia="Calibri" w:hAnsi="Calibri" w:cs="Calibri"/>
                <w:b/>
                <w:bCs/>
                <w:sz w:val="20"/>
                <w:szCs w:val="20"/>
              </w:rPr>
            </w:pPr>
          </w:p>
          <w:p w:rsidR="001511E3" w:rsidRDefault="001511E3" w:rsidP="00311C78">
            <w:pPr>
              <w:pStyle w:val="TableParagraph"/>
              <w:spacing w:line="360" w:lineRule="auto"/>
              <w:ind w:left="102"/>
              <w:rPr>
                <w:rFonts w:ascii="Calibri" w:eastAsia="Calibri" w:hAnsi="Calibri" w:cs="Calibri"/>
                <w:sz w:val="20"/>
                <w:szCs w:val="20"/>
              </w:rPr>
            </w:pPr>
            <w:r>
              <w:rPr>
                <w:rFonts w:ascii="Calibri"/>
                <w:b/>
                <w:spacing w:val="-1"/>
                <w:sz w:val="20"/>
              </w:rPr>
              <w:t>Description</w:t>
            </w:r>
          </w:p>
        </w:tc>
        <w:tc>
          <w:tcPr>
            <w:tcW w:w="8086" w:type="dxa"/>
            <w:tcBorders>
              <w:top w:val="single" w:sz="5" w:space="0" w:color="000000"/>
              <w:left w:val="single" w:sz="5" w:space="0" w:color="000000"/>
              <w:bottom w:val="single" w:sz="5" w:space="0" w:color="000000"/>
              <w:right w:val="single" w:sz="5" w:space="0" w:color="000000"/>
            </w:tcBorders>
            <w:shd w:val="clear" w:color="auto" w:fill="9BB2C3"/>
          </w:tcPr>
          <w:p w:rsidR="001511E3" w:rsidRDefault="00E50C0A" w:rsidP="002707B3">
            <w:pPr>
              <w:pStyle w:val="TableParagraph"/>
              <w:spacing w:line="360" w:lineRule="auto"/>
              <w:ind w:left="102" w:right="301"/>
              <w:jc w:val="both"/>
              <w:rPr>
                <w:rFonts w:ascii="Calibri" w:eastAsia="Calibri" w:hAnsi="Calibri" w:cs="Calibri"/>
                <w:sz w:val="20"/>
                <w:szCs w:val="20"/>
              </w:rPr>
            </w:pPr>
            <w:r w:rsidRPr="00844173">
              <w:rPr>
                <w:rFonts w:ascii="Calibri"/>
                <w:spacing w:val="-5"/>
                <w:sz w:val="20"/>
              </w:rPr>
              <w:t>IANA Functions Operator</w:t>
            </w:r>
            <w:r>
              <w:rPr>
                <w:rFonts w:ascii="Calibri"/>
                <w:b/>
                <w:spacing w:val="-5"/>
                <w:sz w:val="20"/>
              </w:rPr>
              <w:t xml:space="preserve"> </w:t>
            </w:r>
            <w:r w:rsidR="001511E3">
              <w:rPr>
                <w:rFonts w:ascii="Calibri"/>
                <w:sz w:val="20"/>
              </w:rPr>
              <w:t>takes</w:t>
            </w:r>
            <w:r w:rsidR="001511E3">
              <w:rPr>
                <w:rFonts w:ascii="Calibri"/>
                <w:spacing w:val="-5"/>
                <w:sz w:val="20"/>
              </w:rPr>
              <w:t xml:space="preserve"> </w:t>
            </w:r>
            <w:r w:rsidR="001511E3">
              <w:rPr>
                <w:rFonts w:ascii="Calibri"/>
                <w:sz w:val="20"/>
              </w:rPr>
              <w:t>all</w:t>
            </w:r>
            <w:r w:rsidR="001511E3">
              <w:rPr>
                <w:rFonts w:ascii="Calibri"/>
                <w:spacing w:val="-3"/>
                <w:sz w:val="20"/>
              </w:rPr>
              <w:t xml:space="preserve"> </w:t>
            </w:r>
            <w:r w:rsidR="001511E3">
              <w:rPr>
                <w:rFonts w:ascii="Calibri"/>
                <w:spacing w:val="-1"/>
                <w:sz w:val="20"/>
              </w:rPr>
              <w:t>available</w:t>
            </w:r>
            <w:r w:rsidR="001511E3">
              <w:rPr>
                <w:rFonts w:ascii="Calibri"/>
                <w:spacing w:val="-4"/>
                <w:sz w:val="20"/>
              </w:rPr>
              <w:t xml:space="preserve"> </w:t>
            </w:r>
            <w:r w:rsidR="001511E3">
              <w:rPr>
                <w:rFonts w:ascii="Calibri"/>
                <w:sz w:val="20"/>
              </w:rPr>
              <w:t>steps</w:t>
            </w:r>
            <w:r w:rsidR="001511E3">
              <w:rPr>
                <w:rFonts w:ascii="Calibri"/>
                <w:spacing w:val="-6"/>
                <w:sz w:val="20"/>
              </w:rPr>
              <w:t xml:space="preserve"> </w:t>
            </w:r>
            <w:r w:rsidR="001511E3">
              <w:rPr>
                <w:rFonts w:ascii="Calibri"/>
                <w:sz w:val="20"/>
              </w:rPr>
              <w:t>to</w:t>
            </w:r>
            <w:r w:rsidR="001511E3">
              <w:rPr>
                <w:rFonts w:ascii="Calibri"/>
                <w:spacing w:val="-3"/>
                <w:sz w:val="20"/>
              </w:rPr>
              <w:t xml:space="preserve"> </w:t>
            </w:r>
            <w:r w:rsidR="001511E3">
              <w:rPr>
                <w:rFonts w:ascii="Calibri"/>
                <w:spacing w:val="-1"/>
                <w:sz w:val="20"/>
              </w:rPr>
              <w:t>inform</w:t>
            </w:r>
            <w:r w:rsidR="001511E3">
              <w:rPr>
                <w:rFonts w:ascii="Calibri"/>
                <w:spacing w:val="-5"/>
                <w:sz w:val="20"/>
              </w:rPr>
              <w:t xml:space="preserve"> </w:t>
            </w:r>
            <w:r w:rsidR="001511E3">
              <w:rPr>
                <w:rFonts w:ascii="Calibri"/>
                <w:spacing w:val="-1"/>
                <w:sz w:val="20"/>
              </w:rPr>
              <w:t>personnel</w:t>
            </w:r>
            <w:r w:rsidR="001511E3">
              <w:rPr>
                <w:rFonts w:ascii="Calibri"/>
                <w:spacing w:val="-3"/>
                <w:sz w:val="20"/>
              </w:rPr>
              <w:t xml:space="preserve"> </w:t>
            </w:r>
            <w:r w:rsidR="001511E3">
              <w:rPr>
                <w:rFonts w:ascii="Calibri"/>
                <w:sz w:val="20"/>
              </w:rPr>
              <w:t>at</w:t>
            </w:r>
            <w:r w:rsidR="001511E3">
              <w:rPr>
                <w:rFonts w:ascii="Calibri"/>
                <w:spacing w:val="-4"/>
                <w:sz w:val="20"/>
              </w:rPr>
              <w:t xml:space="preserve"> </w:t>
            </w:r>
            <w:r>
              <w:rPr>
                <w:rFonts w:ascii="Calibri"/>
                <w:spacing w:val="-2"/>
                <w:sz w:val="20"/>
              </w:rPr>
              <w:t xml:space="preserve">the Root Zone Maintainer </w:t>
            </w:r>
            <w:r w:rsidR="001511E3">
              <w:rPr>
                <w:rFonts w:ascii="Calibri"/>
                <w:sz w:val="20"/>
              </w:rPr>
              <w:t>that</w:t>
            </w:r>
            <w:r w:rsidR="001511E3">
              <w:rPr>
                <w:rFonts w:ascii="Calibri"/>
                <w:spacing w:val="-4"/>
                <w:sz w:val="20"/>
              </w:rPr>
              <w:t xml:space="preserve"> </w:t>
            </w:r>
            <w:r w:rsidR="001511E3">
              <w:rPr>
                <w:rFonts w:ascii="Calibri"/>
                <w:spacing w:val="-1"/>
                <w:sz w:val="20"/>
              </w:rPr>
              <w:t>there</w:t>
            </w:r>
            <w:r w:rsidR="001511E3">
              <w:rPr>
                <w:rFonts w:ascii="Calibri"/>
                <w:spacing w:val="-5"/>
                <w:sz w:val="20"/>
              </w:rPr>
              <w:t xml:space="preserve"> </w:t>
            </w:r>
            <w:r w:rsidR="001511E3">
              <w:rPr>
                <w:rFonts w:ascii="Calibri"/>
                <w:sz w:val="20"/>
              </w:rPr>
              <w:t>is</w:t>
            </w:r>
            <w:r w:rsidR="001511E3">
              <w:rPr>
                <w:rFonts w:ascii="Calibri"/>
                <w:spacing w:val="-4"/>
                <w:sz w:val="20"/>
              </w:rPr>
              <w:t xml:space="preserve"> </w:t>
            </w:r>
            <w:r w:rsidR="001511E3">
              <w:rPr>
                <w:rFonts w:ascii="Calibri"/>
                <w:sz w:val="20"/>
              </w:rPr>
              <w:t>an</w:t>
            </w:r>
            <w:r w:rsidR="001511E3">
              <w:rPr>
                <w:rFonts w:ascii="Calibri"/>
                <w:spacing w:val="-4"/>
                <w:sz w:val="20"/>
              </w:rPr>
              <w:t xml:space="preserve"> </w:t>
            </w:r>
            <w:r w:rsidR="001511E3">
              <w:rPr>
                <w:rFonts w:ascii="Calibri"/>
                <w:spacing w:val="-1"/>
                <w:sz w:val="20"/>
              </w:rPr>
              <w:t>active</w:t>
            </w:r>
            <w:r w:rsidR="001511E3">
              <w:rPr>
                <w:rFonts w:ascii="Calibri"/>
                <w:spacing w:val="69"/>
                <w:w w:val="99"/>
                <w:sz w:val="20"/>
              </w:rPr>
              <w:t xml:space="preserve"> </w:t>
            </w:r>
            <w:r w:rsidR="001511E3">
              <w:rPr>
                <w:rFonts w:ascii="Calibri"/>
                <w:spacing w:val="-1"/>
                <w:sz w:val="20"/>
              </w:rPr>
              <w:t>emergency</w:t>
            </w:r>
            <w:r w:rsidR="001511E3">
              <w:rPr>
                <w:rFonts w:ascii="Calibri"/>
                <w:spacing w:val="-4"/>
                <w:sz w:val="20"/>
              </w:rPr>
              <w:t xml:space="preserve"> </w:t>
            </w:r>
            <w:r w:rsidR="001511E3">
              <w:rPr>
                <w:rFonts w:ascii="Calibri"/>
                <w:spacing w:val="-1"/>
                <w:sz w:val="20"/>
              </w:rPr>
              <w:t>change</w:t>
            </w:r>
            <w:r w:rsidR="001511E3">
              <w:rPr>
                <w:rFonts w:ascii="Calibri"/>
                <w:spacing w:val="-6"/>
                <w:sz w:val="20"/>
              </w:rPr>
              <w:t xml:space="preserve"> </w:t>
            </w:r>
            <w:r w:rsidR="001511E3">
              <w:rPr>
                <w:rFonts w:ascii="Calibri"/>
                <w:spacing w:val="-1"/>
                <w:sz w:val="20"/>
              </w:rPr>
              <w:t>request</w:t>
            </w:r>
            <w:r w:rsidR="001511E3">
              <w:rPr>
                <w:rFonts w:ascii="Calibri"/>
                <w:spacing w:val="-5"/>
                <w:sz w:val="20"/>
              </w:rPr>
              <w:t xml:space="preserve"> </w:t>
            </w:r>
            <w:r w:rsidR="001511E3">
              <w:rPr>
                <w:rFonts w:ascii="Calibri"/>
                <w:sz w:val="20"/>
              </w:rPr>
              <w:t>being</w:t>
            </w:r>
            <w:r w:rsidR="001511E3">
              <w:rPr>
                <w:rFonts w:ascii="Calibri"/>
                <w:spacing w:val="-5"/>
                <w:sz w:val="20"/>
              </w:rPr>
              <w:t xml:space="preserve"> </w:t>
            </w:r>
            <w:r w:rsidR="001511E3">
              <w:rPr>
                <w:rFonts w:ascii="Calibri"/>
                <w:spacing w:val="-1"/>
                <w:sz w:val="20"/>
              </w:rPr>
              <w:t>conducted,</w:t>
            </w:r>
            <w:r w:rsidR="001511E3">
              <w:rPr>
                <w:rFonts w:ascii="Calibri"/>
                <w:spacing w:val="-4"/>
                <w:sz w:val="20"/>
              </w:rPr>
              <w:t xml:space="preserve"> </w:t>
            </w:r>
            <w:r w:rsidR="001511E3">
              <w:rPr>
                <w:rFonts w:ascii="Calibri"/>
                <w:sz w:val="20"/>
              </w:rPr>
              <w:t>and</w:t>
            </w:r>
            <w:r w:rsidR="001511E3">
              <w:rPr>
                <w:rFonts w:ascii="Calibri"/>
                <w:spacing w:val="-5"/>
                <w:sz w:val="20"/>
              </w:rPr>
              <w:t xml:space="preserve"> </w:t>
            </w:r>
            <w:r w:rsidR="001511E3">
              <w:rPr>
                <w:rFonts w:ascii="Calibri"/>
                <w:spacing w:val="-1"/>
                <w:sz w:val="20"/>
              </w:rPr>
              <w:t>encourages</w:t>
            </w:r>
            <w:r w:rsidR="001511E3">
              <w:rPr>
                <w:rFonts w:ascii="Calibri"/>
                <w:spacing w:val="-5"/>
                <w:sz w:val="20"/>
              </w:rPr>
              <w:t xml:space="preserve"> </w:t>
            </w:r>
            <w:r w:rsidRPr="00844173">
              <w:rPr>
                <w:rFonts w:ascii="Calibri"/>
                <w:spacing w:val="-4"/>
                <w:sz w:val="20"/>
              </w:rPr>
              <w:t>the Root Zone Maintainer</w:t>
            </w:r>
            <w:r>
              <w:rPr>
                <w:rFonts w:ascii="Calibri"/>
                <w:b/>
                <w:spacing w:val="-4"/>
                <w:sz w:val="20"/>
              </w:rPr>
              <w:t xml:space="preserve"> </w:t>
            </w:r>
            <w:r w:rsidR="001511E3">
              <w:rPr>
                <w:rFonts w:ascii="Calibri"/>
                <w:sz w:val="20"/>
              </w:rPr>
              <w:t>to</w:t>
            </w:r>
            <w:r w:rsidR="001511E3">
              <w:rPr>
                <w:rFonts w:ascii="Calibri"/>
                <w:spacing w:val="-5"/>
                <w:sz w:val="20"/>
              </w:rPr>
              <w:t xml:space="preserve"> </w:t>
            </w:r>
            <w:r w:rsidR="001511E3">
              <w:rPr>
                <w:rFonts w:ascii="Calibri"/>
                <w:spacing w:val="-1"/>
                <w:sz w:val="20"/>
              </w:rPr>
              <w:t>process</w:t>
            </w:r>
            <w:r w:rsidR="001511E3">
              <w:rPr>
                <w:rFonts w:ascii="Calibri"/>
                <w:spacing w:val="-5"/>
                <w:sz w:val="20"/>
              </w:rPr>
              <w:t xml:space="preserve"> </w:t>
            </w:r>
            <w:r w:rsidR="001511E3">
              <w:rPr>
                <w:rFonts w:ascii="Calibri"/>
                <w:sz w:val="20"/>
              </w:rPr>
              <w:t>the</w:t>
            </w:r>
            <w:r w:rsidR="001511E3">
              <w:rPr>
                <w:rFonts w:ascii="Calibri"/>
                <w:spacing w:val="67"/>
                <w:w w:val="99"/>
                <w:sz w:val="20"/>
              </w:rPr>
              <w:t xml:space="preserve"> </w:t>
            </w:r>
            <w:r w:rsidR="001511E3">
              <w:rPr>
                <w:rFonts w:ascii="Calibri"/>
                <w:spacing w:val="-1"/>
                <w:sz w:val="20"/>
              </w:rPr>
              <w:t>request</w:t>
            </w:r>
            <w:r w:rsidR="001511E3">
              <w:rPr>
                <w:rFonts w:ascii="Calibri"/>
                <w:spacing w:val="-6"/>
                <w:sz w:val="20"/>
              </w:rPr>
              <w:t xml:space="preserve"> </w:t>
            </w:r>
            <w:r w:rsidR="001511E3">
              <w:rPr>
                <w:rFonts w:ascii="Calibri"/>
                <w:sz w:val="20"/>
              </w:rPr>
              <w:t>as</w:t>
            </w:r>
            <w:r w:rsidR="001511E3">
              <w:rPr>
                <w:rFonts w:ascii="Calibri"/>
                <w:spacing w:val="-7"/>
                <w:sz w:val="20"/>
              </w:rPr>
              <w:t xml:space="preserve"> </w:t>
            </w:r>
            <w:r w:rsidR="001511E3">
              <w:rPr>
                <w:rFonts w:ascii="Calibri"/>
                <w:spacing w:val="-1"/>
                <w:sz w:val="20"/>
              </w:rPr>
              <w:t>quickly</w:t>
            </w:r>
            <w:r w:rsidR="001511E3">
              <w:rPr>
                <w:rFonts w:ascii="Calibri"/>
                <w:spacing w:val="-5"/>
                <w:sz w:val="20"/>
              </w:rPr>
              <w:t xml:space="preserve"> </w:t>
            </w:r>
            <w:r w:rsidR="001511E3">
              <w:rPr>
                <w:rFonts w:ascii="Calibri"/>
                <w:sz w:val="20"/>
              </w:rPr>
              <w:t>as</w:t>
            </w:r>
            <w:r w:rsidR="001511E3">
              <w:rPr>
                <w:rFonts w:ascii="Calibri"/>
                <w:spacing w:val="-7"/>
                <w:sz w:val="20"/>
              </w:rPr>
              <w:t xml:space="preserve"> </w:t>
            </w:r>
            <w:r w:rsidR="001511E3">
              <w:rPr>
                <w:rFonts w:ascii="Calibri"/>
                <w:spacing w:val="-1"/>
                <w:sz w:val="20"/>
              </w:rPr>
              <w:t>possible.</w:t>
            </w:r>
          </w:p>
        </w:tc>
      </w:tr>
      <w:tr w:rsidR="001511E3" w:rsidTr="00720644">
        <w:trPr>
          <w:trHeight w:hRule="exact" w:val="299"/>
          <w:jc w:val="center"/>
        </w:trPr>
        <w:tc>
          <w:tcPr>
            <w:tcW w:w="1274" w:type="dxa"/>
            <w:tcBorders>
              <w:top w:val="single" w:sz="5" w:space="0" w:color="000000"/>
              <w:left w:val="single" w:sz="5" w:space="0" w:color="000000"/>
              <w:bottom w:val="single" w:sz="5" w:space="0" w:color="000000"/>
              <w:right w:val="nil"/>
            </w:tcBorders>
            <w:shd w:val="clear" w:color="auto" w:fill="00153B"/>
          </w:tcPr>
          <w:p w:rsidR="001511E3" w:rsidRDefault="001511E3" w:rsidP="00311C78">
            <w:pPr>
              <w:pStyle w:val="TableParagraph"/>
              <w:spacing w:line="360" w:lineRule="auto"/>
              <w:ind w:right="1"/>
              <w:jc w:val="center"/>
              <w:rPr>
                <w:rFonts w:ascii="Calibri" w:eastAsia="Calibri" w:hAnsi="Calibri" w:cs="Calibri"/>
              </w:rPr>
            </w:pPr>
            <w:r>
              <w:rPr>
                <w:rFonts w:ascii="Calibri"/>
                <w:b/>
                <w:color w:val="FFFFFF"/>
              </w:rPr>
              <w:t>14</w:t>
            </w:r>
          </w:p>
        </w:tc>
        <w:tc>
          <w:tcPr>
            <w:tcW w:w="8086" w:type="dxa"/>
            <w:tcBorders>
              <w:top w:val="single" w:sz="5" w:space="0" w:color="000000"/>
              <w:left w:val="nil"/>
              <w:bottom w:val="single" w:sz="5" w:space="0" w:color="000000"/>
              <w:right w:val="single" w:sz="5" w:space="0" w:color="000000"/>
            </w:tcBorders>
            <w:shd w:val="clear" w:color="auto" w:fill="00153B"/>
          </w:tcPr>
          <w:p w:rsidR="001511E3" w:rsidRDefault="001511E3" w:rsidP="00311C78">
            <w:pPr>
              <w:pStyle w:val="TableParagraph"/>
              <w:spacing w:line="360" w:lineRule="auto"/>
              <w:ind w:left="1127"/>
              <w:rPr>
                <w:rFonts w:ascii="Calibri" w:eastAsia="Calibri" w:hAnsi="Calibri" w:cs="Calibri"/>
                <w:sz w:val="18"/>
                <w:szCs w:val="18"/>
              </w:rPr>
            </w:pPr>
            <w:r>
              <w:rPr>
                <w:rFonts w:ascii="Calibri"/>
                <w:b/>
                <w:color w:val="FFFFFF"/>
              </w:rPr>
              <w:t>A</w:t>
            </w:r>
            <w:r>
              <w:rPr>
                <w:rFonts w:ascii="Calibri"/>
                <w:b/>
                <w:color w:val="FFFFFF"/>
                <w:sz w:val="18"/>
              </w:rPr>
              <w:t>CT</w:t>
            </w:r>
            <w:r>
              <w:rPr>
                <w:rFonts w:ascii="Calibri"/>
                <w:b/>
                <w:color w:val="FFFFFF"/>
                <w:spacing w:val="-2"/>
                <w:sz w:val="18"/>
              </w:rPr>
              <w:t xml:space="preserve"> </w:t>
            </w:r>
            <w:r>
              <w:rPr>
                <w:rFonts w:ascii="Calibri"/>
                <w:b/>
                <w:color w:val="FFFFFF"/>
                <w:spacing w:val="-1"/>
                <w:sz w:val="18"/>
              </w:rPr>
              <w:t>ACCORDING</w:t>
            </w:r>
            <w:r>
              <w:rPr>
                <w:rFonts w:ascii="Calibri"/>
                <w:b/>
                <w:color w:val="FFFFFF"/>
                <w:sz w:val="18"/>
              </w:rPr>
              <w:t xml:space="preserve"> </w:t>
            </w:r>
            <w:r>
              <w:rPr>
                <w:rFonts w:ascii="Calibri"/>
                <w:b/>
                <w:color w:val="FFFFFF"/>
                <w:spacing w:val="-1"/>
                <w:sz w:val="18"/>
              </w:rPr>
              <w:t>TO</w:t>
            </w:r>
            <w:r>
              <w:rPr>
                <w:rFonts w:ascii="Calibri"/>
                <w:b/>
                <w:color w:val="FFFFFF"/>
                <w:spacing w:val="1"/>
                <w:sz w:val="18"/>
              </w:rPr>
              <w:t xml:space="preserve"> </w:t>
            </w:r>
            <w:r>
              <w:rPr>
                <w:rFonts w:ascii="Calibri"/>
                <w:b/>
                <w:color w:val="FFFFFF"/>
                <w:spacing w:val="-1"/>
              </w:rPr>
              <w:t>R</w:t>
            </w:r>
            <w:r>
              <w:rPr>
                <w:rFonts w:ascii="Calibri"/>
                <w:b/>
                <w:color w:val="FFFFFF"/>
                <w:spacing w:val="-1"/>
                <w:sz w:val="18"/>
              </w:rPr>
              <w:t xml:space="preserve">OOT </w:t>
            </w:r>
            <w:r>
              <w:rPr>
                <w:rFonts w:ascii="Calibri"/>
                <w:b/>
                <w:color w:val="FFFFFF"/>
                <w:spacing w:val="-1"/>
              </w:rPr>
              <w:t>Z</w:t>
            </w:r>
            <w:r>
              <w:rPr>
                <w:rFonts w:ascii="Calibri"/>
                <w:b/>
                <w:color w:val="FFFFFF"/>
                <w:spacing w:val="-1"/>
                <w:sz w:val="18"/>
              </w:rPr>
              <w:t>ONE</w:t>
            </w:r>
            <w:r>
              <w:rPr>
                <w:rFonts w:ascii="Calibri"/>
                <w:b/>
                <w:color w:val="FFFFFF"/>
                <w:sz w:val="18"/>
              </w:rPr>
              <w:t xml:space="preserve"> </w:t>
            </w:r>
            <w:r>
              <w:rPr>
                <w:rFonts w:ascii="Calibri"/>
                <w:b/>
                <w:color w:val="FFFFFF"/>
                <w:spacing w:val="-1"/>
                <w:sz w:val="18"/>
              </w:rPr>
              <w:t>CHANGE</w:t>
            </w:r>
            <w:r>
              <w:rPr>
                <w:rFonts w:ascii="Calibri"/>
                <w:b/>
                <w:color w:val="FFFFFF"/>
                <w:sz w:val="18"/>
              </w:rPr>
              <w:t xml:space="preserve"> </w:t>
            </w:r>
            <w:r>
              <w:rPr>
                <w:rFonts w:ascii="Calibri"/>
                <w:b/>
                <w:color w:val="FFFFFF"/>
                <w:spacing w:val="-1"/>
                <w:sz w:val="18"/>
              </w:rPr>
              <w:t>REQUEST PROCESS EXPEDITIOUSLY</w:t>
            </w:r>
          </w:p>
        </w:tc>
      </w:tr>
      <w:tr w:rsidR="001511E3" w:rsidTr="00844173">
        <w:trPr>
          <w:trHeight w:hRule="exact" w:val="1038"/>
          <w:jc w:val="center"/>
        </w:trPr>
        <w:tc>
          <w:tcPr>
            <w:tcW w:w="1274" w:type="dxa"/>
            <w:tcBorders>
              <w:top w:val="single" w:sz="5" w:space="0" w:color="000000"/>
              <w:left w:val="single" w:sz="5" w:space="0" w:color="000000"/>
              <w:bottom w:val="single" w:sz="5" w:space="0" w:color="000000"/>
              <w:right w:val="single" w:sz="5" w:space="0" w:color="000000"/>
            </w:tcBorders>
          </w:tcPr>
          <w:p w:rsidR="001511E3" w:rsidRDefault="001511E3" w:rsidP="00311C78">
            <w:pPr>
              <w:pStyle w:val="TableParagraph"/>
              <w:spacing w:line="360" w:lineRule="auto"/>
              <w:rPr>
                <w:rFonts w:ascii="Calibri" w:eastAsia="Calibri" w:hAnsi="Calibri" w:cs="Calibri"/>
                <w:b/>
                <w:bCs/>
                <w:sz w:val="20"/>
                <w:szCs w:val="20"/>
              </w:rPr>
            </w:pPr>
          </w:p>
          <w:p w:rsidR="001511E3" w:rsidRDefault="001511E3" w:rsidP="00311C78">
            <w:pPr>
              <w:pStyle w:val="TableParagraph"/>
              <w:spacing w:line="360" w:lineRule="auto"/>
              <w:ind w:left="102"/>
              <w:rPr>
                <w:rFonts w:ascii="Calibri" w:eastAsia="Calibri" w:hAnsi="Calibri" w:cs="Calibri"/>
                <w:sz w:val="20"/>
                <w:szCs w:val="20"/>
              </w:rPr>
            </w:pPr>
            <w:r>
              <w:rPr>
                <w:rFonts w:ascii="Calibri"/>
                <w:b/>
                <w:spacing w:val="-1"/>
                <w:sz w:val="20"/>
              </w:rPr>
              <w:t>Description</w:t>
            </w:r>
          </w:p>
        </w:tc>
        <w:tc>
          <w:tcPr>
            <w:tcW w:w="8086" w:type="dxa"/>
            <w:tcBorders>
              <w:top w:val="single" w:sz="5" w:space="0" w:color="000000"/>
              <w:left w:val="single" w:sz="5" w:space="0" w:color="000000"/>
              <w:bottom w:val="single" w:sz="5" w:space="0" w:color="000000"/>
              <w:right w:val="single" w:sz="5" w:space="0" w:color="000000"/>
            </w:tcBorders>
          </w:tcPr>
          <w:p w:rsidR="001511E3" w:rsidRDefault="00E50C0A" w:rsidP="002707B3">
            <w:pPr>
              <w:pStyle w:val="TableParagraph"/>
              <w:spacing w:line="360" w:lineRule="auto"/>
              <w:ind w:left="102" w:right="190"/>
              <w:rPr>
                <w:rFonts w:ascii="Calibri" w:eastAsia="Calibri" w:hAnsi="Calibri" w:cs="Calibri"/>
                <w:sz w:val="20"/>
                <w:szCs w:val="20"/>
              </w:rPr>
            </w:pPr>
            <w:r w:rsidRPr="00844173">
              <w:rPr>
                <w:rFonts w:ascii="Calibri"/>
                <w:spacing w:val="-5"/>
                <w:sz w:val="20"/>
              </w:rPr>
              <w:t>IANA Functions Operator</w:t>
            </w:r>
            <w:r>
              <w:rPr>
                <w:rFonts w:ascii="Calibri"/>
                <w:b/>
                <w:spacing w:val="-5"/>
                <w:sz w:val="20"/>
              </w:rPr>
              <w:t xml:space="preserve"> </w:t>
            </w:r>
            <w:r w:rsidR="001511E3">
              <w:rPr>
                <w:rFonts w:ascii="Calibri"/>
                <w:spacing w:val="-1"/>
                <w:sz w:val="20"/>
              </w:rPr>
              <w:t>executes</w:t>
            </w:r>
            <w:r w:rsidR="001511E3">
              <w:rPr>
                <w:rFonts w:ascii="Calibri"/>
                <w:spacing w:val="-6"/>
                <w:sz w:val="20"/>
              </w:rPr>
              <w:t xml:space="preserve"> </w:t>
            </w:r>
            <w:r w:rsidR="001511E3">
              <w:rPr>
                <w:rFonts w:ascii="Calibri"/>
                <w:sz w:val="20"/>
              </w:rPr>
              <w:t>the</w:t>
            </w:r>
            <w:r w:rsidR="001511E3">
              <w:rPr>
                <w:rFonts w:ascii="Calibri"/>
                <w:spacing w:val="-6"/>
                <w:sz w:val="20"/>
              </w:rPr>
              <w:t xml:space="preserve"> </w:t>
            </w:r>
            <w:r w:rsidR="001511E3">
              <w:rPr>
                <w:rFonts w:ascii="Calibri"/>
                <w:sz w:val="20"/>
              </w:rPr>
              <w:t>root</w:t>
            </w:r>
            <w:r w:rsidR="001511E3">
              <w:rPr>
                <w:rFonts w:ascii="Calibri"/>
                <w:spacing w:val="-5"/>
                <w:sz w:val="20"/>
              </w:rPr>
              <w:t xml:space="preserve"> </w:t>
            </w:r>
            <w:r w:rsidR="001511E3">
              <w:rPr>
                <w:rFonts w:ascii="Calibri"/>
                <w:sz w:val="20"/>
              </w:rPr>
              <w:t>zone</w:t>
            </w:r>
            <w:r w:rsidR="001511E3">
              <w:rPr>
                <w:rFonts w:ascii="Calibri"/>
                <w:spacing w:val="-5"/>
                <w:sz w:val="20"/>
              </w:rPr>
              <w:t xml:space="preserve"> </w:t>
            </w:r>
            <w:r w:rsidR="001511E3">
              <w:rPr>
                <w:rFonts w:ascii="Calibri"/>
                <w:spacing w:val="-1"/>
                <w:sz w:val="20"/>
              </w:rPr>
              <w:t>change</w:t>
            </w:r>
            <w:r w:rsidR="001511E3">
              <w:rPr>
                <w:rFonts w:ascii="Calibri"/>
                <w:spacing w:val="-6"/>
                <w:sz w:val="20"/>
              </w:rPr>
              <w:t xml:space="preserve"> </w:t>
            </w:r>
            <w:r w:rsidR="001511E3">
              <w:rPr>
                <w:rFonts w:ascii="Calibri"/>
                <w:spacing w:val="-1"/>
                <w:sz w:val="20"/>
              </w:rPr>
              <w:t>request</w:t>
            </w:r>
            <w:r w:rsidR="001511E3">
              <w:rPr>
                <w:rFonts w:ascii="Calibri"/>
                <w:spacing w:val="-5"/>
                <w:sz w:val="20"/>
              </w:rPr>
              <w:t xml:space="preserve"> </w:t>
            </w:r>
            <w:r w:rsidR="001511E3">
              <w:rPr>
                <w:rFonts w:ascii="Calibri"/>
                <w:spacing w:val="1"/>
                <w:sz w:val="20"/>
              </w:rPr>
              <w:t>as</w:t>
            </w:r>
            <w:r w:rsidR="001511E3">
              <w:rPr>
                <w:rFonts w:ascii="Calibri"/>
                <w:spacing w:val="-6"/>
                <w:sz w:val="20"/>
              </w:rPr>
              <w:t xml:space="preserve"> </w:t>
            </w:r>
            <w:r w:rsidR="001511E3">
              <w:rPr>
                <w:rFonts w:ascii="Calibri"/>
                <w:spacing w:val="-1"/>
                <w:sz w:val="20"/>
              </w:rPr>
              <w:t>quickly</w:t>
            </w:r>
            <w:r w:rsidR="001511E3">
              <w:rPr>
                <w:rFonts w:ascii="Calibri"/>
                <w:spacing w:val="-5"/>
                <w:sz w:val="20"/>
              </w:rPr>
              <w:t xml:space="preserve"> </w:t>
            </w:r>
            <w:r w:rsidR="001511E3">
              <w:rPr>
                <w:rFonts w:ascii="Calibri"/>
                <w:sz w:val="20"/>
              </w:rPr>
              <w:t>as</w:t>
            </w:r>
            <w:r w:rsidR="001511E3">
              <w:rPr>
                <w:rFonts w:ascii="Calibri"/>
                <w:spacing w:val="-6"/>
                <w:sz w:val="20"/>
              </w:rPr>
              <w:t xml:space="preserve"> </w:t>
            </w:r>
            <w:r w:rsidR="001511E3">
              <w:rPr>
                <w:rFonts w:ascii="Calibri"/>
                <w:spacing w:val="-1"/>
                <w:sz w:val="20"/>
              </w:rPr>
              <w:t>possible</w:t>
            </w:r>
            <w:r w:rsidR="001511E3">
              <w:rPr>
                <w:rFonts w:ascii="Calibri"/>
                <w:spacing w:val="-6"/>
                <w:sz w:val="20"/>
              </w:rPr>
              <w:t xml:space="preserve"> </w:t>
            </w:r>
            <w:r w:rsidR="001511E3">
              <w:rPr>
                <w:rFonts w:ascii="Calibri"/>
                <w:sz w:val="20"/>
              </w:rPr>
              <w:t>according</w:t>
            </w:r>
            <w:r w:rsidR="001511E3">
              <w:rPr>
                <w:rFonts w:ascii="Calibri"/>
                <w:spacing w:val="-5"/>
                <w:sz w:val="20"/>
              </w:rPr>
              <w:t xml:space="preserve"> </w:t>
            </w:r>
            <w:r w:rsidR="001511E3">
              <w:rPr>
                <w:rFonts w:ascii="Calibri"/>
                <w:sz w:val="20"/>
              </w:rPr>
              <w:t>to</w:t>
            </w:r>
            <w:r w:rsidR="001511E3">
              <w:rPr>
                <w:rFonts w:ascii="Calibri"/>
                <w:spacing w:val="-5"/>
                <w:sz w:val="20"/>
              </w:rPr>
              <w:t xml:space="preserve"> </w:t>
            </w:r>
            <w:r w:rsidR="001511E3">
              <w:rPr>
                <w:rFonts w:ascii="Calibri"/>
                <w:sz w:val="20"/>
              </w:rPr>
              <w:t>all</w:t>
            </w:r>
            <w:r w:rsidR="001511E3">
              <w:rPr>
                <w:rFonts w:ascii="Calibri"/>
                <w:spacing w:val="-5"/>
                <w:sz w:val="20"/>
              </w:rPr>
              <w:t xml:space="preserve"> </w:t>
            </w:r>
            <w:r w:rsidR="001511E3">
              <w:rPr>
                <w:rFonts w:ascii="Calibri"/>
                <w:spacing w:val="-1"/>
                <w:sz w:val="20"/>
              </w:rPr>
              <w:t>standard</w:t>
            </w:r>
            <w:r w:rsidR="001511E3">
              <w:rPr>
                <w:rFonts w:ascii="Calibri"/>
                <w:spacing w:val="67"/>
                <w:w w:val="99"/>
                <w:sz w:val="20"/>
              </w:rPr>
              <w:t xml:space="preserve"> </w:t>
            </w:r>
            <w:r w:rsidR="001511E3">
              <w:rPr>
                <w:rFonts w:ascii="Calibri"/>
                <w:spacing w:val="-1"/>
                <w:sz w:val="20"/>
              </w:rPr>
              <w:t>policies</w:t>
            </w:r>
            <w:r w:rsidR="001511E3">
              <w:rPr>
                <w:rFonts w:ascii="Calibri"/>
                <w:spacing w:val="-7"/>
                <w:sz w:val="20"/>
              </w:rPr>
              <w:t xml:space="preserve"> </w:t>
            </w:r>
            <w:r w:rsidR="001511E3">
              <w:rPr>
                <w:rFonts w:ascii="Calibri"/>
                <w:sz w:val="20"/>
              </w:rPr>
              <w:t>and</w:t>
            </w:r>
            <w:r w:rsidR="001511E3">
              <w:rPr>
                <w:rFonts w:ascii="Calibri"/>
                <w:spacing w:val="-6"/>
                <w:sz w:val="20"/>
              </w:rPr>
              <w:t xml:space="preserve"> </w:t>
            </w:r>
            <w:r w:rsidR="001511E3">
              <w:rPr>
                <w:rFonts w:ascii="Calibri"/>
                <w:spacing w:val="-1"/>
                <w:sz w:val="20"/>
              </w:rPr>
              <w:t>procedures.</w:t>
            </w:r>
            <w:r w:rsidR="001511E3">
              <w:rPr>
                <w:rFonts w:ascii="Calibri"/>
                <w:spacing w:val="-7"/>
                <w:sz w:val="20"/>
              </w:rPr>
              <w:t xml:space="preserve"> </w:t>
            </w:r>
            <w:r w:rsidRPr="00844173">
              <w:rPr>
                <w:rFonts w:ascii="Calibri"/>
                <w:spacing w:val="-5"/>
                <w:sz w:val="20"/>
              </w:rPr>
              <w:t>IANA Functions Operator</w:t>
            </w:r>
            <w:r>
              <w:rPr>
                <w:rFonts w:ascii="Calibri"/>
                <w:b/>
                <w:spacing w:val="-5"/>
                <w:sz w:val="20"/>
              </w:rPr>
              <w:t xml:space="preserve"> </w:t>
            </w:r>
            <w:r w:rsidR="001511E3">
              <w:rPr>
                <w:rFonts w:ascii="Calibri"/>
                <w:spacing w:val="-1"/>
                <w:sz w:val="20"/>
              </w:rPr>
              <w:t>prioritizes</w:t>
            </w:r>
            <w:r w:rsidR="001511E3">
              <w:rPr>
                <w:rFonts w:ascii="Calibri"/>
                <w:spacing w:val="-7"/>
                <w:sz w:val="20"/>
              </w:rPr>
              <w:t xml:space="preserve"> </w:t>
            </w:r>
            <w:r w:rsidR="001511E3">
              <w:rPr>
                <w:rFonts w:ascii="Calibri"/>
                <w:sz w:val="20"/>
              </w:rPr>
              <w:t>the</w:t>
            </w:r>
            <w:r w:rsidR="001511E3">
              <w:rPr>
                <w:rFonts w:ascii="Calibri"/>
                <w:spacing w:val="-6"/>
                <w:sz w:val="20"/>
              </w:rPr>
              <w:t xml:space="preserve"> </w:t>
            </w:r>
            <w:r w:rsidR="001511E3">
              <w:rPr>
                <w:rFonts w:ascii="Calibri"/>
                <w:sz w:val="20"/>
              </w:rPr>
              <w:t>rapid</w:t>
            </w:r>
            <w:r w:rsidR="001511E3">
              <w:rPr>
                <w:rFonts w:ascii="Calibri"/>
                <w:spacing w:val="-6"/>
                <w:sz w:val="20"/>
              </w:rPr>
              <w:t xml:space="preserve"> </w:t>
            </w:r>
            <w:r w:rsidR="001511E3">
              <w:rPr>
                <w:rFonts w:ascii="Calibri"/>
                <w:spacing w:val="-1"/>
                <w:sz w:val="20"/>
              </w:rPr>
              <w:t>implementation</w:t>
            </w:r>
            <w:r w:rsidR="001511E3">
              <w:rPr>
                <w:rFonts w:ascii="Calibri"/>
                <w:spacing w:val="-6"/>
                <w:sz w:val="20"/>
              </w:rPr>
              <w:t xml:space="preserve"> </w:t>
            </w:r>
            <w:r w:rsidR="001511E3">
              <w:rPr>
                <w:rFonts w:ascii="Calibri"/>
                <w:sz w:val="20"/>
              </w:rPr>
              <w:t>of</w:t>
            </w:r>
            <w:r w:rsidR="001511E3">
              <w:rPr>
                <w:rFonts w:ascii="Calibri"/>
                <w:spacing w:val="-7"/>
                <w:sz w:val="20"/>
              </w:rPr>
              <w:t xml:space="preserve"> </w:t>
            </w:r>
            <w:r w:rsidR="001511E3">
              <w:rPr>
                <w:rFonts w:ascii="Calibri"/>
                <w:sz w:val="20"/>
              </w:rPr>
              <w:t>the</w:t>
            </w:r>
            <w:r w:rsidR="001511E3">
              <w:rPr>
                <w:rFonts w:ascii="Calibri"/>
                <w:spacing w:val="-7"/>
                <w:sz w:val="20"/>
              </w:rPr>
              <w:t xml:space="preserve"> </w:t>
            </w:r>
            <w:r w:rsidR="001511E3">
              <w:rPr>
                <w:rFonts w:ascii="Calibri"/>
                <w:spacing w:val="-1"/>
                <w:sz w:val="20"/>
              </w:rPr>
              <w:t>request</w:t>
            </w:r>
            <w:r w:rsidR="001511E3">
              <w:rPr>
                <w:rFonts w:ascii="Calibri"/>
                <w:spacing w:val="-6"/>
                <w:sz w:val="20"/>
              </w:rPr>
              <w:t xml:space="preserve"> </w:t>
            </w:r>
            <w:r w:rsidR="001511E3">
              <w:rPr>
                <w:rFonts w:ascii="Calibri"/>
                <w:sz w:val="20"/>
              </w:rPr>
              <w:t>above</w:t>
            </w:r>
            <w:r w:rsidR="001511E3">
              <w:rPr>
                <w:rFonts w:ascii="Calibri"/>
                <w:spacing w:val="-5"/>
                <w:sz w:val="20"/>
              </w:rPr>
              <w:t xml:space="preserve"> </w:t>
            </w:r>
            <w:r w:rsidR="001511E3">
              <w:rPr>
                <w:rFonts w:ascii="Calibri"/>
                <w:spacing w:val="-1"/>
                <w:sz w:val="20"/>
              </w:rPr>
              <w:t>other</w:t>
            </w:r>
            <w:r w:rsidR="001511E3">
              <w:rPr>
                <w:rFonts w:ascii="Calibri"/>
                <w:spacing w:val="93"/>
                <w:w w:val="99"/>
                <w:sz w:val="20"/>
              </w:rPr>
              <w:t xml:space="preserve"> </w:t>
            </w:r>
            <w:r w:rsidR="001511E3">
              <w:rPr>
                <w:rFonts w:ascii="Calibri"/>
                <w:spacing w:val="-1"/>
                <w:sz w:val="20"/>
              </w:rPr>
              <w:t>requests</w:t>
            </w:r>
            <w:r w:rsidR="001511E3">
              <w:rPr>
                <w:rFonts w:ascii="Calibri"/>
                <w:spacing w:val="-8"/>
                <w:sz w:val="20"/>
              </w:rPr>
              <w:t xml:space="preserve"> </w:t>
            </w:r>
            <w:r w:rsidR="001511E3">
              <w:rPr>
                <w:rFonts w:ascii="Calibri"/>
                <w:sz w:val="20"/>
              </w:rPr>
              <w:t>at</w:t>
            </w:r>
            <w:r w:rsidR="001511E3">
              <w:rPr>
                <w:rFonts w:ascii="Calibri"/>
                <w:spacing w:val="-7"/>
                <w:sz w:val="20"/>
              </w:rPr>
              <w:t xml:space="preserve"> </w:t>
            </w:r>
            <w:r w:rsidR="001511E3">
              <w:rPr>
                <w:rFonts w:ascii="Calibri"/>
                <w:spacing w:val="-1"/>
                <w:sz w:val="20"/>
              </w:rPr>
              <w:t>normal</w:t>
            </w:r>
            <w:r w:rsidR="001511E3">
              <w:rPr>
                <w:rFonts w:ascii="Calibri"/>
                <w:spacing w:val="-7"/>
                <w:sz w:val="20"/>
              </w:rPr>
              <w:t xml:space="preserve"> </w:t>
            </w:r>
            <w:r w:rsidR="001511E3">
              <w:rPr>
                <w:rFonts w:ascii="Calibri"/>
                <w:sz w:val="20"/>
              </w:rPr>
              <w:t>priority.</w:t>
            </w:r>
          </w:p>
        </w:tc>
      </w:tr>
    </w:tbl>
    <w:p w:rsidR="008F5834" w:rsidRDefault="008F5834" w:rsidP="00311C78">
      <w:pPr>
        <w:spacing w:line="360" w:lineRule="auto"/>
      </w:pPr>
    </w:p>
    <w:p w:rsidR="00DA1AC8" w:rsidRDefault="00DA1AC8" w:rsidP="00311C78">
      <w:pPr>
        <w:spacing w:line="360" w:lineRule="auto"/>
        <w:rPr>
          <w:rFonts w:asciiTheme="majorHAnsi" w:hAnsiTheme="majorHAnsi"/>
          <w:b/>
        </w:rPr>
      </w:pPr>
      <w:r>
        <w:br w:type="page"/>
      </w:r>
      <w:r w:rsidRPr="00DA1AC8">
        <w:rPr>
          <w:rFonts w:asciiTheme="majorHAnsi" w:hAnsiTheme="majorHAnsi"/>
          <w:b/>
        </w:rPr>
        <w:lastRenderedPageBreak/>
        <w:t xml:space="preserve">Annex </w:t>
      </w:r>
      <w:r w:rsidR="00720644">
        <w:rPr>
          <w:rFonts w:asciiTheme="majorHAnsi" w:hAnsiTheme="majorHAnsi"/>
          <w:b/>
        </w:rPr>
        <w:t>Y</w:t>
      </w:r>
      <w:r w:rsidRPr="00DA1AC8">
        <w:rPr>
          <w:rFonts w:asciiTheme="majorHAnsi" w:hAnsiTheme="majorHAnsi"/>
          <w:b/>
        </w:rPr>
        <w:t xml:space="preserve"> – IANA Customer Service Complaint Resolution Process</w:t>
      </w:r>
    </w:p>
    <w:p w:rsidR="008F2776" w:rsidRDefault="008F2776" w:rsidP="00311C78">
      <w:pPr>
        <w:spacing w:line="360" w:lineRule="auto"/>
        <w:rPr>
          <w:rFonts w:asciiTheme="majorHAnsi" w:hAnsiTheme="majorHAnsi"/>
          <w:b/>
        </w:rPr>
      </w:pPr>
    </w:p>
    <w:p w:rsidR="008F2776" w:rsidRPr="008F2776" w:rsidRDefault="008F2776" w:rsidP="00311C78">
      <w:pPr>
        <w:spacing w:line="360" w:lineRule="auto"/>
        <w:rPr>
          <w:rFonts w:asciiTheme="majorHAnsi" w:hAnsiTheme="majorHAnsi"/>
          <w:sz w:val="22"/>
          <w:szCs w:val="22"/>
        </w:rPr>
      </w:pPr>
      <w:r w:rsidRPr="008F2776">
        <w:rPr>
          <w:rFonts w:asciiTheme="majorHAnsi" w:hAnsiTheme="majorHAnsi"/>
          <w:sz w:val="22"/>
          <w:szCs w:val="22"/>
        </w:rPr>
        <w:t>(Modified Procedure)</w:t>
      </w:r>
      <w:ins w:id="3" w:author="Marika Konings" w:date="2015-04-15T17:24:00Z">
        <w:r w:rsidR="004B7441">
          <w:rPr>
            <w:rStyle w:val="FootnoteReference"/>
            <w:rFonts w:asciiTheme="majorHAnsi" w:hAnsiTheme="majorHAnsi"/>
            <w:sz w:val="22"/>
            <w:szCs w:val="22"/>
          </w:rPr>
          <w:footnoteReference w:id="4"/>
        </w:r>
      </w:ins>
    </w:p>
    <w:p w:rsidR="00DA1AC8" w:rsidRPr="00DA1AC8" w:rsidRDefault="00DA1AC8" w:rsidP="00311C78">
      <w:pPr>
        <w:spacing w:line="360" w:lineRule="auto"/>
        <w:rPr>
          <w:rFonts w:asciiTheme="majorHAnsi" w:hAnsiTheme="majorHAnsi"/>
        </w:rPr>
      </w:pPr>
    </w:p>
    <w:p w:rsidR="00DA1AC8" w:rsidRPr="00104A92" w:rsidRDefault="00B87F6D" w:rsidP="00311C78">
      <w:pPr>
        <w:spacing w:line="360" w:lineRule="auto"/>
        <w:rPr>
          <w:rFonts w:asciiTheme="majorHAnsi" w:hAnsiTheme="majorHAnsi"/>
          <w:sz w:val="22"/>
          <w:szCs w:val="22"/>
        </w:rPr>
      </w:pPr>
      <w:r w:rsidRPr="00104A92">
        <w:rPr>
          <w:rFonts w:asciiTheme="majorHAnsi" w:hAnsiTheme="majorHAnsi"/>
          <w:sz w:val="22"/>
          <w:szCs w:val="22"/>
        </w:rPr>
        <w:t>Refer to the existing ICANN IANA process at</w:t>
      </w:r>
      <w:r w:rsidR="00DA1AC8" w:rsidRPr="00104A92">
        <w:rPr>
          <w:rFonts w:asciiTheme="majorHAnsi" w:hAnsiTheme="majorHAnsi"/>
          <w:sz w:val="22"/>
          <w:szCs w:val="22"/>
        </w:rPr>
        <w:t xml:space="preserve"> </w:t>
      </w:r>
      <w:hyperlink r:id="rId12" w:history="1">
        <w:r w:rsidR="00DA1AC8" w:rsidRPr="00104A92">
          <w:rPr>
            <w:rStyle w:val="Hyperlink"/>
            <w:rFonts w:asciiTheme="majorHAnsi" w:hAnsiTheme="majorHAnsi"/>
            <w:sz w:val="22"/>
            <w:szCs w:val="22"/>
          </w:rPr>
          <w:t>http://www.iana.org/help/escalation-procedure</w:t>
        </w:r>
      </w:hyperlink>
      <w:r w:rsidRPr="00104A92">
        <w:rPr>
          <w:rFonts w:asciiTheme="majorHAnsi" w:hAnsiTheme="majorHAnsi"/>
          <w:sz w:val="22"/>
          <w:szCs w:val="22"/>
        </w:rPr>
        <w:t>.</w:t>
      </w:r>
    </w:p>
    <w:p w:rsidR="00DA1AC8" w:rsidRPr="00DA1AC8" w:rsidRDefault="00DA1AC8" w:rsidP="00311C78">
      <w:pPr>
        <w:pStyle w:val="NormalWeb"/>
        <w:spacing w:before="0" w:beforeAutospacing="0" w:after="0" w:afterAutospacing="0" w:line="360" w:lineRule="auto"/>
        <w:rPr>
          <w:rFonts w:asciiTheme="majorHAnsi" w:hAnsiTheme="majorHAnsi"/>
          <w:sz w:val="22"/>
          <w:szCs w:val="22"/>
        </w:rPr>
      </w:pPr>
      <w:r w:rsidRPr="00DA1AC8">
        <w:rPr>
          <w:rFonts w:asciiTheme="majorHAnsi" w:hAnsiTheme="majorHAnsi"/>
          <w:sz w:val="22"/>
          <w:szCs w:val="22"/>
        </w:rPr>
        <w:t xml:space="preserve">If </w:t>
      </w:r>
      <w:r w:rsidR="00A375D5">
        <w:rPr>
          <w:rFonts w:asciiTheme="majorHAnsi" w:hAnsiTheme="majorHAnsi"/>
          <w:sz w:val="22"/>
          <w:szCs w:val="22"/>
        </w:rPr>
        <w:t>anyone</w:t>
      </w:r>
      <w:r w:rsidR="00A375D5" w:rsidRPr="00DA1AC8">
        <w:rPr>
          <w:rFonts w:asciiTheme="majorHAnsi" w:hAnsiTheme="majorHAnsi"/>
          <w:sz w:val="22"/>
          <w:szCs w:val="22"/>
        </w:rPr>
        <w:t xml:space="preserve"> </w:t>
      </w:r>
      <w:r w:rsidRPr="00DA1AC8">
        <w:rPr>
          <w:rFonts w:asciiTheme="majorHAnsi" w:hAnsiTheme="majorHAnsi"/>
          <w:sz w:val="22"/>
          <w:szCs w:val="22"/>
        </w:rPr>
        <w:t>experience</w:t>
      </w:r>
      <w:r w:rsidR="00A375D5">
        <w:rPr>
          <w:rFonts w:asciiTheme="majorHAnsi" w:hAnsiTheme="majorHAnsi"/>
          <w:sz w:val="22"/>
          <w:szCs w:val="22"/>
        </w:rPr>
        <w:t>s</w:t>
      </w:r>
      <w:r w:rsidRPr="00DA1AC8">
        <w:rPr>
          <w:rFonts w:asciiTheme="majorHAnsi" w:hAnsiTheme="majorHAnsi"/>
          <w:sz w:val="22"/>
          <w:szCs w:val="22"/>
        </w:rPr>
        <w:t xml:space="preserve"> an issue with</w:t>
      </w:r>
      <w:r w:rsidR="00A375D5">
        <w:rPr>
          <w:rFonts w:asciiTheme="majorHAnsi" w:hAnsiTheme="majorHAnsi"/>
          <w:sz w:val="22"/>
          <w:szCs w:val="22"/>
        </w:rPr>
        <w:t xml:space="preserve"> the</w:t>
      </w:r>
      <w:r w:rsidRPr="00DA1AC8">
        <w:rPr>
          <w:rFonts w:asciiTheme="majorHAnsi" w:hAnsiTheme="majorHAnsi"/>
          <w:sz w:val="22"/>
          <w:szCs w:val="22"/>
        </w:rPr>
        <w:t xml:space="preserve"> </w:t>
      </w:r>
      <w:r w:rsidR="00B87F6D">
        <w:rPr>
          <w:rFonts w:asciiTheme="majorHAnsi" w:hAnsiTheme="majorHAnsi"/>
          <w:sz w:val="22"/>
          <w:szCs w:val="22"/>
        </w:rPr>
        <w:t>IANA Function Operator</w:t>
      </w:r>
      <w:r w:rsidR="00B87F6D" w:rsidRPr="00DA1AC8">
        <w:rPr>
          <w:rFonts w:asciiTheme="majorHAnsi" w:hAnsiTheme="majorHAnsi"/>
          <w:sz w:val="22"/>
          <w:szCs w:val="22"/>
        </w:rPr>
        <w:t xml:space="preserve">’s </w:t>
      </w:r>
      <w:r w:rsidRPr="00DA1AC8">
        <w:rPr>
          <w:rFonts w:asciiTheme="majorHAnsi" w:hAnsiTheme="majorHAnsi"/>
          <w:sz w:val="22"/>
          <w:szCs w:val="22"/>
        </w:rPr>
        <w:t xml:space="preserve">delivery of the IANA </w:t>
      </w:r>
      <w:r w:rsidR="00A375D5">
        <w:rPr>
          <w:rFonts w:asciiTheme="majorHAnsi" w:hAnsiTheme="majorHAnsi"/>
          <w:sz w:val="22"/>
          <w:szCs w:val="22"/>
        </w:rPr>
        <w:t>services</w:t>
      </w:r>
      <w:r w:rsidR="00B87F6D">
        <w:rPr>
          <w:rFonts w:asciiTheme="majorHAnsi" w:hAnsiTheme="majorHAnsi"/>
          <w:sz w:val="22"/>
          <w:szCs w:val="22"/>
        </w:rPr>
        <w:t>,</w:t>
      </w:r>
      <w:r w:rsidRPr="00DA1AC8">
        <w:rPr>
          <w:rFonts w:asciiTheme="majorHAnsi" w:hAnsiTheme="majorHAnsi"/>
          <w:sz w:val="22"/>
          <w:szCs w:val="22"/>
        </w:rPr>
        <w:t xml:space="preserve"> then </w:t>
      </w:r>
      <w:r w:rsidR="00A375D5">
        <w:rPr>
          <w:rFonts w:asciiTheme="majorHAnsi" w:hAnsiTheme="majorHAnsi"/>
          <w:sz w:val="22"/>
          <w:szCs w:val="22"/>
        </w:rPr>
        <w:t>it should be</w:t>
      </w:r>
      <w:r w:rsidRPr="00DA1AC8">
        <w:rPr>
          <w:rFonts w:asciiTheme="majorHAnsi" w:hAnsiTheme="majorHAnsi"/>
          <w:sz w:val="22"/>
          <w:szCs w:val="22"/>
        </w:rPr>
        <w:t xml:space="preserve"> report</w:t>
      </w:r>
      <w:r w:rsidR="00A375D5">
        <w:rPr>
          <w:rFonts w:asciiTheme="majorHAnsi" w:hAnsiTheme="majorHAnsi"/>
          <w:sz w:val="22"/>
          <w:szCs w:val="22"/>
        </w:rPr>
        <w:t>ed</w:t>
      </w:r>
      <w:r w:rsidRPr="00DA1AC8">
        <w:rPr>
          <w:rFonts w:asciiTheme="majorHAnsi" w:hAnsiTheme="majorHAnsi"/>
          <w:sz w:val="22"/>
          <w:szCs w:val="22"/>
        </w:rPr>
        <w:t xml:space="preserve"> to </w:t>
      </w:r>
      <w:r w:rsidR="00A375D5">
        <w:rPr>
          <w:rFonts w:asciiTheme="majorHAnsi" w:hAnsiTheme="majorHAnsi"/>
          <w:sz w:val="22"/>
          <w:szCs w:val="22"/>
        </w:rPr>
        <w:t>the IANA Functions Operator as follows</w:t>
      </w:r>
      <w:r w:rsidRPr="00DA1AC8">
        <w:rPr>
          <w:rFonts w:asciiTheme="majorHAnsi" w:hAnsiTheme="majorHAnsi"/>
          <w:sz w:val="22"/>
          <w:szCs w:val="22"/>
        </w:rPr>
        <w:t xml:space="preserve">. </w:t>
      </w:r>
      <w:r w:rsidR="00A375D5">
        <w:rPr>
          <w:rFonts w:asciiTheme="majorHAnsi" w:hAnsiTheme="majorHAnsi"/>
          <w:sz w:val="22"/>
          <w:szCs w:val="22"/>
        </w:rPr>
        <w:t>T</w:t>
      </w:r>
      <w:r w:rsidRPr="00DA1AC8">
        <w:rPr>
          <w:rFonts w:asciiTheme="majorHAnsi" w:hAnsiTheme="majorHAnsi"/>
          <w:sz w:val="22"/>
          <w:szCs w:val="22"/>
        </w:rPr>
        <w:t>his process</w:t>
      </w:r>
      <w:r w:rsidR="00A375D5">
        <w:rPr>
          <w:rFonts w:asciiTheme="majorHAnsi" w:hAnsiTheme="majorHAnsi"/>
          <w:sz w:val="22"/>
          <w:szCs w:val="22"/>
        </w:rPr>
        <w:t xml:space="preserve"> should be used in cases where response has </w:t>
      </w:r>
      <w:r w:rsidRPr="00DA1AC8">
        <w:rPr>
          <w:rFonts w:asciiTheme="majorHAnsi" w:hAnsiTheme="majorHAnsi"/>
          <w:sz w:val="22"/>
          <w:szCs w:val="22"/>
        </w:rPr>
        <w:t xml:space="preserve">been too slow, </w:t>
      </w:r>
      <w:r w:rsidR="00A375D5">
        <w:rPr>
          <w:rFonts w:asciiTheme="majorHAnsi" w:hAnsiTheme="majorHAnsi"/>
          <w:sz w:val="22"/>
          <w:szCs w:val="22"/>
        </w:rPr>
        <w:t xml:space="preserve">where a possible </w:t>
      </w:r>
      <w:r w:rsidRPr="00DA1AC8">
        <w:rPr>
          <w:rFonts w:asciiTheme="majorHAnsi" w:hAnsiTheme="majorHAnsi"/>
          <w:sz w:val="22"/>
          <w:szCs w:val="22"/>
        </w:rPr>
        <w:t xml:space="preserve">mistake </w:t>
      </w:r>
      <w:r w:rsidR="00A375D5">
        <w:rPr>
          <w:rFonts w:asciiTheme="majorHAnsi" w:hAnsiTheme="majorHAnsi"/>
          <w:sz w:val="22"/>
          <w:szCs w:val="22"/>
        </w:rPr>
        <w:t xml:space="preserve">has been made </w:t>
      </w:r>
      <w:r w:rsidRPr="00DA1AC8">
        <w:rPr>
          <w:rFonts w:asciiTheme="majorHAnsi" w:hAnsiTheme="majorHAnsi"/>
          <w:sz w:val="22"/>
          <w:szCs w:val="22"/>
        </w:rPr>
        <w:t xml:space="preserve">or </w:t>
      </w:r>
      <w:r w:rsidR="00A375D5">
        <w:rPr>
          <w:rFonts w:asciiTheme="majorHAnsi" w:hAnsiTheme="majorHAnsi"/>
          <w:sz w:val="22"/>
          <w:szCs w:val="22"/>
        </w:rPr>
        <w:t>when there appears to have been inequitable service delivery</w:t>
      </w:r>
      <w:r w:rsidRPr="00DA1AC8">
        <w:rPr>
          <w:rFonts w:asciiTheme="majorHAnsi" w:hAnsiTheme="majorHAnsi"/>
          <w:sz w:val="22"/>
          <w:szCs w:val="22"/>
        </w:rPr>
        <w:t>.</w:t>
      </w:r>
    </w:p>
    <w:p w:rsidR="00E50C0A" w:rsidRDefault="00E50C0A" w:rsidP="00311C78">
      <w:pPr>
        <w:pStyle w:val="NormalWeb"/>
        <w:spacing w:before="0" w:beforeAutospacing="0" w:after="0" w:afterAutospacing="0" w:line="360" w:lineRule="auto"/>
        <w:rPr>
          <w:rFonts w:asciiTheme="majorHAnsi" w:hAnsiTheme="majorHAnsi"/>
          <w:b/>
          <w:sz w:val="22"/>
          <w:szCs w:val="22"/>
        </w:rPr>
      </w:pPr>
    </w:p>
    <w:p w:rsidR="001A48EF" w:rsidRDefault="007B55E9" w:rsidP="00311C78">
      <w:pPr>
        <w:pStyle w:val="NormalWeb"/>
        <w:spacing w:before="0" w:beforeAutospacing="0" w:after="0" w:afterAutospacing="0" w:line="360" w:lineRule="auto"/>
        <w:rPr>
          <w:rFonts w:asciiTheme="majorHAnsi" w:hAnsiTheme="majorHAnsi"/>
          <w:sz w:val="22"/>
          <w:szCs w:val="22"/>
        </w:rPr>
      </w:pPr>
      <w:r>
        <w:rPr>
          <w:rFonts w:asciiTheme="majorHAnsi" w:hAnsiTheme="majorHAnsi"/>
          <w:b/>
          <w:sz w:val="22"/>
          <w:szCs w:val="22"/>
        </w:rPr>
        <w:t>Phase</w:t>
      </w:r>
      <w:r w:rsidR="001A48EF" w:rsidRPr="008F2776">
        <w:rPr>
          <w:rFonts w:asciiTheme="majorHAnsi" w:hAnsiTheme="majorHAnsi"/>
          <w:b/>
          <w:sz w:val="22"/>
          <w:szCs w:val="22"/>
        </w:rPr>
        <w:t xml:space="preserve"> 1</w:t>
      </w:r>
      <w:r w:rsidR="001A48EF">
        <w:rPr>
          <w:rFonts w:asciiTheme="majorHAnsi" w:hAnsiTheme="majorHAnsi"/>
          <w:sz w:val="22"/>
          <w:szCs w:val="22"/>
        </w:rPr>
        <w:t xml:space="preserve"> – Initial </w:t>
      </w:r>
      <w:r w:rsidR="004C2D52">
        <w:rPr>
          <w:rFonts w:asciiTheme="majorHAnsi" w:hAnsiTheme="majorHAnsi"/>
          <w:sz w:val="22"/>
          <w:szCs w:val="22"/>
        </w:rPr>
        <w:t xml:space="preserve">remedial </w:t>
      </w:r>
      <w:r w:rsidR="001A48EF">
        <w:rPr>
          <w:rFonts w:asciiTheme="majorHAnsi" w:hAnsiTheme="majorHAnsi"/>
          <w:sz w:val="22"/>
          <w:szCs w:val="22"/>
        </w:rPr>
        <w:t>Process for IANA Naming Functions</w:t>
      </w:r>
    </w:p>
    <w:p w:rsidR="001A48EF" w:rsidRDefault="001A48EF" w:rsidP="00311C78">
      <w:pPr>
        <w:pStyle w:val="NormalWeb"/>
        <w:spacing w:before="0" w:beforeAutospacing="0" w:after="0" w:afterAutospacing="0" w:line="360" w:lineRule="auto"/>
        <w:rPr>
          <w:rFonts w:asciiTheme="majorHAnsi" w:hAnsiTheme="majorHAnsi"/>
          <w:sz w:val="22"/>
          <w:szCs w:val="22"/>
        </w:rPr>
      </w:pPr>
      <w:r>
        <w:rPr>
          <w:rFonts w:asciiTheme="majorHAnsi" w:hAnsiTheme="majorHAnsi"/>
          <w:sz w:val="22"/>
          <w:szCs w:val="22"/>
        </w:rPr>
        <w:t>S</w:t>
      </w:r>
      <w:r w:rsidRPr="00DA1AC8">
        <w:rPr>
          <w:rFonts w:asciiTheme="majorHAnsi" w:hAnsiTheme="majorHAnsi"/>
          <w:sz w:val="22"/>
          <w:szCs w:val="22"/>
        </w:rPr>
        <w:t xml:space="preserve">end an e-mail to </w:t>
      </w:r>
      <w:hyperlink r:id="rId13" w:history="1">
        <w:r w:rsidRPr="00DA1AC8">
          <w:rPr>
            <w:rStyle w:val="Hyperlink"/>
            <w:rFonts w:asciiTheme="majorHAnsi" w:hAnsiTheme="majorHAnsi"/>
            <w:sz w:val="22"/>
            <w:szCs w:val="22"/>
          </w:rPr>
          <w:t>escalation@iana.org</w:t>
        </w:r>
      </w:hyperlink>
      <w:r w:rsidRPr="00DA1AC8">
        <w:rPr>
          <w:rFonts w:asciiTheme="majorHAnsi" w:hAnsiTheme="majorHAnsi"/>
          <w:sz w:val="22"/>
          <w:szCs w:val="22"/>
        </w:rPr>
        <w:t xml:space="preserve"> and provide the ticket numbers of the requests where the problem arose</w:t>
      </w:r>
      <w:r w:rsidR="00A375D5">
        <w:rPr>
          <w:rFonts w:asciiTheme="majorHAnsi" w:hAnsiTheme="majorHAnsi"/>
          <w:sz w:val="22"/>
          <w:szCs w:val="22"/>
        </w:rPr>
        <w:t>.  If the problem is not resolved, IANA staff will escalate the problem to the following team members in this order as applicable:</w:t>
      </w:r>
    </w:p>
    <w:p w:rsidR="00A375D5" w:rsidRPr="0049233C" w:rsidRDefault="00A375D5" w:rsidP="00311C78">
      <w:pPr>
        <w:pStyle w:val="NormalWeb"/>
        <w:numPr>
          <w:ilvl w:val="0"/>
          <w:numId w:val="8"/>
        </w:numPr>
        <w:spacing w:before="0" w:beforeAutospacing="0" w:after="0" w:afterAutospacing="0" w:line="360" w:lineRule="auto"/>
        <w:rPr>
          <w:rFonts w:asciiTheme="majorHAnsi" w:hAnsiTheme="majorHAnsi"/>
          <w:sz w:val="22"/>
          <w:szCs w:val="22"/>
        </w:rPr>
      </w:pPr>
      <w:r w:rsidRPr="00DA1AC8">
        <w:rPr>
          <w:rFonts w:asciiTheme="majorHAnsi" w:eastAsia="Times New Roman" w:hAnsiTheme="majorHAnsi"/>
          <w:sz w:val="22"/>
          <w:szCs w:val="22"/>
        </w:rPr>
        <w:t>IANA Function Liaison for Root Zone Management</w:t>
      </w:r>
    </w:p>
    <w:p w:rsidR="00A375D5" w:rsidRPr="0049233C" w:rsidRDefault="00A375D5" w:rsidP="00311C78">
      <w:pPr>
        <w:pStyle w:val="NormalWeb"/>
        <w:numPr>
          <w:ilvl w:val="0"/>
          <w:numId w:val="8"/>
        </w:numPr>
        <w:spacing w:before="0" w:beforeAutospacing="0" w:after="0" w:afterAutospacing="0" w:line="360" w:lineRule="auto"/>
        <w:rPr>
          <w:rFonts w:asciiTheme="majorHAnsi" w:hAnsiTheme="majorHAnsi"/>
          <w:sz w:val="22"/>
          <w:szCs w:val="22"/>
        </w:rPr>
      </w:pPr>
      <w:r w:rsidRPr="00DA1AC8">
        <w:rPr>
          <w:rFonts w:asciiTheme="majorHAnsi" w:eastAsia="Times New Roman" w:hAnsiTheme="majorHAnsi"/>
          <w:sz w:val="22"/>
          <w:szCs w:val="22"/>
        </w:rPr>
        <w:t>IANA Functions Program Manager</w:t>
      </w:r>
    </w:p>
    <w:p w:rsidR="001A48EF" w:rsidRPr="008E0EDC" w:rsidRDefault="00A375D5" w:rsidP="00311C78">
      <w:pPr>
        <w:pStyle w:val="NormalWeb"/>
        <w:numPr>
          <w:ilvl w:val="0"/>
          <w:numId w:val="8"/>
        </w:numPr>
        <w:spacing w:before="0" w:beforeAutospacing="0" w:after="0" w:afterAutospacing="0" w:line="360" w:lineRule="auto"/>
        <w:rPr>
          <w:rFonts w:asciiTheme="majorHAnsi" w:hAnsiTheme="majorHAnsi"/>
          <w:sz w:val="22"/>
          <w:szCs w:val="22"/>
        </w:rPr>
      </w:pPr>
      <w:r w:rsidRPr="00DA1AC8">
        <w:rPr>
          <w:rFonts w:asciiTheme="majorHAnsi" w:eastAsia="Times New Roman" w:hAnsiTheme="majorHAnsi"/>
          <w:sz w:val="22"/>
          <w:szCs w:val="22"/>
        </w:rPr>
        <w:t>Ombudsman</w:t>
      </w:r>
      <w:r w:rsidR="004C2D52">
        <w:rPr>
          <w:rFonts w:asciiTheme="majorHAnsi" w:eastAsia="Times New Roman" w:hAnsiTheme="majorHAnsi"/>
          <w:sz w:val="22"/>
          <w:szCs w:val="22"/>
        </w:rPr>
        <w:t xml:space="preserve"> (voluntary step)</w:t>
      </w:r>
    </w:p>
    <w:p w:rsidR="00DA1AC8" w:rsidRPr="00DA1AC8" w:rsidRDefault="0049233C" w:rsidP="00311C78">
      <w:pPr>
        <w:pStyle w:val="NormalWeb"/>
        <w:spacing w:before="0" w:beforeAutospacing="0" w:after="0" w:afterAutospacing="0" w:line="360" w:lineRule="auto"/>
        <w:rPr>
          <w:rFonts w:asciiTheme="majorHAnsi" w:hAnsiTheme="majorHAnsi"/>
          <w:sz w:val="22"/>
          <w:szCs w:val="22"/>
        </w:rPr>
      </w:pPr>
      <w:r>
        <w:rPr>
          <w:rFonts w:asciiTheme="majorHAnsi" w:hAnsiTheme="majorHAnsi"/>
          <w:sz w:val="22"/>
          <w:szCs w:val="22"/>
        </w:rPr>
        <w:t>Efforts are made</w:t>
      </w:r>
      <w:r w:rsidR="00DA1AC8" w:rsidRPr="00DA1AC8">
        <w:rPr>
          <w:rFonts w:asciiTheme="majorHAnsi" w:hAnsiTheme="majorHAnsi"/>
          <w:sz w:val="22"/>
          <w:szCs w:val="22"/>
        </w:rPr>
        <w:t xml:space="preserve"> to resolve complaints as soon as possible but </w:t>
      </w:r>
      <w:r>
        <w:rPr>
          <w:rFonts w:asciiTheme="majorHAnsi" w:hAnsiTheme="majorHAnsi"/>
          <w:sz w:val="22"/>
          <w:szCs w:val="22"/>
        </w:rPr>
        <w:t xml:space="preserve">the </w:t>
      </w:r>
      <w:r w:rsidR="00DA1AC8" w:rsidRPr="00DA1AC8">
        <w:rPr>
          <w:rFonts w:asciiTheme="majorHAnsi" w:hAnsiTheme="majorHAnsi"/>
          <w:sz w:val="22"/>
          <w:szCs w:val="22"/>
        </w:rPr>
        <w:t xml:space="preserve">structured process </w:t>
      </w:r>
      <w:r>
        <w:rPr>
          <w:rFonts w:asciiTheme="majorHAnsi" w:hAnsiTheme="majorHAnsi"/>
          <w:sz w:val="22"/>
          <w:szCs w:val="22"/>
        </w:rPr>
        <w:t>above</w:t>
      </w:r>
      <w:r w:rsidR="00DA1AC8" w:rsidRPr="00DA1AC8">
        <w:rPr>
          <w:rFonts w:asciiTheme="majorHAnsi" w:hAnsiTheme="majorHAnsi"/>
          <w:sz w:val="22"/>
          <w:szCs w:val="22"/>
        </w:rPr>
        <w:t xml:space="preserve"> allows escalat</w:t>
      </w:r>
      <w:r>
        <w:rPr>
          <w:rFonts w:asciiTheme="majorHAnsi" w:hAnsiTheme="majorHAnsi"/>
          <w:sz w:val="22"/>
          <w:szCs w:val="22"/>
        </w:rPr>
        <w:t>ion of</w:t>
      </w:r>
      <w:r w:rsidR="00DA1AC8" w:rsidRPr="00DA1AC8">
        <w:rPr>
          <w:rFonts w:asciiTheme="majorHAnsi" w:hAnsiTheme="majorHAnsi"/>
          <w:sz w:val="22"/>
          <w:szCs w:val="22"/>
        </w:rPr>
        <w:t xml:space="preserve"> complaint</w:t>
      </w:r>
      <w:r>
        <w:rPr>
          <w:rFonts w:asciiTheme="majorHAnsi" w:hAnsiTheme="majorHAnsi"/>
          <w:sz w:val="22"/>
          <w:szCs w:val="22"/>
        </w:rPr>
        <w:t>s</w:t>
      </w:r>
      <w:r w:rsidR="00DA1AC8" w:rsidRPr="00DA1AC8">
        <w:rPr>
          <w:rFonts w:asciiTheme="majorHAnsi" w:hAnsiTheme="majorHAnsi"/>
          <w:sz w:val="22"/>
          <w:szCs w:val="22"/>
        </w:rPr>
        <w:t xml:space="preserve"> </w:t>
      </w:r>
      <w:r w:rsidR="00B87F6D" w:rsidRPr="00DA1AC8">
        <w:rPr>
          <w:rFonts w:asciiTheme="majorHAnsi" w:hAnsiTheme="majorHAnsi"/>
          <w:sz w:val="22"/>
          <w:szCs w:val="22"/>
        </w:rPr>
        <w:t>t</w:t>
      </w:r>
      <w:r w:rsidR="00B87F6D">
        <w:rPr>
          <w:rFonts w:asciiTheme="majorHAnsi" w:hAnsiTheme="majorHAnsi"/>
          <w:sz w:val="22"/>
          <w:szCs w:val="22"/>
        </w:rPr>
        <w:t>o the IANA</w:t>
      </w:r>
      <w:r w:rsidR="00B87F6D" w:rsidRPr="00DA1AC8">
        <w:rPr>
          <w:rFonts w:asciiTheme="majorHAnsi" w:hAnsiTheme="majorHAnsi"/>
          <w:sz w:val="22"/>
          <w:szCs w:val="22"/>
        </w:rPr>
        <w:t xml:space="preserve"> </w:t>
      </w:r>
      <w:r w:rsidR="00DA1AC8" w:rsidRPr="00DA1AC8">
        <w:rPr>
          <w:rFonts w:asciiTheme="majorHAnsi" w:hAnsiTheme="majorHAnsi"/>
          <w:sz w:val="22"/>
          <w:szCs w:val="22"/>
        </w:rPr>
        <w:t>management team. If, at any point, you are not satisfied with the resolution process you can use</w:t>
      </w:r>
      <w:r w:rsidR="001A48EF">
        <w:rPr>
          <w:rFonts w:asciiTheme="majorHAnsi" w:hAnsiTheme="majorHAnsi"/>
          <w:sz w:val="22"/>
          <w:szCs w:val="22"/>
        </w:rPr>
        <w:t xml:space="preserve"> </w:t>
      </w:r>
      <w:r w:rsidR="00FD1682">
        <w:rPr>
          <w:rFonts w:asciiTheme="majorHAnsi" w:hAnsiTheme="majorHAnsi"/>
          <w:sz w:val="22"/>
          <w:szCs w:val="22"/>
        </w:rPr>
        <w:t xml:space="preserve">the </w:t>
      </w:r>
      <w:r w:rsidR="00DA1AC8" w:rsidRPr="00DA1AC8">
        <w:rPr>
          <w:rFonts w:asciiTheme="majorHAnsi" w:hAnsiTheme="majorHAnsi"/>
          <w:sz w:val="22"/>
          <w:szCs w:val="22"/>
        </w:rPr>
        <w:t>Ombudsman</w:t>
      </w:r>
      <w:r w:rsidR="00B87F6D">
        <w:rPr>
          <w:rFonts w:asciiTheme="majorHAnsi" w:hAnsiTheme="majorHAnsi"/>
          <w:sz w:val="22"/>
          <w:szCs w:val="22"/>
        </w:rPr>
        <w:t xml:space="preserve"> or similar </w:t>
      </w:r>
      <w:r w:rsidR="00DA1AC8" w:rsidRPr="00DA1AC8">
        <w:rPr>
          <w:rFonts w:asciiTheme="majorHAnsi" w:hAnsiTheme="majorHAnsi"/>
          <w:sz w:val="22"/>
          <w:szCs w:val="22"/>
        </w:rPr>
        <w:t>process instead.</w:t>
      </w:r>
    </w:p>
    <w:p w:rsidR="00E50C0A" w:rsidRDefault="00E50C0A" w:rsidP="00311C78">
      <w:pPr>
        <w:pStyle w:val="Heading2"/>
        <w:spacing w:before="0" w:line="360" w:lineRule="auto"/>
        <w:rPr>
          <w:rFonts w:eastAsia="Times New Roman" w:cs="Times New Roman"/>
          <w:sz w:val="22"/>
          <w:szCs w:val="22"/>
        </w:rPr>
      </w:pPr>
    </w:p>
    <w:p w:rsidR="00DA1AC8" w:rsidRPr="00DA1AC8" w:rsidRDefault="00DA1AC8" w:rsidP="00311C78">
      <w:pPr>
        <w:pStyle w:val="Heading2"/>
        <w:spacing w:before="0" w:line="360" w:lineRule="auto"/>
        <w:rPr>
          <w:rFonts w:eastAsia="Times New Roman" w:cs="Times New Roman"/>
          <w:sz w:val="22"/>
          <w:szCs w:val="22"/>
        </w:rPr>
      </w:pPr>
      <w:r w:rsidRPr="00DA1AC8">
        <w:rPr>
          <w:rFonts w:eastAsia="Times New Roman" w:cs="Times New Roman"/>
          <w:sz w:val="22"/>
          <w:szCs w:val="22"/>
        </w:rPr>
        <w:t>Who can use the process?</w:t>
      </w:r>
    </w:p>
    <w:p w:rsidR="00DA1AC8" w:rsidRPr="00DA1AC8" w:rsidRDefault="00DA1AC8" w:rsidP="00311C78">
      <w:pPr>
        <w:pStyle w:val="NormalWeb"/>
        <w:spacing w:before="0" w:beforeAutospacing="0" w:after="0" w:afterAutospacing="0" w:line="360" w:lineRule="auto"/>
        <w:rPr>
          <w:rFonts w:asciiTheme="majorHAnsi" w:hAnsiTheme="majorHAnsi"/>
          <w:sz w:val="22"/>
          <w:szCs w:val="22"/>
        </w:rPr>
      </w:pPr>
      <w:r w:rsidRPr="00DA1AC8">
        <w:rPr>
          <w:rFonts w:asciiTheme="majorHAnsi" w:hAnsiTheme="majorHAnsi"/>
          <w:sz w:val="22"/>
          <w:szCs w:val="22"/>
        </w:rPr>
        <w:t>This process is open to anyone</w:t>
      </w:r>
      <w:r w:rsidR="00F43C27">
        <w:rPr>
          <w:rStyle w:val="FootnoteReference"/>
          <w:rFonts w:asciiTheme="majorHAnsi" w:hAnsiTheme="majorHAnsi"/>
          <w:sz w:val="22"/>
          <w:szCs w:val="22"/>
        </w:rPr>
        <w:footnoteReference w:id="5"/>
      </w:r>
      <w:r w:rsidRPr="00DA1AC8">
        <w:rPr>
          <w:rFonts w:asciiTheme="majorHAnsi" w:hAnsiTheme="majorHAnsi"/>
          <w:sz w:val="22"/>
          <w:szCs w:val="22"/>
        </w:rPr>
        <w:t>. The functions include:</w:t>
      </w:r>
    </w:p>
    <w:p w:rsidR="00DA1AC8" w:rsidRPr="00DA1AC8" w:rsidRDefault="00DA1AC8" w:rsidP="00311C78">
      <w:pPr>
        <w:numPr>
          <w:ilvl w:val="0"/>
          <w:numId w:val="1"/>
        </w:numPr>
        <w:spacing w:line="360" w:lineRule="auto"/>
        <w:rPr>
          <w:rFonts w:asciiTheme="majorHAnsi" w:eastAsia="Times New Roman" w:hAnsiTheme="majorHAnsi" w:cs="Times New Roman"/>
          <w:sz w:val="22"/>
          <w:szCs w:val="22"/>
        </w:rPr>
      </w:pPr>
      <w:r w:rsidRPr="00DA1AC8">
        <w:rPr>
          <w:rFonts w:asciiTheme="majorHAnsi" w:eastAsia="Times New Roman" w:hAnsiTheme="majorHAnsi" w:cs="Times New Roman"/>
          <w:sz w:val="22"/>
          <w:szCs w:val="22"/>
        </w:rPr>
        <w:t>Protocol Parameters management, including the management of the .ARPA TLD</w:t>
      </w:r>
    </w:p>
    <w:p w:rsidR="00DA1AC8" w:rsidRPr="00DA1AC8" w:rsidRDefault="00DA1AC8" w:rsidP="00311C78">
      <w:pPr>
        <w:numPr>
          <w:ilvl w:val="0"/>
          <w:numId w:val="1"/>
        </w:numPr>
        <w:spacing w:line="360" w:lineRule="auto"/>
        <w:rPr>
          <w:rFonts w:asciiTheme="majorHAnsi" w:eastAsia="Times New Roman" w:hAnsiTheme="majorHAnsi" w:cs="Times New Roman"/>
          <w:sz w:val="22"/>
          <w:szCs w:val="22"/>
        </w:rPr>
      </w:pPr>
      <w:r w:rsidRPr="00DA1AC8">
        <w:rPr>
          <w:rFonts w:asciiTheme="majorHAnsi" w:eastAsia="Times New Roman" w:hAnsiTheme="majorHAnsi" w:cs="Times New Roman"/>
          <w:sz w:val="22"/>
          <w:szCs w:val="22"/>
        </w:rPr>
        <w:t>Root Zone Management</w:t>
      </w:r>
    </w:p>
    <w:p w:rsidR="00DA1AC8" w:rsidRPr="00DA1AC8" w:rsidRDefault="00DA1AC8" w:rsidP="00311C78">
      <w:pPr>
        <w:numPr>
          <w:ilvl w:val="0"/>
          <w:numId w:val="1"/>
        </w:numPr>
        <w:spacing w:line="360" w:lineRule="auto"/>
        <w:rPr>
          <w:rFonts w:asciiTheme="majorHAnsi" w:eastAsia="Times New Roman" w:hAnsiTheme="majorHAnsi" w:cs="Times New Roman"/>
          <w:sz w:val="22"/>
          <w:szCs w:val="22"/>
        </w:rPr>
      </w:pPr>
      <w:r w:rsidRPr="00DA1AC8">
        <w:rPr>
          <w:rFonts w:asciiTheme="majorHAnsi" w:eastAsia="Times New Roman" w:hAnsiTheme="majorHAnsi" w:cs="Times New Roman"/>
          <w:sz w:val="22"/>
          <w:szCs w:val="22"/>
        </w:rPr>
        <w:t>Root DNS Key Signing Key Management</w:t>
      </w:r>
    </w:p>
    <w:p w:rsidR="00DA1AC8" w:rsidRPr="00DA1AC8" w:rsidRDefault="00DA1AC8" w:rsidP="00311C78">
      <w:pPr>
        <w:numPr>
          <w:ilvl w:val="0"/>
          <w:numId w:val="1"/>
        </w:numPr>
        <w:spacing w:line="360" w:lineRule="auto"/>
        <w:rPr>
          <w:rFonts w:asciiTheme="majorHAnsi" w:eastAsia="Times New Roman" w:hAnsiTheme="majorHAnsi" w:cs="Times New Roman"/>
          <w:sz w:val="22"/>
          <w:szCs w:val="22"/>
        </w:rPr>
      </w:pPr>
      <w:r w:rsidRPr="00DA1AC8">
        <w:rPr>
          <w:rFonts w:asciiTheme="majorHAnsi" w:eastAsia="Times New Roman" w:hAnsiTheme="majorHAnsi" w:cs="Times New Roman"/>
          <w:sz w:val="22"/>
          <w:szCs w:val="22"/>
        </w:rPr>
        <w:t>Internet Number Resources Allocation</w:t>
      </w:r>
    </w:p>
    <w:p w:rsidR="00DA1AC8" w:rsidRPr="00DA1AC8" w:rsidRDefault="00DA1AC8" w:rsidP="00311C78">
      <w:pPr>
        <w:numPr>
          <w:ilvl w:val="0"/>
          <w:numId w:val="1"/>
        </w:numPr>
        <w:spacing w:line="360" w:lineRule="auto"/>
        <w:rPr>
          <w:rFonts w:asciiTheme="majorHAnsi" w:eastAsia="Times New Roman" w:hAnsiTheme="majorHAnsi" w:cs="Times New Roman"/>
          <w:sz w:val="22"/>
          <w:szCs w:val="22"/>
        </w:rPr>
      </w:pPr>
      <w:r w:rsidRPr="00DA1AC8">
        <w:rPr>
          <w:rFonts w:asciiTheme="majorHAnsi" w:eastAsia="Times New Roman" w:hAnsiTheme="majorHAnsi" w:cs="Times New Roman"/>
          <w:sz w:val="22"/>
          <w:szCs w:val="22"/>
        </w:rPr>
        <w:t>Management of the .INT TLD</w:t>
      </w:r>
    </w:p>
    <w:p w:rsidR="00E50C0A" w:rsidRDefault="00E50C0A" w:rsidP="00311C78">
      <w:pPr>
        <w:pStyle w:val="Heading2"/>
        <w:spacing w:before="0" w:line="360" w:lineRule="auto"/>
        <w:rPr>
          <w:rFonts w:eastAsia="Times New Roman" w:cs="Times New Roman"/>
          <w:sz w:val="22"/>
          <w:szCs w:val="22"/>
        </w:rPr>
      </w:pPr>
    </w:p>
    <w:p w:rsidR="00DA1AC8" w:rsidRPr="00DA1AC8" w:rsidRDefault="00DA1AC8" w:rsidP="00311C78">
      <w:pPr>
        <w:pStyle w:val="Heading2"/>
        <w:spacing w:before="0" w:line="360" w:lineRule="auto"/>
        <w:rPr>
          <w:rFonts w:eastAsia="Times New Roman" w:cs="Times New Roman"/>
          <w:sz w:val="22"/>
          <w:szCs w:val="22"/>
        </w:rPr>
      </w:pPr>
      <w:r w:rsidRPr="00DA1AC8">
        <w:rPr>
          <w:rFonts w:eastAsia="Times New Roman" w:cs="Times New Roman"/>
          <w:sz w:val="22"/>
          <w:szCs w:val="22"/>
        </w:rPr>
        <w:t xml:space="preserve">What information </w:t>
      </w:r>
      <w:r w:rsidR="0049233C">
        <w:rPr>
          <w:rFonts w:eastAsia="Times New Roman" w:cs="Times New Roman"/>
          <w:sz w:val="22"/>
          <w:szCs w:val="22"/>
        </w:rPr>
        <w:t>must be provided</w:t>
      </w:r>
      <w:r w:rsidRPr="00DA1AC8">
        <w:rPr>
          <w:rFonts w:eastAsia="Times New Roman" w:cs="Times New Roman"/>
          <w:sz w:val="22"/>
          <w:szCs w:val="22"/>
        </w:rPr>
        <w:t>?</w:t>
      </w:r>
    </w:p>
    <w:p w:rsidR="00DA1AC8" w:rsidRPr="00DA1AC8" w:rsidRDefault="00DA1AC8" w:rsidP="00311C78">
      <w:pPr>
        <w:pStyle w:val="NormalWeb"/>
        <w:spacing w:before="0" w:beforeAutospacing="0" w:after="0" w:afterAutospacing="0" w:line="360" w:lineRule="auto"/>
        <w:rPr>
          <w:rFonts w:asciiTheme="majorHAnsi" w:hAnsiTheme="majorHAnsi"/>
          <w:sz w:val="22"/>
          <w:szCs w:val="22"/>
        </w:rPr>
      </w:pPr>
      <w:r w:rsidRPr="00DA1AC8">
        <w:rPr>
          <w:rFonts w:asciiTheme="majorHAnsi" w:hAnsiTheme="majorHAnsi"/>
          <w:sz w:val="22"/>
          <w:szCs w:val="22"/>
        </w:rPr>
        <w:t xml:space="preserve">In addition to providing the ticket numbers for the requests where the problem arose, any other information </w:t>
      </w:r>
      <w:r w:rsidR="0049233C">
        <w:rPr>
          <w:rFonts w:asciiTheme="majorHAnsi" w:hAnsiTheme="majorHAnsi"/>
          <w:sz w:val="22"/>
          <w:szCs w:val="22"/>
        </w:rPr>
        <w:t>that may be</w:t>
      </w:r>
      <w:r w:rsidRPr="00DA1AC8">
        <w:rPr>
          <w:rFonts w:asciiTheme="majorHAnsi" w:hAnsiTheme="majorHAnsi"/>
          <w:sz w:val="22"/>
          <w:szCs w:val="22"/>
        </w:rPr>
        <w:t xml:space="preserve"> need</w:t>
      </w:r>
      <w:r w:rsidR="0049233C">
        <w:rPr>
          <w:rFonts w:asciiTheme="majorHAnsi" w:hAnsiTheme="majorHAnsi"/>
          <w:sz w:val="22"/>
          <w:szCs w:val="22"/>
        </w:rPr>
        <w:t>ed</w:t>
      </w:r>
      <w:r w:rsidRPr="00DA1AC8">
        <w:rPr>
          <w:rFonts w:asciiTheme="majorHAnsi" w:hAnsiTheme="majorHAnsi"/>
          <w:sz w:val="22"/>
          <w:szCs w:val="22"/>
        </w:rPr>
        <w:t xml:space="preserve"> to understand and resolve </w:t>
      </w:r>
      <w:r w:rsidR="0049233C">
        <w:rPr>
          <w:rFonts w:asciiTheme="majorHAnsi" w:hAnsiTheme="majorHAnsi"/>
          <w:sz w:val="22"/>
          <w:szCs w:val="22"/>
        </w:rPr>
        <w:t>the</w:t>
      </w:r>
      <w:r w:rsidR="0049233C" w:rsidRPr="00DA1AC8">
        <w:rPr>
          <w:rFonts w:asciiTheme="majorHAnsi" w:hAnsiTheme="majorHAnsi"/>
          <w:sz w:val="22"/>
          <w:szCs w:val="22"/>
        </w:rPr>
        <w:t xml:space="preserve"> </w:t>
      </w:r>
      <w:r w:rsidRPr="00DA1AC8">
        <w:rPr>
          <w:rFonts w:asciiTheme="majorHAnsi" w:hAnsiTheme="majorHAnsi"/>
          <w:sz w:val="22"/>
          <w:szCs w:val="22"/>
        </w:rPr>
        <w:t>complaint</w:t>
      </w:r>
      <w:r w:rsidR="0049233C">
        <w:rPr>
          <w:rFonts w:asciiTheme="majorHAnsi" w:hAnsiTheme="majorHAnsi"/>
          <w:sz w:val="22"/>
          <w:szCs w:val="22"/>
        </w:rPr>
        <w:t xml:space="preserve"> should be provided</w:t>
      </w:r>
      <w:r w:rsidRPr="00DA1AC8">
        <w:rPr>
          <w:rFonts w:asciiTheme="majorHAnsi" w:hAnsiTheme="majorHAnsi"/>
          <w:sz w:val="22"/>
          <w:szCs w:val="22"/>
        </w:rPr>
        <w:t>.</w:t>
      </w:r>
    </w:p>
    <w:p w:rsidR="00DA1AC8" w:rsidRPr="00DA1AC8" w:rsidRDefault="00DA1AC8" w:rsidP="00311C78">
      <w:pPr>
        <w:pStyle w:val="Heading2"/>
        <w:spacing w:before="0" w:line="360" w:lineRule="auto"/>
        <w:rPr>
          <w:rFonts w:eastAsia="Times New Roman" w:cs="Times New Roman"/>
          <w:sz w:val="22"/>
          <w:szCs w:val="22"/>
        </w:rPr>
      </w:pPr>
      <w:r w:rsidRPr="00DA1AC8">
        <w:rPr>
          <w:rFonts w:eastAsia="Times New Roman" w:cs="Times New Roman"/>
          <w:sz w:val="22"/>
          <w:szCs w:val="22"/>
        </w:rPr>
        <w:t>What is the expected time line?</w:t>
      </w:r>
    </w:p>
    <w:p w:rsidR="00DA1AC8" w:rsidRPr="00DA1AC8" w:rsidRDefault="0049233C" w:rsidP="00311C78">
      <w:pPr>
        <w:pStyle w:val="NormalWeb"/>
        <w:spacing w:before="0" w:beforeAutospacing="0" w:after="0" w:afterAutospacing="0" w:line="360" w:lineRule="auto"/>
        <w:rPr>
          <w:rFonts w:asciiTheme="majorHAnsi" w:hAnsiTheme="majorHAnsi"/>
          <w:sz w:val="22"/>
          <w:szCs w:val="22"/>
        </w:rPr>
      </w:pPr>
      <w:r>
        <w:rPr>
          <w:rFonts w:asciiTheme="majorHAnsi" w:hAnsiTheme="majorHAnsi"/>
          <w:sz w:val="22"/>
          <w:szCs w:val="22"/>
        </w:rPr>
        <w:t>R</w:t>
      </w:r>
      <w:r w:rsidR="00DA1AC8" w:rsidRPr="00DA1AC8">
        <w:rPr>
          <w:rFonts w:asciiTheme="majorHAnsi" w:hAnsiTheme="majorHAnsi"/>
          <w:sz w:val="22"/>
          <w:szCs w:val="22"/>
        </w:rPr>
        <w:t xml:space="preserve">eceipt of </w:t>
      </w:r>
      <w:r>
        <w:rPr>
          <w:rFonts w:asciiTheme="majorHAnsi" w:hAnsiTheme="majorHAnsi"/>
          <w:sz w:val="22"/>
          <w:szCs w:val="22"/>
        </w:rPr>
        <w:t>the</w:t>
      </w:r>
      <w:r w:rsidR="00DA1AC8" w:rsidRPr="00DA1AC8">
        <w:rPr>
          <w:rFonts w:asciiTheme="majorHAnsi" w:hAnsiTheme="majorHAnsi"/>
          <w:sz w:val="22"/>
          <w:szCs w:val="22"/>
        </w:rPr>
        <w:t xml:space="preserve"> complaint </w:t>
      </w:r>
      <w:r w:rsidRPr="00DA1AC8">
        <w:rPr>
          <w:rFonts w:asciiTheme="majorHAnsi" w:hAnsiTheme="majorHAnsi"/>
          <w:sz w:val="22"/>
          <w:szCs w:val="22"/>
        </w:rPr>
        <w:t xml:space="preserve">will </w:t>
      </w:r>
      <w:r>
        <w:rPr>
          <w:rFonts w:asciiTheme="majorHAnsi" w:hAnsiTheme="majorHAnsi"/>
          <w:sz w:val="22"/>
          <w:szCs w:val="22"/>
        </w:rPr>
        <w:t xml:space="preserve">be </w:t>
      </w:r>
      <w:r w:rsidRPr="00DA1AC8">
        <w:rPr>
          <w:rFonts w:asciiTheme="majorHAnsi" w:hAnsiTheme="majorHAnsi"/>
          <w:sz w:val="22"/>
          <w:szCs w:val="22"/>
        </w:rPr>
        <w:t>acknowledge</w:t>
      </w:r>
      <w:r>
        <w:rPr>
          <w:rFonts w:asciiTheme="majorHAnsi" w:hAnsiTheme="majorHAnsi"/>
          <w:sz w:val="22"/>
          <w:szCs w:val="22"/>
        </w:rPr>
        <w:t>d</w:t>
      </w:r>
      <w:r w:rsidRPr="00DA1AC8">
        <w:rPr>
          <w:rFonts w:asciiTheme="majorHAnsi" w:hAnsiTheme="majorHAnsi"/>
          <w:sz w:val="22"/>
          <w:szCs w:val="22"/>
        </w:rPr>
        <w:t xml:space="preserve"> </w:t>
      </w:r>
      <w:r w:rsidR="00DA1AC8" w:rsidRPr="00DA1AC8">
        <w:rPr>
          <w:rFonts w:asciiTheme="majorHAnsi" w:hAnsiTheme="majorHAnsi"/>
          <w:sz w:val="22"/>
          <w:szCs w:val="22"/>
        </w:rPr>
        <w:t xml:space="preserve">within </w:t>
      </w:r>
      <w:r>
        <w:rPr>
          <w:rFonts w:asciiTheme="majorHAnsi" w:hAnsiTheme="majorHAnsi"/>
          <w:sz w:val="22"/>
          <w:szCs w:val="22"/>
        </w:rPr>
        <w:t>one</w:t>
      </w:r>
      <w:r w:rsidRPr="00DA1AC8">
        <w:rPr>
          <w:rFonts w:asciiTheme="majorHAnsi" w:hAnsiTheme="majorHAnsi"/>
          <w:sz w:val="22"/>
          <w:szCs w:val="22"/>
        </w:rPr>
        <w:t xml:space="preserve"> </w:t>
      </w:r>
      <w:r w:rsidR="00DA1AC8" w:rsidRPr="00DA1AC8">
        <w:rPr>
          <w:rFonts w:asciiTheme="majorHAnsi" w:hAnsiTheme="majorHAnsi"/>
          <w:sz w:val="22"/>
          <w:szCs w:val="22"/>
        </w:rPr>
        <w:t>business day and a substantive response</w:t>
      </w:r>
      <w:r>
        <w:rPr>
          <w:rFonts w:asciiTheme="majorHAnsi" w:hAnsiTheme="majorHAnsi"/>
          <w:sz w:val="22"/>
          <w:szCs w:val="22"/>
        </w:rPr>
        <w:t xml:space="preserve"> will be sent</w:t>
      </w:r>
      <w:r w:rsidR="00DA1AC8" w:rsidRPr="00DA1AC8">
        <w:rPr>
          <w:rFonts w:asciiTheme="majorHAnsi" w:hAnsiTheme="majorHAnsi"/>
          <w:sz w:val="22"/>
          <w:szCs w:val="22"/>
        </w:rPr>
        <w:t xml:space="preserve"> within two business days. </w:t>
      </w:r>
      <w:r>
        <w:rPr>
          <w:rFonts w:asciiTheme="majorHAnsi" w:hAnsiTheme="majorHAnsi"/>
          <w:sz w:val="22"/>
          <w:szCs w:val="22"/>
        </w:rPr>
        <w:t xml:space="preserve">Efforts will be made to </w:t>
      </w:r>
      <w:r w:rsidR="00DA1AC8" w:rsidRPr="00DA1AC8">
        <w:rPr>
          <w:rFonts w:asciiTheme="majorHAnsi" w:hAnsiTheme="majorHAnsi"/>
          <w:sz w:val="22"/>
          <w:szCs w:val="22"/>
        </w:rPr>
        <w:t>resolve complaint</w:t>
      </w:r>
      <w:r>
        <w:rPr>
          <w:rFonts w:asciiTheme="majorHAnsi" w:hAnsiTheme="majorHAnsi"/>
          <w:sz w:val="22"/>
          <w:szCs w:val="22"/>
        </w:rPr>
        <w:t>s</w:t>
      </w:r>
      <w:r w:rsidR="00DA1AC8" w:rsidRPr="00DA1AC8">
        <w:rPr>
          <w:rFonts w:asciiTheme="majorHAnsi" w:hAnsiTheme="majorHAnsi"/>
          <w:sz w:val="22"/>
          <w:szCs w:val="22"/>
        </w:rPr>
        <w:t xml:space="preserve"> as soon as possible.</w:t>
      </w:r>
    </w:p>
    <w:p w:rsidR="00DA1AC8" w:rsidRPr="00DA1AC8" w:rsidRDefault="00DA1AC8" w:rsidP="00311C78">
      <w:pPr>
        <w:pStyle w:val="Heading2"/>
        <w:spacing w:before="0" w:line="360" w:lineRule="auto"/>
        <w:rPr>
          <w:rFonts w:eastAsia="Times New Roman" w:cs="Times New Roman"/>
          <w:sz w:val="22"/>
          <w:szCs w:val="22"/>
        </w:rPr>
      </w:pPr>
      <w:r w:rsidRPr="00DA1AC8">
        <w:rPr>
          <w:rFonts w:eastAsia="Times New Roman" w:cs="Times New Roman"/>
          <w:sz w:val="22"/>
          <w:szCs w:val="22"/>
        </w:rPr>
        <w:t>Is there another resolution process?</w:t>
      </w:r>
    </w:p>
    <w:p w:rsidR="00DA1AC8" w:rsidRPr="00DA1AC8" w:rsidRDefault="001A48EF" w:rsidP="00311C78">
      <w:pPr>
        <w:pStyle w:val="NormalWeb"/>
        <w:spacing w:before="0" w:beforeAutospacing="0" w:after="0" w:afterAutospacing="0" w:line="360" w:lineRule="auto"/>
        <w:rPr>
          <w:rFonts w:asciiTheme="majorHAnsi" w:hAnsiTheme="majorHAnsi"/>
          <w:sz w:val="22"/>
          <w:szCs w:val="22"/>
        </w:rPr>
      </w:pPr>
      <w:r>
        <w:rPr>
          <w:rFonts w:asciiTheme="majorHAnsi" w:hAnsiTheme="majorHAnsi"/>
          <w:sz w:val="22"/>
          <w:szCs w:val="22"/>
        </w:rPr>
        <w:t xml:space="preserve">The </w:t>
      </w:r>
      <w:r w:rsidR="00DA1AC8" w:rsidRPr="00DA1AC8">
        <w:rPr>
          <w:rFonts w:asciiTheme="majorHAnsi" w:hAnsiTheme="majorHAnsi"/>
          <w:sz w:val="22"/>
          <w:szCs w:val="22"/>
        </w:rPr>
        <w:t>Ombudsman</w:t>
      </w:r>
      <w:r>
        <w:rPr>
          <w:rFonts w:asciiTheme="majorHAnsi" w:hAnsiTheme="majorHAnsi"/>
          <w:sz w:val="22"/>
          <w:szCs w:val="22"/>
        </w:rPr>
        <w:t xml:space="preserve"> or similar service</w:t>
      </w:r>
      <w:r w:rsidR="00DA1AC8" w:rsidRPr="00DA1AC8">
        <w:rPr>
          <w:rFonts w:asciiTheme="majorHAnsi" w:hAnsiTheme="majorHAnsi"/>
          <w:sz w:val="22"/>
          <w:szCs w:val="22"/>
        </w:rPr>
        <w:t xml:space="preserve"> can help resolve problems using Alternative Dispute Resolution techniques. </w:t>
      </w:r>
      <w:r>
        <w:rPr>
          <w:rFonts w:asciiTheme="majorHAnsi" w:hAnsiTheme="majorHAnsi"/>
          <w:sz w:val="22"/>
          <w:szCs w:val="22"/>
        </w:rPr>
        <w:t xml:space="preserve">(In the case of the current IANA Functions Operator, the </w:t>
      </w:r>
      <w:r w:rsidR="009A01DA">
        <w:fldChar w:fldCharType="begin"/>
      </w:r>
      <w:r w:rsidR="009A01DA">
        <w:instrText xml:space="preserve"> HYPERLINK "http://www.icann.org/en/help/ombudsman" \t "_blank" </w:instrText>
      </w:r>
      <w:r w:rsidR="009A01DA">
        <w:fldChar w:fldCharType="separate"/>
      </w:r>
      <w:r w:rsidR="00DA1AC8" w:rsidRPr="00DA1AC8">
        <w:rPr>
          <w:rStyle w:val="Hyperlink"/>
          <w:rFonts w:asciiTheme="majorHAnsi" w:hAnsiTheme="majorHAnsi"/>
          <w:sz w:val="22"/>
          <w:szCs w:val="22"/>
        </w:rPr>
        <w:t>Ombudsman web pages</w:t>
      </w:r>
      <w:r w:rsidR="009A01DA">
        <w:rPr>
          <w:rStyle w:val="Hyperlink"/>
          <w:rFonts w:asciiTheme="majorHAnsi" w:hAnsiTheme="majorHAnsi"/>
          <w:sz w:val="22"/>
          <w:szCs w:val="22"/>
        </w:rPr>
        <w:fldChar w:fldCharType="end"/>
      </w:r>
      <w:r w:rsidR="00DA1AC8" w:rsidRPr="00DA1AC8">
        <w:rPr>
          <w:rFonts w:asciiTheme="majorHAnsi" w:hAnsiTheme="majorHAnsi"/>
          <w:sz w:val="22"/>
          <w:szCs w:val="22"/>
        </w:rPr>
        <w:t xml:space="preserve"> have more details.</w:t>
      </w:r>
      <w:r>
        <w:rPr>
          <w:rFonts w:asciiTheme="majorHAnsi" w:hAnsiTheme="majorHAnsi"/>
          <w:sz w:val="22"/>
          <w:szCs w:val="22"/>
        </w:rPr>
        <w:t>)</w:t>
      </w:r>
      <w:r w:rsidR="00DA1AC8" w:rsidRPr="00DA1AC8">
        <w:rPr>
          <w:rFonts w:asciiTheme="majorHAnsi" w:hAnsiTheme="majorHAnsi"/>
          <w:sz w:val="22"/>
          <w:szCs w:val="22"/>
        </w:rPr>
        <w:t xml:space="preserve"> </w:t>
      </w:r>
    </w:p>
    <w:p w:rsidR="00DA1AC8" w:rsidRDefault="00DA1AC8" w:rsidP="00311C78">
      <w:pPr>
        <w:pStyle w:val="Heading2"/>
        <w:spacing w:before="0" w:line="360" w:lineRule="auto"/>
        <w:rPr>
          <w:rFonts w:eastAsia="Times New Roman" w:cs="Times New Roman"/>
          <w:sz w:val="22"/>
          <w:szCs w:val="22"/>
        </w:rPr>
      </w:pPr>
    </w:p>
    <w:p w:rsidR="00DA1AC8" w:rsidRPr="00DA1AC8" w:rsidRDefault="00DA1AC8" w:rsidP="00311C78">
      <w:pPr>
        <w:pStyle w:val="Heading2"/>
        <w:spacing w:before="0" w:line="360" w:lineRule="auto"/>
        <w:rPr>
          <w:rFonts w:eastAsia="Times New Roman" w:cs="Times New Roman"/>
          <w:sz w:val="22"/>
          <w:szCs w:val="22"/>
        </w:rPr>
      </w:pPr>
      <w:r w:rsidRPr="00DA1AC8">
        <w:rPr>
          <w:rFonts w:eastAsia="Times New Roman" w:cs="Times New Roman"/>
          <w:sz w:val="22"/>
          <w:szCs w:val="22"/>
        </w:rPr>
        <w:t>Escalation Contact Information</w:t>
      </w:r>
      <w:r w:rsidR="0049233C">
        <w:rPr>
          <w:rFonts w:eastAsia="Times New Roman" w:cs="Times New Roman"/>
          <w:sz w:val="22"/>
          <w:szCs w:val="22"/>
        </w:rPr>
        <w:t xml:space="preserve"> for the current IANA Functions Operator (ICANN)</w:t>
      </w:r>
    </w:p>
    <w:tbl>
      <w:tblPr>
        <w:tblW w:w="0" w:type="auto"/>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4896"/>
        <w:gridCol w:w="1332"/>
        <w:gridCol w:w="2522"/>
      </w:tblGrid>
      <w:tr w:rsidR="00DA1AC8" w:rsidRPr="00DA1AC8" w:rsidTr="00E50C0A">
        <w:trPr>
          <w:tblCellSpacing w:w="15" w:type="dxa"/>
        </w:trPr>
        <w:tc>
          <w:tcPr>
            <w:tcW w:w="0" w:type="auto"/>
            <w:vAlign w:val="center"/>
            <w:hideMark/>
          </w:tcPr>
          <w:p w:rsidR="00DA1AC8" w:rsidRPr="00DA1AC8" w:rsidRDefault="00DA1AC8" w:rsidP="00311C78">
            <w:pPr>
              <w:spacing w:line="360" w:lineRule="auto"/>
              <w:jc w:val="center"/>
              <w:rPr>
                <w:rFonts w:asciiTheme="majorHAnsi" w:eastAsia="Times New Roman" w:hAnsiTheme="majorHAnsi" w:cs="Times New Roman"/>
                <w:b/>
                <w:bCs/>
                <w:sz w:val="22"/>
                <w:szCs w:val="22"/>
              </w:rPr>
            </w:pPr>
            <w:r w:rsidRPr="00DA1AC8">
              <w:rPr>
                <w:rFonts w:asciiTheme="majorHAnsi" w:eastAsia="Times New Roman" w:hAnsiTheme="majorHAnsi" w:cs="Times New Roman"/>
                <w:b/>
                <w:bCs/>
                <w:sz w:val="22"/>
                <w:szCs w:val="22"/>
              </w:rPr>
              <w:t>Role</w:t>
            </w:r>
          </w:p>
        </w:tc>
        <w:tc>
          <w:tcPr>
            <w:tcW w:w="0" w:type="auto"/>
            <w:vAlign w:val="center"/>
            <w:hideMark/>
          </w:tcPr>
          <w:p w:rsidR="00DA1AC8" w:rsidRPr="00DA1AC8" w:rsidRDefault="00DA1AC8" w:rsidP="00311C78">
            <w:pPr>
              <w:spacing w:line="360" w:lineRule="auto"/>
              <w:jc w:val="center"/>
              <w:rPr>
                <w:rFonts w:asciiTheme="majorHAnsi" w:eastAsia="Times New Roman" w:hAnsiTheme="majorHAnsi" w:cs="Times New Roman"/>
                <w:b/>
                <w:bCs/>
                <w:sz w:val="22"/>
                <w:szCs w:val="22"/>
              </w:rPr>
            </w:pPr>
            <w:r w:rsidRPr="00DA1AC8">
              <w:rPr>
                <w:rFonts w:asciiTheme="majorHAnsi" w:eastAsia="Times New Roman" w:hAnsiTheme="majorHAnsi" w:cs="Times New Roman"/>
                <w:b/>
                <w:bCs/>
                <w:sz w:val="22"/>
                <w:szCs w:val="22"/>
              </w:rPr>
              <w:t>Name</w:t>
            </w:r>
          </w:p>
        </w:tc>
        <w:tc>
          <w:tcPr>
            <w:tcW w:w="0" w:type="auto"/>
            <w:vAlign w:val="center"/>
            <w:hideMark/>
          </w:tcPr>
          <w:p w:rsidR="00DA1AC8" w:rsidRPr="00DA1AC8" w:rsidRDefault="00DA1AC8" w:rsidP="00311C78">
            <w:pPr>
              <w:spacing w:line="360" w:lineRule="auto"/>
              <w:jc w:val="center"/>
              <w:rPr>
                <w:rFonts w:asciiTheme="majorHAnsi" w:eastAsia="Times New Roman" w:hAnsiTheme="majorHAnsi" w:cs="Times New Roman"/>
                <w:b/>
                <w:bCs/>
                <w:sz w:val="22"/>
                <w:szCs w:val="22"/>
              </w:rPr>
            </w:pPr>
            <w:r w:rsidRPr="00DA1AC8">
              <w:rPr>
                <w:rFonts w:asciiTheme="majorHAnsi" w:eastAsia="Times New Roman" w:hAnsiTheme="majorHAnsi" w:cs="Times New Roman"/>
                <w:b/>
                <w:bCs/>
                <w:sz w:val="22"/>
                <w:szCs w:val="22"/>
              </w:rPr>
              <w:t>Email Address</w:t>
            </w:r>
          </w:p>
        </w:tc>
      </w:tr>
      <w:tr w:rsidR="00DA1AC8" w:rsidRPr="00DA1AC8" w:rsidTr="00E50C0A">
        <w:trPr>
          <w:tblCellSpacing w:w="15" w:type="dxa"/>
        </w:trPr>
        <w:tc>
          <w:tcPr>
            <w:tcW w:w="0" w:type="auto"/>
            <w:vAlign w:val="center"/>
            <w:hideMark/>
          </w:tcPr>
          <w:p w:rsidR="00DA1AC8" w:rsidRPr="00DA1AC8" w:rsidRDefault="00DA1AC8" w:rsidP="00311C78">
            <w:pPr>
              <w:spacing w:line="360" w:lineRule="auto"/>
              <w:rPr>
                <w:rFonts w:asciiTheme="majorHAnsi" w:eastAsia="Times New Roman" w:hAnsiTheme="majorHAnsi" w:cs="Times New Roman"/>
                <w:sz w:val="22"/>
                <w:szCs w:val="22"/>
              </w:rPr>
            </w:pPr>
            <w:r w:rsidRPr="00DA1AC8">
              <w:rPr>
                <w:rFonts w:asciiTheme="majorHAnsi" w:eastAsia="Times New Roman" w:hAnsiTheme="majorHAnsi" w:cs="Times New Roman"/>
                <w:sz w:val="22"/>
                <w:szCs w:val="22"/>
              </w:rPr>
              <w:t>IANA</w:t>
            </w:r>
          </w:p>
        </w:tc>
        <w:tc>
          <w:tcPr>
            <w:tcW w:w="0" w:type="auto"/>
            <w:vAlign w:val="center"/>
            <w:hideMark/>
          </w:tcPr>
          <w:p w:rsidR="00DA1AC8" w:rsidRPr="00DA1AC8" w:rsidRDefault="00DA1AC8" w:rsidP="00311C78">
            <w:pPr>
              <w:spacing w:line="360" w:lineRule="auto"/>
              <w:rPr>
                <w:rFonts w:asciiTheme="majorHAnsi" w:eastAsia="Times New Roman" w:hAnsiTheme="majorHAnsi" w:cs="Times New Roman"/>
                <w:sz w:val="22"/>
                <w:szCs w:val="22"/>
              </w:rPr>
            </w:pPr>
            <w:r w:rsidRPr="00DA1AC8">
              <w:rPr>
                <w:rFonts w:asciiTheme="majorHAnsi" w:eastAsia="Times New Roman" w:hAnsiTheme="majorHAnsi" w:cs="Times New Roman"/>
                <w:sz w:val="22"/>
                <w:szCs w:val="22"/>
              </w:rPr>
              <w:t>IANA Staff</w:t>
            </w:r>
          </w:p>
        </w:tc>
        <w:tc>
          <w:tcPr>
            <w:tcW w:w="0" w:type="auto"/>
            <w:vAlign w:val="center"/>
            <w:hideMark/>
          </w:tcPr>
          <w:p w:rsidR="00DA1AC8" w:rsidRPr="00DA1AC8" w:rsidRDefault="00DA1AC8" w:rsidP="00311C78">
            <w:pPr>
              <w:spacing w:line="360" w:lineRule="auto"/>
              <w:rPr>
                <w:rFonts w:asciiTheme="majorHAnsi" w:eastAsia="Times New Roman" w:hAnsiTheme="majorHAnsi" w:cs="Times New Roman"/>
                <w:sz w:val="22"/>
                <w:szCs w:val="22"/>
              </w:rPr>
            </w:pPr>
            <w:r w:rsidRPr="00DA1AC8">
              <w:rPr>
                <w:rFonts w:asciiTheme="majorHAnsi" w:eastAsia="Times New Roman" w:hAnsiTheme="majorHAnsi" w:cs="Times New Roman"/>
                <w:sz w:val="22"/>
                <w:szCs w:val="22"/>
              </w:rPr>
              <w:t>iana@iana.org</w:t>
            </w:r>
          </w:p>
        </w:tc>
      </w:tr>
      <w:tr w:rsidR="00DA1AC8" w:rsidRPr="00DA1AC8" w:rsidTr="00E50C0A">
        <w:trPr>
          <w:tblCellSpacing w:w="15" w:type="dxa"/>
        </w:trPr>
        <w:tc>
          <w:tcPr>
            <w:tcW w:w="0" w:type="auto"/>
            <w:vAlign w:val="center"/>
            <w:hideMark/>
          </w:tcPr>
          <w:p w:rsidR="00DA1AC8" w:rsidRPr="00DA1AC8" w:rsidRDefault="00DA1AC8" w:rsidP="00311C78">
            <w:pPr>
              <w:spacing w:line="360" w:lineRule="auto"/>
              <w:rPr>
                <w:rFonts w:asciiTheme="majorHAnsi" w:eastAsia="Times New Roman" w:hAnsiTheme="majorHAnsi" w:cs="Times New Roman"/>
                <w:sz w:val="22"/>
                <w:szCs w:val="22"/>
              </w:rPr>
            </w:pPr>
            <w:r w:rsidRPr="00DA1AC8">
              <w:rPr>
                <w:rFonts w:asciiTheme="majorHAnsi" w:eastAsia="Times New Roman" w:hAnsiTheme="majorHAnsi" w:cs="Times New Roman"/>
                <w:sz w:val="22"/>
                <w:szCs w:val="22"/>
              </w:rPr>
              <w:t>IANA Function Liaison for Technical Protocol Parameters Assignment</w:t>
            </w:r>
          </w:p>
        </w:tc>
        <w:tc>
          <w:tcPr>
            <w:tcW w:w="0" w:type="auto"/>
            <w:vAlign w:val="center"/>
            <w:hideMark/>
          </w:tcPr>
          <w:p w:rsidR="00DA1AC8" w:rsidRPr="00DA1AC8" w:rsidRDefault="00DA1AC8" w:rsidP="00311C78">
            <w:pPr>
              <w:spacing w:line="360" w:lineRule="auto"/>
              <w:rPr>
                <w:rFonts w:asciiTheme="majorHAnsi" w:eastAsia="Times New Roman" w:hAnsiTheme="majorHAnsi" w:cs="Times New Roman"/>
                <w:sz w:val="22"/>
                <w:szCs w:val="22"/>
              </w:rPr>
            </w:pPr>
            <w:r w:rsidRPr="00DA1AC8">
              <w:rPr>
                <w:rFonts w:asciiTheme="majorHAnsi" w:eastAsia="Times New Roman" w:hAnsiTheme="majorHAnsi" w:cs="Times New Roman"/>
                <w:sz w:val="22"/>
                <w:szCs w:val="22"/>
              </w:rPr>
              <w:t xml:space="preserve">Michelle Cotton </w:t>
            </w:r>
          </w:p>
        </w:tc>
        <w:tc>
          <w:tcPr>
            <w:tcW w:w="0" w:type="auto"/>
            <w:vAlign w:val="center"/>
            <w:hideMark/>
          </w:tcPr>
          <w:p w:rsidR="00DA1AC8" w:rsidRPr="00DA1AC8" w:rsidRDefault="00DA1AC8" w:rsidP="00311C78">
            <w:pPr>
              <w:spacing w:line="360" w:lineRule="auto"/>
              <w:rPr>
                <w:rFonts w:asciiTheme="majorHAnsi" w:eastAsia="Times New Roman" w:hAnsiTheme="majorHAnsi" w:cs="Times New Roman"/>
                <w:sz w:val="22"/>
                <w:szCs w:val="22"/>
              </w:rPr>
            </w:pPr>
            <w:r w:rsidRPr="00DA1AC8">
              <w:rPr>
                <w:rFonts w:asciiTheme="majorHAnsi" w:eastAsia="Times New Roman" w:hAnsiTheme="majorHAnsi" w:cs="Times New Roman"/>
                <w:sz w:val="22"/>
                <w:szCs w:val="22"/>
              </w:rPr>
              <w:t>michelle.cotton@icann.org</w:t>
            </w:r>
          </w:p>
        </w:tc>
      </w:tr>
      <w:tr w:rsidR="00DA1AC8" w:rsidRPr="00DA1AC8" w:rsidTr="00E50C0A">
        <w:trPr>
          <w:tblCellSpacing w:w="15" w:type="dxa"/>
        </w:trPr>
        <w:tc>
          <w:tcPr>
            <w:tcW w:w="0" w:type="auto"/>
            <w:vAlign w:val="center"/>
            <w:hideMark/>
          </w:tcPr>
          <w:p w:rsidR="00DA1AC8" w:rsidRPr="00DA1AC8" w:rsidRDefault="00DA1AC8" w:rsidP="00311C78">
            <w:pPr>
              <w:spacing w:line="360" w:lineRule="auto"/>
              <w:rPr>
                <w:rFonts w:asciiTheme="majorHAnsi" w:eastAsia="Times New Roman" w:hAnsiTheme="majorHAnsi" w:cs="Times New Roman"/>
                <w:sz w:val="22"/>
                <w:szCs w:val="22"/>
              </w:rPr>
            </w:pPr>
            <w:r w:rsidRPr="00DA1AC8">
              <w:rPr>
                <w:rFonts w:asciiTheme="majorHAnsi" w:eastAsia="Times New Roman" w:hAnsiTheme="majorHAnsi" w:cs="Times New Roman"/>
                <w:sz w:val="22"/>
                <w:szCs w:val="22"/>
              </w:rPr>
              <w:t>IANA Function Liaison for Root Zone Management</w:t>
            </w:r>
          </w:p>
        </w:tc>
        <w:tc>
          <w:tcPr>
            <w:tcW w:w="0" w:type="auto"/>
            <w:vAlign w:val="center"/>
            <w:hideMark/>
          </w:tcPr>
          <w:p w:rsidR="00DA1AC8" w:rsidRPr="00DA1AC8" w:rsidRDefault="00DA1AC8" w:rsidP="00311C78">
            <w:pPr>
              <w:spacing w:line="360" w:lineRule="auto"/>
              <w:rPr>
                <w:rFonts w:asciiTheme="majorHAnsi" w:eastAsia="Times New Roman" w:hAnsiTheme="majorHAnsi" w:cs="Times New Roman"/>
                <w:sz w:val="22"/>
                <w:szCs w:val="22"/>
              </w:rPr>
            </w:pPr>
            <w:r w:rsidRPr="00DA1AC8">
              <w:rPr>
                <w:rFonts w:asciiTheme="majorHAnsi" w:eastAsia="Times New Roman" w:hAnsiTheme="majorHAnsi" w:cs="Times New Roman"/>
                <w:sz w:val="22"/>
                <w:szCs w:val="22"/>
              </w:rPr>
              <w:t>Kim Davies</w:t>
            </w:r>
          </w:p>
        </w:tc>
        <w:tc>
          <w:tcPr>
            <w:tcW w:w="0" w:type="auto"/>
            <w:vAlign w:val="center"/>
            <w:hideMark/>
          </w:tcPr>
          <w:p w:rsidR="00DA1AC8" w:rsidRPr="00DA1AC8" w:rsidRDefault="00DA1AC8" w:rsidP="00311C78">
            <w:pPr>
              <w:spacing w:line="360" w:lineRule="auto"/>
              <w:rPr>
                <w:rFonts w:asciiTheme="majorHAnsi" w:eastAsia="Times New Roman" w:hAnsiTheme="majorHAnsi" w:cs="Times New Roman"/>
                <w:sz w:val="22"/>
                <w:szCs w:val="22"/>
              </w:rPr>
            </w:pPr>
            <w:r w:rsidRPr="00DA1AC8">
              <w:rPr>
                <w:rFonts w:asciiTheme="majorHAnsi" w:eastAsia="Times New Roman" w:hAnsiTheme="majorHAnsi" w:cs="Times New Roman"/>
                <w:sz w:val="22"/>
                <w:szCs w:val="22"/>
              </w:rPr>
              <w:t>kim.davies@icann.org</w:t>
            </w:r>
          </w:p>
        </w:tc>
      </w:tr>
      <w:tr w:rsidR="00DA1AC8" w:rsidRPr="00DA1AC8" w:rsidTr="00E50C0A">
        <w:trPr>
          <w:tblCellSpacing w:w="15" w:type="dxa"/>
        </w:trPr>
        <w:tc>
          <w:tcPr>
            <w:tcW w:w="0" w:type="auto"/>
            <w:vAlign w:val="center"/>
            <w:hideMark/>
          </w:tcPr>
          <w:p w:rsidR="00DA1AC8" w:rsidRPr="00DA1AC8" w:rsidRDefault="005D555F" w:rsidP="00311C78">
            <w:pPr>
              <w:spacing w:line="360" w:lineRule="auto"/>
              <w:rPr>
                <w:rFonts w:asciiTheme="majorHAnsi" w:eastAsia="Times New Roman" w:hAnsiTheme="majorHAnsi" w:cs="Times New Roman"/>
                <w:sz w:val="22"/>
                <w:szCs w:val="22"/>
              </w:rPr>
            </w:pPr>
            <w:r w:rsidRPr="005D555F">
              <w:rPr>
                <w:rFonts w:asciiTheme="majorHAnsi" w:eastAsia="Times New Roman" w:hAnsiTheme="majorHAnsi" w:cs="Times New Roman"/>
                <w:sz w:val="22"/>
                <w:szCs w:val="22"/>
              </w:rPr>
              <w:t>IANA Function Liaison for Internet Number Resource Allocation</w:t>
            </w:r>
          </w:p>
        </w:tc>
        <w:tc>
          <w:tcPr>
            <w:tcW w:w="0" w:type="auto"/>
            <w:vAlign w:val="center"/>
            <w:hideMark/>
          </w:tcPr>
          <w:p w:rsidR="00DA1AC8" w:rsidRPr="00DA1AC8" w:rsidRDefault="005D555F" w:rsidP="00311C78">
            <w:pPr>
              <w:spacing w:line="360" w:lineRule="auto"/>
              <w:rPr>
                <w:rFonts w:asciiTheme="majorHAnsi" w:eastAsia="Times New Roman" w:hAnsiTheme="majorHAnsi" w:cs="Times New Roman"/>
                <w:sz w:val="22"/>
                <w:szCs w:val="22"/>
              </w:rPr>
            </w:pPr>
            <w:r>
              <w:rPr>
                <w:rFonts w:asciiTheme="majorHAnsi" w:eastAsia="Times New Roman" w:hAnsiTheme="majorHAnsi" w:cs="Times New Roman"/>
                <w:sz w:val="22"/>
                <w:szCs w:val="22"/>
              </w:rPr>
              <w:t>Naela Sarras</w:t>
            </w:r>
          </w:p>
        </w:tc>
        <w:tc>
          <w:tcPr>
            <w:tcW w:w="0" w:type="auto"/>
            <w:vAlign w:val="center"/>
            <w:hideMark/>
          </w:tcPr>
          <w:p w:rsidR="00DA1AC8" w:rsidRPr="00DA1AC8" w:rsidRDefault="005D555F" w:rsidP="00311C78">
            <w:pPr>
              <w:spacing w:line="360" w:lineRule="auto"/>
              <w:rPr>
                <w:rFonts w:asciiTheme="majorHAnsi" w:eastAsia="Times New Roman" w:hAnsiTheme="majorHAnsi" w:cs="Times New Roman"/>
                <w:sz w:val="22"/>
                <w:szCs w:val="22"/>
              </w:rPr>
            </w:pPr>
            <w:r w:rsidRPr="005D555F">
              <w:rPr>
                <w:rFonts w:asciiTheme="majorHAnsi" w:eastAsia="Times New Roman" w:hAnsiTheme="majorHAnsi" w:cs="Times New Roman"/>
                <w:sz w:val="22"/>
                <w:szCs w:val="22"/>
              </w:rPr>
              <w:t>Naela.sarras@icann.org</w:t>
            </w:r>
          </w:p>
        </w:tc>
      </w:tr>
      <w:tr w:rsidR="00DA1AC8" w:rsidRPr="00DA1AC8" w:rsidTr="00E50C0A">
        <w:trPr>
          <w:tblCellSpacing w:w="15" w:type="dxa"/>
        </w:trPr>
        <w:tc>
          <w:tcPr>
            <w:tcW w:w="0" w:type="auto"/>
            <w:vAlign w:val="center"/>
            <w:hideMark/>
          </w:tcPr>
          <w:p w:rsidR="00DA1AC8" w:rsidRPr="00DA1AC8" w:rsidRDefault="00DA1AC8" w:rsidP="00311C78">
            <w:pPr>
              <w:spacing w:line="360" w:lineRule="auto"/>
              <w:rPr>
                <w:rFonts w:asciiTheme="majorHAnsi" w:eastAsia="Times New Roman" w:hAnsiTheme="majorHAnsi" w:cs="Times New Roman"/>
                <w:sz w:val="22"/>
                <w:szCs w:val="22"/>
              </w:rPr>
            </w:pPr>
            <w:r w:rsidRPr="00DA1AC8">
              <w:rPr>
                <w:rFonts w:asciiTheme="majorHAnsi" w:eastAsia="Times New Roman" w:hAnsiTheme="majorHAnsi" w:cs="Times New Roman"/>
                <w:sz w:val="22"/>
                <w:szCs w:val="22"/>
              </w:rPr>
              <w:t>IANA Functions Program Manager</w:t>
            </w:r>
          </w:p>
        </w:tc>
        <w:tc>
          <w:tcPr>
            <w:tcW w:w="0" w:type="auto"/>
            <w:vAlign w:val="center"/>
            <w:hideMark/>
          </w:tcPr>
          <w:p w:rsidR="00DA1AC8" w:rsidRPr="00DA1AC8" w:rsidRDefault="00DA1AC8" w:rsidP="00311C78">
            <w:pPr>
              <w:spacing w:line="360" w:lineRule="auto"/>
              <w:rPr>
                <w:rFonts w:asciiTheme="majorHAnsi" w:eastAsia="Times New Roman" w:hAnsiTheme="majorHAnsi" w:cs="Times New Roman"/>
                <w:sz w:val="22"/>
                <w:szCs w:val="22"/>
              </w:rPr>
            </w:pPr>
            <w:r w:rsidRPr="00DA1AC8">
              <w:rPr>
                <w:rFonts w:asciiTheme="majorHAnsi" w:eastAsia="Times New Roman" w:hAnsiTheme="majorHAnsi" w:cs="Times New Roman"/>
                <w:sz w:val="22"/>
                <w:szCs w:val="22"/>
              </w:rPr>
              <w:t>Elise Gerich</w:t>
            </w:r>
          </w:p>
        </w:tc>
        <w:tc>
          <w:tcPr>
            <w:tcW w:w="0" w:type="auto"/>
            <w:vAlign w:val="center"/>
            <w:hideMark/>
          </w:tcPr>
          <w:p w:rsidR="00DA1AC8" w:rsidRPr="00DA1AC8" w:rsidRDefault="00DA1AC8" w:rsidP="00311C78">
            <w:pPr>
              <w:spacing w:line="360" w:lineRule="auto"/>
              <w:rPr>
                <w:rFonts w:asciiTheme="majorHAnsi" w:eastAsia="Times New Roman" w:hAnsiTheme="majorHAnsi" w:cs="Times New Roman"/>
                <w:sz w:val="22"/>
                <w:szCs w:val="22"/>
              </w:rPr>
            </w:pPr>
            <w:r w:rsidRPr="00DA1AC8">
              <w:rPr>
                <w:rFonts w:asciiTheme="majorHAnsi" w:eastAsia="Times New Roman" w:hAnsiTheme="majorHAnsi" w:cs="Times New Roman"/>
                <w:sz w:val="22"/>
                <w:szCs w:val="22"/>
              </w:rPr>
              <w:t>elise.gerich@icann.org</w:t>
            </w:r>
          </w:p>
        </w:tc>
      </w:tr>
      <w:tr w:rsidR="00DA1AC8" w:rsidRPr="00DA1AC8" w:rsidTr="00E50C0A">
        <w:trPr>
          <w:tblCellSpacing w:w="15" w:type="dxa"/>
        </w:trPr>
        <w:tc>
          <w:tcPr>
            <w:tcW w:w="0" w:type="auto"/>
            <w:vAlign w:val="center"/>
            <w:hideMark/>
          </w:tcPr>
          <w:p w:rsidR="00DA1AC8" w:rsidRPr="00DA1AC8" w:rsidRDefault="00DA1AC8" w:rsidP="00545E05">
            <w:pPr>
              <w:spacing w:line="360" w:lineRule="auto"/>
              <w:rPr>
                <w:rFonts w:asciiTheme="majorHAnsi" w:eastAsia="Times New Roman" w:hAnsiTheme="majorHAnsi" w:cs="Times New Roman"/>
                <w:sz w:val="22"/>
                <w:szCs w:val="22"/>
              </w:rPr>
            </w:pPr>
            <w:r w:rsidRPr="00DA1AC8">
              <w:rPr>
                <w:rFonts w:asciiTheme="majorHAnsi" w:eastAsia="Times New Roman" w:hAnsiTheme="majorHAnsi" w:cs="Times New Roman"/>
                <w:sz w:val="22"/>
                <w:szCs w:val="22"/>
              </w:rPr>
              <w:t>Ombudsman</w:t>
            </w:r>
          </w:p>
        </w:tc>
        <w:tc>
          <w:tcPr>
            <w:tcW w:w="0" w:type="auto"/>
            <w:vAlign w:val="center"/>
            <w:hideMark/>
          </w:tcPr>
          <w:p w:rsidR="00DA1AC8" w:rsidRPr="00DA1AC8" w:rsidRDefault="00DA1AC8" w:rsidP="00311C78">
            <w:pPr>
              <w:spacing w:line="360" w:lineRule="auto"/>
              <w:rPr>
                <w:rFonts w:asciiTheme="majorHAnsi" w:eastAsia="Times New Roman" w:hAnsiTheme="majorHAnsi" w:cs="Times New Roman"/>
                <w:sz w:val="22"/>
                <w:szCs w:val="22"/>
              </w:rPr>
            </w:pPr>
            <w:r w:rsidRPr="00DA1AC8">
              <w:rPr>
                <w:rFonts w:asciiTheme="majorHAnsi" w:eastAsia="Times New Roman" w:hAnsiTheme="majorHAnsi" w:cs="Times New Roman"/>
                <w:sz w:val="22"/>
                <w:szCs w:val="22"/>
              </w:rPr>
              <w:t>Chris LaHatte</w:t>
            </w:r>
          </w:p>
        </w:tc>
        <w:tc>
          <w:tcPr>
            <w:tcW w:w="0" w:type="auto"/>
            <w:vAlign w:val="center"/>
            <w:hideMark/>
          </w:tcPr>
          <w:p w:rsidR="00DA1AC8" w:rsidRPr="00DA1AC8" w:rsidRDefault="00DA1AC8" w:rsidP="00311C78">
            <w:pPr>
              <w:spacing w:line="360" w:lineRule="auto"/>
              <w:rPr>
                <w:rFonts w:asciiTheme="majorHAnsi" w:eastAsia="Times New Roman" w:hAnsiTheme="majorHAnsi" w:cs="Times New Roman"/>
                <w:sz w:val="22"/>
                <w:szCs w:val="22"/>
              </w:rPr>
            </w:pPr>
            <w:r w:rsidRPr="00DA1AC8">
              <w:rPr>
                <w:rFonts w:asciiTheme="majorHAnsi" w:eastAsia="Times New Roman" w:hAnsiTheme="majorHAnsi" w:cs="Times New Roman"/>
                <w:sz w:val="22"/>
                <w:szCs w:val="22"/>
              </w:rPr>
              <w:t>ombudsman@icann.org</w:t>
            </w:r>
          </w:p>
        </w:tc>
      </w:tr>
    </w:tbl>
    <w:p w:rsidR="00DA1AC8" w:rsidRDefault="00DA1AC8" w:rsidP="00311C78">
      <w:pPr>
        <w:spacing w:line="360" w:lineRule="auto"/>
      </w:pPr>
    </w:p>
    <w:p w:rsidR="00B87F6D" w:rsidRPr="00104A92" w:rsidRDefault="00DA1AC8" w:rsidP="00311C78">
      <w:pPr>
        <w:spacing w:line="360" w:lineRule="auto"/>
        <w:rPr>
          <w:rFonts w:asciiTheme="majorHAnsi" w:hAnsiTheme="majorHAnsi"/>
          <w:sz w:val="22"/>
          <w:szCs w:val="22"/>
        </w:rPr>
      </w:pPr>
      <w:r w:rsidRPr="00104A92">
        <w:rPr>
          <w:rFonts w:asciiTheme="majorHAnsi" w:hAnsiTheme="majorHAnsi"/>
          <w:sz w:val="22"/>
          <w:szCs w:val="22"/>
        </w:rPr>
        <w:t xml:space="preserve">In case the issue is escalated to </w:t>
      </w:r>
      <w:r w:rsidR="0049233C" w:rsidRPr="00104A92">
        <w:rPr>
          <w:rFonts w:asciiTheme="majorHAnsi" w:hAnsiTheme="majorHAnsi"/>
          <w:sz w:val="22"/>
          <w:szCs w:val="22"/>
        </w:rPr>
        <w:t>members of the IANA team and/or to the Ombudsman or equivalent</w:t>
      </w:r>
      <w:r w:rsidRPr="00104A92">
        <w:rPr>
          <w:rFonts w:asciiTheme="majorHAnsi" w:hAnsiTheme="majorHAnsi"/>
          <w:sz w:val="22"/>
          <w:szCs w:val="22"/>
        </w:rPr>
        <w:t>, the Customer Standing Committee (CSC) is notified</w:t>
      </w:r>
      <w:r w:rsidR="0049233C" w:rsidRPr="00104A92">
        <w:rPr>
          <w:rFonts w:asciiTheme="majorHAnsi" w:hAnsiTheme="majorHAnsi"/>
          <w:sz w:val="22"/>
          <w:szCs w:val="22"/>
        </w:rPr>
        <w:t xml:space="preserve"> for information purposes only</w:t>
      </w:r>
      <w:r w:rsidRPr="00104A92">
        <w:rPr>
          <w:rFonts w:asciiTheme="majorHAnsi" w:hAnsiTheme="majorHAnsi"/>
          <w:sz w:val="22"/>
          <w:szCs w:val="22"/>
        </w:rPr>
        <w:t xml:space="preserve">. </w:t>
      </w:r>
    </w:p>
    <w:p w:rsidR="00B87F6D" w:rsidRPr="00104A92" w:rsidRDefault="00B87F6D" w:rsidP="00311C78">
      <w:pPr>
        <w:spacing w:line="360" w:lineRule="auto"/>
        <w:rPr>
          <w:rFonts w:asciiTheme="majorHAnsi" w:hAnsiTheme="majorHAnsi"/>
          <w:sz w:val="22"/>
          <w:szCs w:val="22"/>
        </w:rPr>
      </w:pPr>
    </w:p>
    <w:p w:rsidR="00B87F6D" w:rsidRPr="00104A92" w:rsidRDefault="007B55E9" w:rsidP="004C60CB">
      <w:pPr>
        <w:keepNext/>
        <w:spacing w:line="360" w:lineRule="auto"/>
        <w:rPr>
          <w:rFonts w:asciiTheme="majorHAnsi" w:hAnsiTheme="majorHAnsi"/>
          <w:sz w:val="22"/>
          <w:szCs w:val="22"/>
          <w:u w:val="single"/>
        </w:rPr>
      </w:pPr>
      <w:r>
        <w:rPr>
          <w:rFonts w:asciiTheme="majorHAnsi" w:hAnsiTheme="majorHAnsi"/>
          <w:sz w:val="22"/>
          <w:szCs w:val="22"/>
          <w:u w:val="single"/>
        </w:rPr>
        <w:lastRenderedPageBreak/>
        <w:t>Phase 2</w:t>
      </w:r>
    </w:p>
    <w:p w:rsidR="00B87F6D" w:rsidRPr="00104A92" w:rsidRDefault="00B87F6D" w:rsidP="004C60CB">
      <w:pPr>
        <w:keepNext/>
        <w:spacing w:line="360" w:lineRule="auto"/>
        <w:rPr>
          <w:rFonts w:asciiTheme="majorHAnsi" w:hAnsiTheme="majorHAnsi"/>
          <w:sz w:val="22"/>
          <w:szCs w:val="22"/>
        </w:rPr>
      </w:pPr>
    </w:p>
    <w:p w:rsidR="00DA1AC8" w:rsidRPr="00104A92" w:rsidRDefault="00DA1AC8" w:rsidP="004C60CB">
      <w:pPr>
        <w:keepNext/>
        <w:spacing w:line="360" w:lineRule="auto"/>
        <w:rPr>
          <w:rFonts w:asciiTheme="majorHAnsi" w:hAnsiTheme="majorHAnsi"/>
          <w:sz w:val="22"/>
          <w:szCs w:val="22"/>
        </w:rPr>
      </w:pPr>
      <w:r w:rsidRPr="00104A92">
        <w:rPr>
          <w:rFonts w:asciiTheme="majorHAnsi" w:hAnsiTheme="majorHAnsi"/>
          <w:sz w:val="22"/>
          <w:szCs w:val="22"/>
        </w:rPr>
        <w:t>Should the issue not be resolved</w:t>
      </w:r>
      <w:ins w:id="7" w:author="Marika Konings" w:date="2015-04-15T19:09:00Z">
        <w:r w:rsidR="00040A2B">
          <w:rPr>
            <w:rFonts w:asciiTheme="majorHAnsi" w:hAnsiTheme="majorHAnsi"/>
            <w:sz w:val="22"/>
            <w:szCs w:val="22"/>
          </w:rPr>
          <w:t xml:space="preserve"> after phase 1</w:t>
        </w:r>
      </w:ins>
      <w:r w:rsidRPr="00104A92">
        <w:rPr>
          <w:rFonts w:asciiTheme="majorHAnsi" w:hAnsiTheme="majorHAnsi"/>
          <w:sz w:val="22"/>
          <w:szCs w:val="22"/>
        </w:rPr>
        <w:t>, the following escalation mechanisms will be made available</w:t>
      </w:r>
      <w:r w:rsidR="00AE4894">
        <w:rPr>
          <w:rFonts w:asciiTheme="majorHAnsi" w:hAnsiTheme="majorHAnsi"/>
          <w:sz w:val="22"/>
          <w:szCs w:val="22"/>
        </w:rPr>
        <w:t xml:space="preserve"> </w:t>
      </w:r>
      <w:r w:rsidR="004E61B0">
        <w:rPr>
          <w:rFonts w:asciiTheme="majorHAnsi" w:hAnsiTheme="majorHAnsi"/>
          <w:sz w:val="22"/>
          <w:szCs w:val="22"/>
        </w:rPr>
        <w:t>to direct customers</w:t>
      </w:r>
      <w:r w:rsidR="008912DC">
        <w:rPr>
          <w:rStyle w:val="FootnoteReference"/>
          <w:rFonts w:asciiTheme="majorHAnsi" w:hAnsiTheme="majorHAnsi"/>
          <w:sz w:val="22"/>
          <w:szCs w:val="22"/>
        </w:rPr>
        <w:footnoteReference w:id="6"/>
      </w:r>
      <w:r w:rsidRPr="00104A92">
        <w:rPr>
          <w:rFonts w:asciiTheme="majorHAnsi" w:hAnsiTheme="majorHAnsi"/>
          <w:sz w:val="22"/>
          <w:szCs w:val="22"/>
        </w:rPr>
        <w:t>:</w:t>
      </w:r>
    </w:p>
    <w:p w:rsidR="00DA1AC8" w:rsidRPr="00040A2B" w:rsidRDefault="004C2D52" w:rsidP="00040A2B">
      <w:r w:rsidRPr="00040A2B">
        <w:rPr>
          <w:rFonts w:asciiTheme="majorHAnsi" w:hAnsiTheme="majorHAnsi"/>
          <w:sz w:val="22"/>
          <w:szCs w:val="22"/>
        </w:rPr>
        <w:t xml:space="preserve">. </w:t>
      </w:r>
    </w:p>
    <w:p w:rsidR="00040A2B" w:rsidRDefault="00DA1AC8" w:rsidP="00311C78">
      <w:pPr>
        <w:pStyle w:val="ListParagraph"/>
        <w:numPr>
          <w:ilvl w:val="0"/>
          <w:numId w:val="9"/>
        </w:numPr>
        <w:spacing w:line="360" w:lineRule="auto"/>
        <w:rPr>
          <w:ins w:id="10" w:author="Marika Konings" w:date="2015-04-15T19:06:00Z"/>
          <w:rFonts w:asciiTheme="majorHAnsi" w:hAnsiTheme="majorHAnsi"/>
          <w:sz w:val="22"/>
          <w:szCs w:val="22"/>
        </w:rPr>
      </w:pPr>
      <w:commentRangeStart w:id="11"/>
      <w:r w:rsidRPr="00104A92">
        <w:rPr>
          <w:rFonts w:asciiTheme="majorHAnsi" w:hAnsiTheme="majorHAnsi"/>
          <w:sz w:val="22"/>
          <w:szCs w:val="22"/>
        </w:rPr>
        <w:t xml:space="preserve">If issue is not addressed, </w:t>
      </w:r>
      <w:ins w:id="12" w:author="Marika Konings" w:date="2015-04-15T17:07:00Z">
        <w:r w:rsidR="00604115">
          <w:rPr>
            <w:rFonts w:asciiTheme="majorHAnsi" w:hAnsiTheme="majorHAnsi"/>
            <w:sz w:val="22"/>
            <w:szCs w:val="22"/>
          </w:rPr>
          <w:t xml:space="preserve">the complainant (direct customer) </w:t>
        </w:r>
        <w:commentRangeStart w:id="13"/>
        <w:del w:id="14" w:author="Chuck Gomes" w:date="2015-04-15T18:38:00Z">
          <w:r w:rsidR="00604115" w:rsidDel="004E1964">
            <w:rPr>
              <w:rFonts w:asciiTheme="majorHAnsi" w:hAnsiTheme="majorHAnsi"/>
              <w:sz w:val="22"/>
              <w:szCs w:val="22"/>
            </w:rPr>
            <w:delText>can</w:delText>
          </w:r>
        </w:del>
      </w:ins>
      <w:ins w:id="15" w:author="Chuck Gomes" w:date="2015-04-15T18:38:00Z">
        <w:r w:rsidR="004E1964">
          <w:rPr>
            <w:rFonts w:asciiTheme="majorHAnsi" w:hAnsiTheme="majorHAnsi"/>
            <w:sz w:val="22"/>
            <w:szCs w:val="22"/>
          </w:rPr>
          <w:t>may</w:t>
        </w:r>
      </w:ins>
      <w:ins w:id="16" w:author="Marika Konings" w:date="2015-04-15T17:07:00Z">
        <w:r w:rsidR="00604115">
          <w:rPr>
            <w:rFonts w:asciiTheme="majorHAnsi" w:hAnsiTheme="majorHAnsi"/>
            <w:sz w:val="22"/>
            <w:szCs w:val="22"/>
          </w:rPr>
          <w:t xml:space="preserve"> request </w:t>
        </w:r>
      </w:ins>
      <w:commentRangeEnd w:id="13"/>
      <w:r w:rsidR="004E1964">
        <w:rPr>
          <w:rStyle w:val="CommentReference"/>
        </w:rPr>
        <w:commentReference w:id="13"/>
      </w:r>
      <w:ins w:id="17" w:author="Marika Konings" w:date="2015-04-15T17:07:00Z">
        <w:r w:rsidR="00604115">
          <w:rPr>
            <w:rFonts w:asciiTheme="majorHAnsi" w:hAnsiTheme="majorHAnsi"/>
            <w:sz w:val="22"/>
            <w:szCs w:val="22"/>
          </w:rPr>
          <w:t>mediation</w:t>
        </w:r>
      </w:ins>
      <w:ins w:id="18" w:author="Marika Konings" w:date="2015-04-16T18:52:00Z">
        <w:r w:rsidR="009A01DA">
          <w:rPr>
            <w:rStyle w:val="FootnoteReference"/>
            <w:rFonts w:asciiTheme="majorHAnsi" w:hAnsiTheme="majorHAnsi"/>
            <w:sz w:val="22"/>
            <w:szCs w:val="22"/>
          </w:rPr>
          <w:footnoteReference w:id="7"/>
        </w:r>
      </w:ins>
      <w:ins w:id="20" w:author="Marika Konings" w:date="2015-04-15T17:09:00Z">
        <w:r w:rsidR="00604115">
          <w:rPr>
            <w:rFonts w:asciiTheme="majorHAnsi" w:hAnsiTheme="majorHAnsi"/>
            <w:sz w:val="22"/>
            <w:szCs w:val="22"/>
          </w:rPr>
          <w:t>.</w:t>
        </w:r>
      </w:ins>
      <w:commentRangeEnd w:id="11"/>
      <w:r w:rsidR="002B5E7A">
        <w:rPr>
          <w:rStyle w:val="CommentReference"/>
        </w:rPr>
        <w:commentReference w:id="11"/>
      </w:r>
    </w:p>
    <w:p w:rsidR="00040A2B" w:rsidRPr="00040A2B" w:rsidRDefault="00040A2B" w:rsidP="00040A2B">
      <w:pPr>
        <w:pStyle w:val="ListParagraph"/>
        <w:numPr>
          <w:ilvl w:val="0"/>
          <w:numId w:val="9"/>
        </w:numPr>
        <w:spacing w:line="360" w:lineRule="auto"/>
        <w:rPr>
          <w:ins w:id="21" w:author="Marika Konings" w:date="2015-04-15T19:07:00Z"/>
          <w:rFonts w:asciiTheme="majorHAnsi" w:hAnsiTheme="majorHAnsi"/>
          <w:sz w:val="22"/>
          <w:szCs w:val="22"/>
        </w:rPr>
      </w:pPr>
      <w:ins w:id="22" w:author="Marika Konings" w:date="2015-04-15T19:06:00Z">
        <w:r>
          <w:rPr>
            <w:rFonts w:asciiTheme="majorHAnsi" w:hAnsiTheme="majorHAnsi"/>
            <w:sz w:val="22"/>
            <w:szCs w:val="22"/>
          </w:rPr>
          <w:t>CSC is notified of the issue by complainant and/or IFO</w:t>
        </w:r>
      </w:ins>
      <w:ins w:id="23" w:author="donna austin" w:date="2015-04-15T12:31:00Z">
        <w:r w:rsidR="00D42DC9">
          <w:rPr>
            <w:rFonts w:asciiTheme="majorHAnsi" w:hAnsiTheme="majorHAnsi"/>
            <w:sz w:val="22"/>
            <w:szCs w:val="22"/>
          </w:rPr>
          <w:t>.</w:t>
        </w:r>
      </w:ins>
      <w:ins w:id="24" w:author="Marika Konings" w:date="2015-04-15T19:06:00Z">
        <w:r>
          <w:rPr>
            <w:rFonts w:asciiTheme="majorHAnsi" w:hAnsiTheme="majorHAnsi"/>
            <w:sz w:val="22"/>
            <w:szCs w:val="22"/>
          </w:rPr>
          <w:t xml:space="preserve"> </w:t>
        </w:r>
      </w:ins>
      <w:ins w:id="25" w:author="Marika Konings" w:date="2015-04-15T19:07:00Z">
        <w:r w:rsidRPr="00040A2B">
          <w:rPr>
            <w:rFonts w:asciiTheme="majorHAnsi" w:hAnsiTheme="majorHAnsi"/>
            <w:sz w:val="22"/>
            <w:szCs w:val="22"/>
          </w:rPr>
          <w:t xml:space="preserve">The CSC </w:t>
        </w:r>
        <w:commentRangeStart w:id="26"/>
        <w:commentRangeStart w:id="27"/>
        <w:del w:id="28" w:author="Chuck Gomes" w:date="2015-04-15T18:45:00Z">
          <w:r w:rsidRPr="00040A2B" w:rsidDel="004E1964">
            <w:rPr>
              <w:rFonts w:asciiTheme="majorHAnsi" w:hAnsiTheme="majorHAnsi"/>
              <w:sz w:val="22"/>
              <w:szCs w:val="22"/>
            </w:rPr>
            <w:delText>may review</w:delText>
          </w:r>
        </w:del>
      </w:ins>
      <w:ins w:id="29" w:author="Chuck Gomes" w:date="2015-04-15T18:45:00Z">
        <w:r w:rsidR="004E1964">
          <w:rPr>
            <w:rFonts w:asciiTheme="majorHAnsi" w:hAnsiTheme="majorHAnsi"/>
            <w:sz w:val="22"/>
            <w:szCs w:val="22"/>
          </w:rPr>
          <w:t>reviews</w:t>
        </w:r>
      </w:ins>
      <w:ins w:id="30" w:author="Marika Konings" w:date="2015-04-15T19:07:00Z">
        <w:r w:rsidRPr="00040A2B">
          <w:rPr>
            <w:rFonts w:asciiTheme="majorHAnsi" w:hAnsiTheme="majorHAnsi"/>
            <w:sz w:val="22"/>
            <w:szCs w:val="22"/>
          </w:rPr>
          <w:t xml:space="preserve"> </w:t>
        </w:r>
      </w:ins>
      <w:commentRangeEnd w:id="26"/>
      <w:r w:rsidR="004E1964">
        <w:rPr>
          <w:rStyle w:val="CommentReference"/>
        </w:rPr>
        <w:commentReference w:id="26"/>
      </w:r>
      <w:commentRangeEnd w:id="27"/>
      <w:r w:rsidR="000023E5">
        <w:rPr>
          <w:rStyle w:val="CommentReference"/>
        </w:rPr>
        <w:commentReference w:id="27"/>
      </w:r>
      <w:ins w:id="31" w:author="Marika Konings" w:date="2015-04-15T19:07:00Z">
        <w:r w:rsidRPr="00040A2B">
          <w:rPr>
            <w:rFonts w:asciiTheme="majorHAnsi" w:hAnsiTheme="majorHAnsi"/>
            <w:sz w:val="22"/>
            <w:szCs w:val="22"/>
          </w:rPr>
          <w:t xml:space="preserve">to determine whether </w:t>
        </w:r>
      </w:ins>
      <w:ins w:id="32" w:author="donna austin" w:date="2015-04-15T12:52:00Z">
        <w:r w:rsidR="002533E0">
          <w:rPr>
            <w:rFonts w:asciiTheme="majorHAnsi" w:hAnsiTheme="majorHAnsi"/>
            <w:sz w:val="22"/>
            <w:szCs w:val="22"/>
          </w:rPr>
          <w:t xml:space="preserve">the </w:t>
        </w:r>
      </w:ins>
      <w:ins w:id="33" w:author="Marika Konings" w:date="2015-04-15T19:07:00Z">
        <w:r w:rsidRPr="00040A2B">
          <w:rPr>
            <w:rFonts w:asciiTheme="majorHAnsi" w:hAnsiTheme="majorHAnsi"/>
            <w:sz w:val="22"/>
            <w:szCs w:val="22"/>
          </w:rPr>
          <w:t>issue is</w:t>
        </w:r>
      </w:ins>
      <w:ins w:id="34" w:author="donna austin" w:date="2015-04-15T12:58:00Z">
        <w:r w:rsidR="006B698A">
          <w:rPr>
            <w:rFonts w:asciiTheme="majorHAnsi" w:hAnsiTheme="majorHAnsi"/>
            <w:sz w:val="22"/>
            <w:szCs w:val="22"/>
          </w:rPr>
          <w:t xml:space="preserve"> </w:t>
        </w:r>
      </w:ins>
      <w:commentRangeStart w:id="35"/>
      <w:ins w:id="36" w:author="Chuck Gomes" w:date="2015-04-15T18:47:00Z">
        <w:r w:rsidR="004E1964">
          <w:rPr>
            <w:rFonts w:asciiTheme="majorHAnsi" w:hAnsiTheme="majorHAnsi"/>
            <w:sz w:val="22"/>
            <w:szCs w:val="22"/>
          </w:rPr>
          <w:t>part of a p</w:t>
        </w:r>
      </w:ins>
      <w:ins w:id="37" w:author="Chuck Gomes" w:date="2015-04-15T18:48:00Z">
        <w:r w:rsidR="00D679A3">
          <w:rPr>
            <w:rFonts w:asciiTheme="majorHAnsi" w:hAnsiTheme="majorHAnsi"/>
            <w:sz w:val="22"/>
            <w:szCs w:val="22"/>
          </w:rPr>
          <w:t xml:space="preserve">attern of similar problems and/or </w:t>
        </w:r>
        <w:proofErr w:type="gramStart"/>
        <w:r w:rsidR="00D679A3">
          <w:rPr>
            <w:rFonts w:asciiTheme="majorHAnsi" w:hAnsiTheme="majorHAnsi"/>
            <w:sz w:val="22"/>
            <w:szCs w:val="22"/>
          </w:rPr>
          <w:t>is  critical</w:t>
        </w:r>
        <w:proofErr w:type="gramEnd"/>
        <w:r w:rsidR="00D679A3">
          <w:rPr>
            <w:rFonts w:asciiTheme="majorHAnsi" w:hAnsiTheme="majorHAnsi"/>
            <w:sz w:val="22"/>
            <w:szCs w:val="22"/>
          </w:rPr>
          <w:t xml:space="preserve"> or systemic</w:t>
        </w:r>
      </w:ins>
      <w:commentRangeEnd w:id="35"/>
      <w:ins w:id="38" w:author="Chuck Gomes" w:date="2015-04-15T18:49:00Z">
        <w:r w:rsidR="00D679A3">
          <w:rPr>
            <w:rStyle w:val="CommentReference"/>
          </w:rPr>
          <w:commentReference w:id="35"/>
        </w:r>
      </w:ins>
      <w:ins w:id="39" w:author="donna austin" w:date="2015-04-15T12:58:00Z">
        <w:r w:rsidR="006B698A">
          <w:rPr>
            <w:rFonts w:asciiTheme="majorHAnsi" w:hAnsiTheme="majorHAnsi"/>
            <w:sz w:val="22"/>
            <w:szCs w:val="22"/>
          </w:rPr>
          <w:t xml:space="preserve">, and if so, may </w:t>
        </w:r>
      </w:ins>
      <w:r w:rsidR="00D679A3">
        <w:rPr>
          <w:rStyle w:val="CommentReference"/>
        </w:rPr>
        <w:commentReference w:id="40"/>
      </w:r>
      <w:r w:rsidR="00274D49">
        <w:rPr>
          <w:rStyle w:val="CommentReference"/>
        </w:rPr>
        <w:commentReference w:id="41"/>
      </w:r>
      <w:ins w:id="42" w:author="Marika Konings" w:date="2015-04-15T19:07:00Z">
        <w:r w:rsidRPr="00040A2B">
          <w:rPr>
            <w:rFonts w:asciiTheme="majorHAnsi" w:hAnsiTheme="majorHAnsi"/>
            <w:sz w:val="22"/>
            <w:szCs w:val="22"/>
          </w:rPr>
          <w:t>escalate to</w:t>
        </w:r>
      </w:ins>
      <w:ins w:id="43" w:author="Chuck Gomes" w:date="2015-04-15T18:55:00Z">
        <w:r w:rsidR="00D679A3">
          <w:rPr>
            <w:rFonts w:asciiTheme="majorHAnsi" w:hAnsiTheme="majorHAnsi"/>
            <w:sz w:val="22"/>
            <w:szCs w:val="22"/>
          </w:rPr>
          <w:t xml:space="preserve"> The</w:t>
        </w:r>
      </w:ins>
      <w:ins w:id="44" w:author="Marika Konings" w:date="2015-04-15T19:07:00Z">
        <w:r w:rsidRPr="00040A2B">
          <w:rPr>
            <w:rFonts w:asciiTheme="majorHAnsi" w:hAnsiTheme="majorHAnsi"/>
            <w:sz w:val="22"/>
            <w:szCs w:val="22"/>
          </w:rPr>
          <w:t xml:space="preserve"> </w:t>
        </w:r>
      </w:ins>
      <w:ins w:id="45" w:author="Chuck Gomes" w:date="2015-04-15T18:50:00Z">
        <w:r w:rsidR="00D679A3">
          <w:rPr>
            <w:rFonts w:asciiTheme="majorHAnsi" w:hAnsiTheme="majorHAnsi"/>
            <w:sz w:val="22"/>
            <w:szCs w:val="22"/>
          </w:rPr>
          <w:t>P</w:t>
        </w:r>
      </w:ins>
      <w:ins w:id="46" w:author="Marika Konings" w:date="2015-04-15T19:07:00Z">
        <w:r w:rsidRPr="00040A2B">
          <w:rPr>
            <w:rFonts w:asciiTheme="majorHAnsi" w:hAnsiTheme="majorHAnsi"/>
            <w:sz w:val="22"/>
            <w:szCs w:val="22"/>
          </w:rPr>
          <w:t xml:space="preserve">roblem </w:t>
        </w:r>
      </w:ins>
      <w:ins w:id="47" w:author="Chuck Gomes" w:date="2015-04-15T18:50:00Z">
        <w:del w:id="48" w:author="Martin" w:date="2015-04-16T17:10:00Z">
          <w:r w:rsidR="00D679A3" w:rsidDel="00C113AD">
            <w:rPr>
              <w:rFonts w:asciiTheme="majorHAnsi" w:hAnsiTheme="majorHAnsi"/>
              <w:sz w:val="22"/>
              <w:szCs w:val="22"/>
            </w:rPr>
            <w:delText>M</w:delText>
          </w:r>
        </w:del>
      </w:ins>
      <w:ins w:id="49" w:author="Marika Konings" w:date="2015-04-15T19:07:00Z">
        <w:del w:id="50" w:author="Martin" w:date="2015-04-16T17:10:00Z">
          <w:r w:rsidRPr="00040A2B" w:rsidDel="00C113AD">
            <w:rPr>
              <w:rFonts w:asciiTheme="majorHAnsi" w:hAnsiTheme="majorHAnsi"/>
              <w:sz w:val="22"/>
              <w:szCs w:val="22"/>
            </w:rPr>
            <w:delText xml:space="preserve">anagement </w:delText>
          </w:r>
        </w:del>
      </w:ins>
      <w:ins w:id="51" w:author="Chuck Gomes" w:date="2015-04-15T18:51:00Z">
        <w:del w:id="52" w:author="Martin" w:date="2015-04-16T17:04:00Z">
          <w:r w:rsidR="00D679A3" w:rsidDel="000023E5">
            <w:rPr>
              <w:rFonts w:asciiTheme="majorHAnsi" w:hAnsiTheme="majorHAnsi"/>
              <w:sz w:val="22"/>
              <w:szCs w:val="22"/>
            </w:rPr>
            <w:delText>Escalation</w:delText>
          </w:r>
        </w:del>
      </w:ins>
      <w:ins w:id="53" w:author="Martin" w:date="2015-04-16T17:04:00Z">
        <w:r w:rsidR="000023E5">
          <w:rPr>
            <w:rFonts w:asciiTheme="majorHAnsi" w:hAnsiTheme="majorHAnsi"/>
            <w:sz w:val="22"/>
            <w:szCs w:val="22"/>
          </w:rPr>
          <w:t>Resolution</w:t>
        </w:r>
      </w:ins>
      <w:ins w:id="54" w:author="Chuck Gomes" w:date="2015-04-15T18:51:00Z">
        <w:r w:rsidR="00D679A3">
          <w:rPr>
            <w:rFonts w:asciiTheme="majorHAnsi" w:hAnsiTheme="majorHAnsi"/>
            <w:sz w:val="22"/>
            <w:szCs w:val="22"/>
          </w:rPr>
          <w:t xml:space="preserve"> Process</w:t>
        </w:r>
      </w:ins>
      <w:ins w:id="55" w:author="Marika Konings" w:date="2015-04-15T19:07:00Z">
        <w:r w:rsidRPr="00040A2B">
          <w:rPr>
            <w:rFonts w:asciiTheme="majorHAnsi" w:hAnsiTheme="majorHAnsi"/>
            <w:sz w:val="22"/>
            <w:szCs w:val="22"/>
          </w:rPr>
          <w:t>.</w:t>
        </w:r>
      </w:ins>
    </w:p>
    <w:p w:rsidR="00DA1AC8" w:rsidRPr="00104A92" w:rsidRDefault="00040A2B" w:rsidP="00040A2B">
      <w:pPr>
        <w:pStyle w:val="ListParagraph"/>
        <w:numPr>
          <w:ilvl w:val="0"/>
          <w:numId w:val="9"/>
        </w:numPr>
        <w:spacing w:line="360" w:lineRule="auto"/>
        <w:rPr>
          <w:rFonts w:asciiTheme="majorHAnsi" w:hAnsiTheme="majorHAnsi"/>
          <w:sz w:val="22"/>
          <w:szCs w:val="22"/>
        </w:rPr>
      </w:pPr>
      <w:ins w:id="56" w:author="Marika Konings" w:date="2015-04-15T19:08:00Z">
        <w:r>
          <w:rPr>
            <w:rFonts w:asciiTheme="majorHAnsi" w:hAnsiTheme="majorHAnsi"/>
            <w:sz w:val="22"/>
            <w:szCs w:val="22"/>
          </w:rPr>
          <w:t xml:space="preserve">The complainant (direct customer) </w:t>
        </w:r>
      </w:ins>
      <w:ins w:id="57" w:author="Chuck Gomes" w:date="2015-04-15T18:57:00Z">
        <w:r w:rsidR="00D679A3">
          <w:rPr>
            <w:rFonts w:asciiTheme="majorHAnsi" w:hAnsiTheme="majorHAnsi"/>
            <w:sz w:val="22"/>
            <w:szCs w:val="22"/>
          </w:rPr>
          <w:t>may</w:t>
        </w:r>
      </w:ins>
      <w:ins w:id="58" w:author="Marika Konings" w:date="2015-04-15T19:07:00Z">
        <w:r w:rsidRPr="00040A2B">
          <w:rPr>
            <w:rFonts w:asciiTheme="majorHAnsi" w:hAnsiTheme="majorHAnsi"/>
            <w:sz w:val="22"/>
            <w:szCs w:val="22"/>
          </w:rPr>
          <w:t xml:space="preserve"> initiate an Independent Review Process, if the issue is not addressed.</w:t>
        </w:r>
        <w:r w:rsidRPr="00040A2B" w:rsidDel="00604115">
          <w:rPr>
            <w:rFonts w:asciiTheme="majorHAnsi" w:hAnsiTheme="majorHAnsi"/>
            <w:sz w:val="22"/>
            <w:szCs w:val="22"/>
          </w:rPr>
          <w:t xml:space="preserve"> </w:t>
        </w:r>
      </w:ins>
    </w:p>
    <w:p w:rsidR="00DA1AC8" w:rsidRDefault="00DA1AC8" w:rsidP="00311C78">
      <w:pPr>
        <w:spacing w:line="360" w:lineRule="auto"/>
        <w:rPr>
          <w:rFonts w:asciiTheme="majorHAnsi" w:hAnsiTheme="majorHAnsi"/>
          <w:b/>
        </w:rPr>
      </w:pPr>
    </w:p>
    <w:p w:rsidR="00781085" w:rsidRDefault="00781085" w:rsidP="00311C78">
      <w:pPr>
        <w:spacing w:line="360" w:lineRule="auto"/>
        <w:rPr>
          <w:rFonts w:asciiTheme="majorHAnsi" w:hAnsiTheme="majorHAnsi"/>
          <w:b/>
        </w:rPr>
        <w:sectPr w:rsidR="00781085" w:rsidSect="00844173">
          <w:pgSz w:w="12240" w:h="15840"/>
          <w:pgMar w:top="1440" w:right="1800" w:bottom="1530" w:left="1800" w:header="720" w:footer="720" w:gutter="0"/>
          <w:cols w:space="720"/>
          <w:docGrid w:linePitch="360"/>
        </w:sectPr>
      </w:pPr>
    </w:p>
    <w:p w:rsidR="00DA1AC8" w:rsidRDefault="00781085" w:rsidP="00311C78">
      <w:pPr>
        <w:spacing w:line="360" w:lineRule="auto"/>
        <w:rPr>
          <w:rFonts w:asciiTheme="majorHAnsi" w:hAnsiTheme="majorHAnsi"/>
          <w:b/>
        </w:rPr>
      </w:pPr>
      <w:r>
        <w:rPr>
          <w:rFonts w:asciiTheme="majorHAnsi" w:hAnsiTheme="majorHAnsi"/>
          <w:b/>
        </w:rPr>
        <w:lastRenderedPageBreak/>
        <w:t xml:space="preserve">Annex </w:t>
      </w:r>
      <w:r w:rsidR="00720644">
        <w:rPr>
          <w:rFonts w:asciiTheme="majorHAnsi" w:hAnsiTheme="majorHAnsi"/>
          <w:b/>
        </w:rPr>
        <w:t>Z</w:t>
      </w:r>
      <w:r>
        <w:rPr>
          <w:rFonts w:asciiTheme="majorHAnsi" w:hAnsiTheme="majorHAnsi"/>
          <w:b/>
        </w:rPr>
        <w:t xml:space="preserve"> – IANA </w:t>
      </w:r>
      <w:ins w:id="59" w:author="Martin" w:date="2015-04-16T17:06:00Z">
        <w:r w:rsidR="000023E5" w:rsidRPr="000023E5">
          <w:rPr>
            <w:rFonts w:asciiTheme="majorHAnsi" w:hAnsiTheme="majorHAnsi"/>
            <w:b/>
          </w:rPr>
          <w:t>Problem Resolution Process</w:t>
        </w:r>
      </w:ins>
      <w:del w:id="60" w:author="Martin" w:date="2015-04-16T17:06:00Z">
        <w:r w:rsidDel="000023E5">
          <w:rPr>
            <w:rFonts w:asciiTheme="majorHAnsi" w:hAnsiTheme="majorHAnsi"/>
            <w:b/>
          </w:rPr>
          <w:delText>Problem Management Escalation Process</w:delText>
        </w:r>
      </w:del>
    </w:p>
    <w:p w:rsidR="00781085" w:rsidRDefault="00781085" w:rsidP="00311C78">
      <w:pPr>
        <w:spacing w:line="360" w:lineRule="auto"/>
        <w:rPr>
          <w:rFonts w:asciiTheme="majorHAnsi" w:hAnsiTheme="majorHAnsi"/>
          <w:b/>
        </w:rPr>
      </w:pPr>
    </w:p>
    <w:p w:rsidR="00781085" w:rsidRPr="00720644" w:rsidRDefault="00781085" w:rsidP="00311C78">
      <w:pPr>
        <w:spacing w:line="360" w:lineRule="auto"/>
        <w:rPr>
          <w:rFonts w:asciiTheme="majorHAnsi" w:hAnsiTheme="majorHAnsi"/>
          <w:sz w:val="22"/>
          <w:szCs w:val="22"/>
        </w:rPr>
      </w:pPr>
      <w:r w:rsidRPr="00720644">
        <w:rPr>
          <w:rFonts w:asciiTheme="majorHAnsi" w:hAnsiTheme="majorHAnsi"/>
          <w:sz w:val="22"/>
          <w:szCs w:val="22"/>
        </w:rPr>
        <w:t>(</w:t>
      </w:r>
      <w:r w:rsidR="00FD1682" w:rsidRPr="00720644">
        <w:rPr>
          <w:rFonts w:asciiTheme="majorHAnsi" w:hAnsiTheme="majorHAnsi"/>
          <w:sz w:val="22"/>
          <w:szCs w:val="22"/>
        </w:rPr>
        <w:t>New</w:t>
      </w:r>
      <w:r w:rsidRPr="00720644">
        <w:rPr>
          <w:rFonts w:asciiTheme="majorHAnsi" w:hAnsiTheme="majorHAnsi"/>
          <w:sz w:val="22"/>
          <w:szCs w:val="22"/>
        </w:rPr>
        <w:t xml:space="preserve"> procedure)</w:t>
      </w:r>
    </w:p>
    <w:p w:rsidR="00781085" w:rsidRDefault="00781085" w:rsidP="00311C78">
      <w:pPr>
        <w:spacing w:line="360" w:lineRule="auto"/>
        <w:rPr>
          <w:rFonts w:asciiTheme="majorHAnsi" w:hAnsiTheme="majorHAnsi"/>
        </w:rPr>
      </w:pPr>
    </w:p>
    <w:p w:rsidR="00781085" w:rsidRPr="00781085" w:rsidRDefault="00781085" w:rsidP="00311C78">
      <w:pPr>
        <w:spacing w:line="360" w:lineRule="auto"/>
        <w:rPr>
          <w:rFonts w:asciiTheme="majorHAnsi" w:hAnsiTheme="majorHAnsi"/>
          <w:sz w:val="22"/>
          <w:szCs w:val="22"/>
        </w:rPr>
      </w:pPr>
      <w:r w:rsidRPr="006D5F98">
        <w:rPr>
          <w:rFonts w:asciiTheme="majorHAnsi" w:hAnsiTheme="majorHAnsi"/>
          <w:b/>
          <w:sz w:val="22"/>
          <w:szCs w:val="22"/>
        </w:rPr>
        <w:t>Problem Management</w:t>
      </w:r>
      <w:r w:rsidRPr="00781085">
        <w:rPr>
          <w:rFonts w:asciiTheme="majorHAnsi" w:hAnsiTheme="majorHAnsi"/>
          <w:sz w:val="22"/>
          <w:szCs w:val="22"/>
        </w:rPr>
        <w:t xml:space="preserve"> (</w:t>
      </w:r>
      <w:ins w:id="61" w:author="Martin" w:date="2015-04-16T17:06:00Z">
        <w:r w:rsidR="000023E5">
          <w:rPr>
            <w:rFonts w:asciiTheme="majorHAnsi" w:hAnsiTheme="majorHAnsi"/>
            <w:sz w:val="22"/>
            <w:szCs w:val="22"/>
          </w:rPr>
          <w:t xml:space="preserve">including responding to </w:t>
        </w:r>
      </w:ins>
      <w:commentRangeStart w:id="62"/>
      <w:commentRangeStart w:id="63"/>
      <w:r w:rsidRPr="00781085">
        <w:rPr>
          <w:rFonts w:asciiTheme="majorHAnsi" w:hAnsiTheme="majorHAnsi"/>
          <w:sz w:val="22"/>
          <w:szCs w:val="22"/>
        </w:rPr>
        <w:t>Critical, Persistent or Systemic Failures</w:t>
      </w:r>
      <w:commentRangeEnd w:id="62"/>
      <w:r w:rsidR="00D42DC9">
        <w:rPr>
          <w:rStyle w:val="CommentReference"/>
        </w:rPr>
        <w:commentReference w:id="62"/>
      </w:r>
      <w:commentRangeEnd w:id="63"/>
      <w:r w:rsidR="000023E5">
        <w:rPr>
          <w:rStyle w:val="CommentReference"/>
        </w:rPr>
        <w:commentReference w:id="63"/>
      </w:r>
      <w:r w:rsidRPr="00781085">
        <w:rPr>
          <w:rFonts w:asciiTheme="majorHAnsi" w:hAnsiTheme="majorHAnsi"/>
          <w:sz w:val="22"/>
          <w:szCs w:val="22"/>
        </w:rPr>
        <w:t>)</w:t>
      </w:r>
    </w:p>
    <w:p w:rsidR="00781085" w:rsidRPr="00781085" w:rsidRDefault="00781085" w:rsidP="00311C78">
      <w:pPr>
        <w:spacing w:line="360" w:lineRule="auto"/>
        <w:rPr>
          <w:rFonts w:asciiTheme="majorHAnsi" w:hAnsiTheme="majorHAnsi"/>
          <w:sz w:val="22"/>
          <w:szCs w:val="22"/>
        </w:rPr>
      </w:pPr>
    </w:p>
    <w:p w:rsidR="00781085" w:rsidRDefault="00781085" w:rsidP="00311C78">
      <w:pPr>
        <w:spacing w:line="360" w:lineRule="auto"/>
        <w:rPr>
          <w:rFonts w:asciiTheme="majorHAnsi" w:hAnsiTheme="majorHAnsi"/>
          <w:sz w:val="22"/>
          <w:szCs w:val="22"/>
        </w:rPr>
      </w:pPr>
      <w:r w:rsidRPr="00781085">
        <w:rPr>
          <w:rFonts w:asciiTheme="majorHAnsi" w:hAnsiTheme="majorHAnsi"/>
          <w:sz w:val="22"/>
          <w:szCs w:val="22"/>
        </w:rPr>
        <w:t>The C</w:t>
      </w:r>
      <w:r>
        <w:rPr>
          <w:rFonts w:asciiTheme="majorHAnsi" w:hAnsiTheme="majorHAnsi"/>
          <w:sz w:val="22"/>
          <w:szCs w:val="22"/>
        </w:rPr>
        <w:t xml:space="preserve">ustomer </w:t>
      </w:r>
      <w:r w:rsidRPr="00781085">
        <w:rPr>
          <w:rFonts w:asciiTheme="majorHAnsi" w:hAnsiTheme="majorHAnsi"/>
          <w:sz w:val="22"/>
          <w:szCs w:val="22"/>
        </w:rPr>
        <w:t>S</w:t>
      </w:r>
      <w:r>
        <w:rPr>
          <w:rFonts w:asciiTheme="majorHAnsi" w:hAnsiTheme="majorHAnsi"/>
          <w:sz w:val="22"/>
          <w:szCs w:val="22"/>
        </w:rPr>
        <w:t xml:space="preserve">tanding </w:t>
      </w:r>
      <w:r w:rsidRPr="00781085">
        <w:rPr>
          <w:rFonts w:asciiTheme="majorHAnsi" w:hAnsiTheme="majorHAnsi"/>
          <w:sz w:val="22"/>
          <w:szCs w:val="22"/>
        </w:rPr>
        <w:t>C</w:t>
      </w:r>
      <w:r>
        <w:rPr>
          <w:rFonts w:asciiTheme="majorHAnsi" w:hAnsiTheme="majorHAnsi"/>
          <w:sz w:val="22"/>
          <w:szCs w:val="22"/>
        </w:rPr>
        <w:t>ommittee</w:t>
      </w:r>
      <w:r w:rsidRPr="00781085">
        <w:rPr>
          <w:rFonts w:asciiTheme="majorHAnsi" w:hAnsiTheme="majorHAnsi"/>
          <w:sz w:val="22"/>
          <w:szCs w:val="22"/>
        </w:rPr>
        <w:t xml:space="preserve"> is </w:t>
      </w:r>
      <w:commentRangeStart w:id="64"/>
      <w:commentRangeStart w:id="65"/>
      <w:ins w:id="66" w:author="donna austin" w:date="2015-04-15T12:42:00Z">
        <w:r w:rsidR="00F55AD3">
          <w:rPr>
            <w:rFonts w:asciiTheme="majorHAnsi" w:hAnsiTheme="majorHAnsi"/>
            <w:sz w:val="22"/>
            <w:szCs w:val="22"/>
          </w:rPr>
          <w:t xml:space="preserve">authorized to monitor the performance of the IANA function against agreed service level targets on a regular basis. In the event that the performance of the IANA function is determined unsatisfactory by the CSC, the </w:t>
        </w:r>
        <w:r w:rsidR="006328F5">
          <w:rPr>
            <w:rFonts w:asciiTheme="majorHAnsi" w:hAnsiTheme="majorHAnsi"/>
            <w:sz w:val="22"/>
            <w:szCs w:val="22"/>
          </w:rPr>
          <w:t>CSC will seek resolution in accordance with</w:t>
        </w:r>
        <w:r w:rsidR="00F55AD3">
          <w:rPr>
            <w:rFonts w:asciiTheme="majorHAnsi" w:hAnsiTheme="majorHAnsi"/>
            <w:sz w:val="22"/>
            <w:szCs w:val="22"/>
          </w:rPr>
          <w:t xml:space="preserve"> a Remedial Action Plan which includes:</w:t>
        </w:r>
      </w:ins>
      <w:ins w:id="67" w:author="donna austin" w:date="2015-04-15T12:43:00Z">
        <w:r w:rsidR="00F55AD3">
          <w:rPr>
            <w:rFonts w:asciiTheme="majorHAnsi" w:hAnsiTheme="majorHAnsi"/>
            <w:sz w:val="22"/>
            <w:szCs w:val="22"/>
          </w:rPr>
          <w:t xml:space="preserve"> </w:t>
        </w:r>
      </w:ins>
      <w:del w:id="68" w:author="donna austin" w:date="2015-04-15T12:40:00Z">
        <w:r w:rsidRPr="00781085" w:rsidDel="00D42DC9">
          <w:rPr>
            <w:rFonts w:asciiTheme="majorHAnsi" w:hAnsiTheme="majorHAnsi"/>
            <w:sz w:val="22"/>
            <w:szCs w:val="22"/>
          </w:rPr>
          <w:delText>empowered to determine a significant failure of</w:delText>
        </w:r>
      </w:del>
      <w:del w:id="69" w:author="donna austin" w:date="2015-04-15T12:45:00Z">
        <w:r w:rsidRPr="00781085" w:rsidDel="00F55AD3">
          <w:rPr>
            <w:rFonts w:asciiTheme="majorHAnsi" w:hAnsiTheme="majorHAnsi"/>
            <w:sz w:val="22"/>
            <w:szCs w:val="22"/>
          </w:rPr>
          <w:delText xml:space="preserve"> the IANA Functions Operator either due to the outcome of periodic audits or the CSC’s evaluation of a rising number of TLD registry operator complaints.</w:delText>
        </w:r>
      </w:del>
      <w:commentRangeEnd w:id="64"/>
      <w:r w:rsidR="002B5E7A">
        <w:rPr>
          <w:rStyle w:val="CommentReference"/>
        </w:rPr>
        <w:commentReference w:id="64"/>
      </w:r>
      <w:commentRangeEnd w:id="65"/>
      <w:r w:rsidR="000023E5">
        <w:rPr>
          <w:rStyle w:val="CommentReference"/>
        </w:rPr>
        <w:commentReference w:id="65"/>
      </w:r>
    </w:p>
    <w:p w:rsidR="00720644" w:rsidRPr="00781085" w:rsidRDefault="00720644" w:rsidP="00311C78">
      <w:pPr>
        <w:spacing w:line="360" w:lineRule="auto"/>
        <w:rPr>
          <w:rFonts w:asciiTheme="majorHAnsi" w:hAnsiTheme="majorHAnsi"/>
          <w:sz w:val="22"/>
          <w:szCs w:val="22"/>
        </w:rPr>
      </w:pPr>
    </w:p>
    <w:p w:rsidR="00720644" w:rsidRDefault="00781085" w:rsidP="00311C78">
      <w:pPr>
        <w:pStyle w:val="ListParagraph"/>
        <w:numPr>
          <w:ilvl w:val="0"/>
          <w:numId w:val="3"/>
        </w:numPr>
        <w:spacing w:line="360" w:lineRule="auto"/>
        <w:rPr>
          <w:ins w:id="70" w:author="Marika Konings" w:date="2015-04-15T17:13:00Z"/>
          <w:rFonts w:asciiTheme="majorHAnsi" w:hAnsiTheme="majorHAnsi"/>
          <w:sz w:val="22"/>
          <w:szCs w:val="22"/>
        </w:rPr>
      </w:pPr>
      <w:r w:rsidRPr="00720644">
        <w:rPr>
          <w:rFonts w:asciiTheme="majorHAnsi" w:hAnsiTheme="majorHAnsi"/>
          <w:sz w:val="22"/>
          <w:szCs w:val="22"/>
        </w:rPr>
        <w:t xml:space="preserve">CSC reports </w:t>
      </w:r>
      <w:ins w:id="71" w:author="donna austin" w:date="2015-04-15T12:46:00Z">
        <w:r w:rsidR="00F55AD3">
          <w:rPr>
            <w:rFonts w:asciiTheme="majorHAnsi" w:hAnsiTheme="majorHAnsi"/>
            <w:sz w:val="22"/>
            <w:szCs w:val="22"/>
          </w:rPr>
          <w:t>unsatisfactory performance</w:t>
        </w:r>
      </w:ins>
      <w:r w:rsidRPr="00720644">
        <w:rPr>
          <w:rFonts w:asciiTheme="majorHAnsi" w:hAnsiTheme="majorHAnsi"/>
          <w:sz w:val="22"/>
          <w:szCs w:val="22"/>
        </w:rPr>
        <w:t xml:space="preserve"> to the IANA Functions Operator and requests </w:t>
      </w:r>
      <w:ins w:id="72" w:author="Marika Konings" w:date="2015-04-15T17:12:00Z">
        <w:r w:rsidR="00CB5B10">
          <w:rPr>
            <w:rFonts w:asciiTheme="majorHAnsi" w:hAnsiTheme="majorHAnsi"/>
            <w:sz w:val="22"/>
            <w:szCs w:val="22"/>
          </w:rPr>
          <w:t>remedial action</w:t>
        </w:r>
        <w:r w:rsidR="00CB5B10" w:rsidRPr="00720644">
          <w:rPr>
            <w:rFonts w:asciiTheme="majorHAnsi" w:hAnsiTheme="majorHAnsi"/>
            <w:sz w:val="22"/>
            <w:szCs w:val="22"/>
          </w:rPr>
          <w:t xml:space="preserve"> </w:t>
        </w:r>
      </w:ins>
      <w:r w:rsidRPr="00720644">
        <w:rPr>
          <w:rFonts w:asciiTheme="majorHAnsi" w:hAnsiTheme="majorHAnsi"/>
          <w:sz w:val="22"/>
          <w:szCs w:val="22"/>
        </w:rPr>
        <w:t xml:space="preserve">in </w:t>
      </w:r>
      <w:r w:rsidR="008F2776">
        <w:rPr>
          <w:rFonts w:asciiTheme="majorHAnsi" w:hAnsiTheme="majorHAnsi"/>
          <w:sz w:val="22"/>
          <w:szCs w:val="22"/>
        </w:rPr>
        <w:t>a predetermined number of</w:t>
      </w:r>
      <w:r w:rsidRPr="00720644">
        <w:rPr>
          <w:rFonts w:asciiTheme="majorHAnsi" w:hAnsiTheme="majorHAnsi"/>
          <w:sz w:val="22"/>
          <w:szCs w:val="22"/>
        </w:rPr>
        <w:t xml:space="preserve"> days.</w:t>
      </w:r>
    </w:p>
    <w:p w:rsidR="00CB5B10" w:rsidRPr="0054143D" w:rsidRDefault="00CB5B10" w:rsidP="00CB5B10">
      <w:pPr>
        <w:pStyle w:val="ListParagraph"/>
        <w:numPr>
          <w:ilvl w:val="0"/>
          <w:numId w:val="3"/>
        </w:numPr>
        <w:spacing w:line="360" w:lineRule="auto"/>
        <w:rPr>
          <w:rFonts w:asciiTheme="majorHAnsi" w:hAnsiTheme="majorHAnsi"/>
          <w:sz w:val="22"/>
          <w:szCs w:val="22"/>
        </w:rPr>
      </w:pPr>
      <w:r w:rsidRPr="00720644">
        <w:rPr>
          <w:rFonts w:asciiTheme="majorHAnsi" w:hAnsiTheme="majorHAnsi"/>
          <w:sz w:val="22"/>
          <w:szCs w:val="22"/>
        </w:rPr>
        <w:t>CSC confirms completion of remedial action.</w:t>
      </w:r>
    </w:p>
    <w:p w:rsidR="00720644" w:rsidRDefault="005E071B" w:rsidP="00311C78">
      <w:pPr>
        <w:pStyle w:val="ListParagraph"/>
        <w:numPr>
          <w:ilvl w:val="0"/>
          <w:numId w:val="3"/>
        </w:numPr>
        <w:spacing w:line="360" w:lineRule="auto"/>
        <w:rPr>
          <w:rFonts w:asciiTheme="majorHAnsi" w:hAnsiTheme="majorHAnsi"/>
          <w:sz w:val="22"/>
          <w:szCs w:val="22"/>
        </w:rPr>
      </w:pPr>
      <w:ins w:id="73" w:author="Marika Konings" w:date="2015-04-16T15:41:00Z">
        <w:r w:rsidRPr="005E071B">
          <w:rPr>
            <w:rFonts w:asciiTheme="majorHAnsi" w:hAnsiTheme="majorHAnsi" w:cs="Calibri"/>
            <w:color w:val="18376A"/>
            <w:sz w:val="22"/>
            <w:szCs w:val="22"/>
          </w:rPr>
          <w:t>If CSC determines the that the remedial action has been exhausted and has not led to necessary improvements, the CSC is authorized to escalate to the ccNSO and/or the GNSO, which might then decide to take further action using agreed consultation and escalation processes</w:t>
        </w:r>
      </w:ins>
      <w:ins w:id="74" w:author="Marika Konings" w:date="2015-04-15T17:19:00Z">
        <w:r w:rsidR="0054143D">
          <w:rPr>
            <w:rStyle w:val="FootnoteReference"/>
            <w:rFonts w:asciiTheme="majorHAnsi" w:hAnsiTheme="majorHAnsi"/>
            <w:sz w:val="22"/>
            <w:szCs w:val="22"/>
          </w:rPr>
          <w:footnoteReference w:id="8"/>
        </w:r>
      </w:ins>
      <w:ins w:id="78" w:author="Marika Konings" w:date="2015-04-15T17:16:00Z">
        <w:r w:rsidR="0054143D">
          <w:rPr>
            <w:rFonts w:asciiTheme="majorHAnsi" w:hAnsiTheme="majorHAnsi"/>
            <w:sz w:val="22"/>
            <w:szCs w:val="22"/>
          </w:rPr>
          <w:t>.</w:t>
        </w:r>
      </w:ins>
    </w:p>
    <w:p w:rsidR="00B51ADF" w:rsidRPr="00720644" w:rsidRDefault="00B51ADF" w:rsidP="0054143D"/>
    <w:p w:rsidR="00781085" w:rsidRPr="00781085" w:rsidRDefault="00781085" w:rsidP="00311C78">
      <w:pPr>
        <w:spacing w:line="360" w:lineRule="auto"/>
        <w:rPr>
          <w:rFonts w:asciiTheme="majorHAnsi" w:hAnsiTheme="majorHAnsi"/>
          <w:sz w:val="22"/>
          <w:szCs w:val="22"/>
        </w:rPr>
      </w:pPr>
    </w:p>
    <w:sectPr w:rsidR="00781085" w:rsidRPr="00781085" w:rsidSect="00C029D1">
      <w:pgSz w:w="12240" w:h="15840"/>
      <w:pgMar w:top="1440" w:right="1800" w:bottom="1440" w:left="1800" w:header="720" w:footer="720" w:gutter="0"/>
      <w:cols w:space="720"/>
      <w:docGrid w:linePitch="360"/>
    </w:sectPr>
  </w:body>
</w:document>
</file>

<file path=word/comments.xml><?xml version="1.0" encoding="utf-8"?>
<w:comment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13" w:author="Chuck Gomes" w:date="2015-04-15T19:28:00Z" w:initials="CG">
    <w:p w:rsidR="00274D49" w:rsidRDefault="00274D49">
      <w:pPr>
        <w:pStyle w:val="CommentText"/>
      </w:pPr>
      <w:r>
        <w:rPr>
          <w:rStyle w:val="CommentReference"/>
        </w:rPr>
        <w:annotationRef/>
      </w:r>
      <w:r>
        <w:rPr>
          <w:rFonts w:asciiTheme="majorHAnsi" w:hAnsiTheme="majorHAnsi"/>
          <w:sz w:val="22"/>
          <w:szCs w:val="22"/>
        </w:rPr>
        <w:t>Edits by Chuck</w:t>
      </w:r>
    </w:p>
  </w:comment>
  <w:comment w:id="11" w:author="Chuck Gomes" w:date="2015-04-15T19:28:00Z" w:initials="CG">
    <w:p w:rsidR="00274D49" w:rsidRDefault="00274D49">
      <w:pPr>
        <w:pStyle w:val="CommentText"/>
      </w:pPr>
      <w:r>
        <w:rPr>
          <w:rStyle w:val="CommentReference"/>
        </w:rPr>
        <w:annotationRef/>
      </w:r>
      <w:r>
        <w:t>It seems to me that the second footnote at the bottom of this page applies here.</w:t>
      </w:r>
    </w:p>
  </w:comment>
  <w:comment w:id="26" w:author="Chuck Gomes" w:date="2015-04-15T19:28:00Z" w:initials="CG">
    <w:p w:rsidR="00274D49" w:rsidRDefault="00274D49">
      <w:pPr>
        <w:pStyle w:val="CommentText"/>
      </w:pPr>
      <w:r>
        <w:rPr>
          <w:rStyle w:val="CommentReference"/>
        </w:rPr>
        <w:annotationRef/>
      </w:r>
      <w:r>
        <w:t>‘</w:t>
      </w:r>
      <w:proofErr w:type="gramStart"/>
      <w:r>
        <w:t>may</w:t>
      </w:r>
      <w:proofErr w:type="gramEnd"/>
      <w:r>
        <w:t xml:space="preserve"> review’ implies that it is optional.  I don’t think it should be optional.</w:t>
      </w:r>
    </w:p>
  </w:comment>
  <w:comment w:id="27" w:author="Martin" w:date="2015-04-16T17:03:00Z" w:initials="MB">
    <w:p w:rsidR="00274D49" w:rsidRDefault="00274D49">
      <w:pPr>
        <w:pStyle w:val="CommentText"/>
      </w:pPr>
      <w:r>
        <w:rPr>
          <w:rStyle w:val="CommentReference"/>
        </w:rPr>
        <w:annotationRef/>
      </w:r>
      <w:r>
        <w:t>OK for me</w:t>
      </w:r>
    </w:p>
  </w:comment>
  <w:comment w:id="35" w:author="Chuck Gomes" w:date="2015-04-15T19:28:00Z" w:initials="CG">
    <w:p w:rsidR="00274D49" w:rsidRDefault="00274D49">
      <w:pPr>
        <w:pStyle w:val="CommentText"/>
      </w:pPr>
      <w:r>
        <w:rPr>
          <w:rStyle w:val="CommentReference"/>
        </w:rPr>
        <w:annotationRef/>
      </w:r>
      <w:r>
        <w:t xml:space="preserve">I don’t think it is enough for the CSG to just determine if a SLE was met.  Missing an SLE doesn’t necessarily warrant escalation to the Problem </w:t>
      </w:r>
      <w:proofErr w:type="gramStart"/>
      <w:r>
        <w:t>Management  Escalation</w:t>
      </w:r>
      <w:proofErr w:type="gramEnd"/>
      <w:r>
        <w:t xml:space="preserve"> Process.  The CSC needs to determine if it is a problem that has occurred multiple times and/or if it is significant enough to deserve further attention and/or if it appears to be systemic.</w:t>
      </w:r>
    </w:p>
  </w:comment>
  <w:comment w:id="40" w:author="Chuck Gomes" w:date="2015-04-15T19:28:00Z" w:initials="CG">
    <w:p w:rsidR="00274D49" w:rsidRDefault="00274D49">
      <w:pPr>
        <w:pStyle w:val="CommentText"/>
      </w:pPr>
      <w:r>
        <w:rPr>
          <w:rStyle w:val="CommentReference"/>
        </w:rPr>
        <w:annotationRef/>
      </w:r>
      <w:r>
        <w:t>These description terms define what the CSC needs to determine. If they are removed, this step is way too vague.</w:t>
      </w:r>
    </w:p>
  </w:comment>
  <w:comment w:id="41" w:author="Martin" w:date="2015-04-16T17:15:00Z" w:initials="MB">
    <w:p w:rsidR="00274D49" w:rsidRDefault="00274D49">
      <w:pPr>
        <w:pStyle w:val="CommentText"/>
      </w:pPr>
      <w:r>
        <w:rPr>
          <w:rStyle w:val="CommentReference"/>
        </w:rPr>
        <w:annotationRef/>
      </w:r>
      <w:r>
        <w:t>So long as we remember that the CSC should be working to address all issues (or understanding why an issue is not important</w:t>
      </w:r>
      <w:r w:rsidR="002C5369">
        <w:t>).  The wording here is a bit limiting – making it an issue of significance – which is really to do with step 3 of Annex Z</w:t>
      </w:r>
    </w:p>
  </w:comment>
  <w:comment w:id="62" w:author="donna austin" w:date="2015-04-15T19:28:00Z" w:initials="da">
    <w:p w:rsidR="00274D49" w:rsidRDefault="00274D49">
      <w:pPr>
        <w:pStyle w:val="CommentText"/>
      </w:pPr>
      <w:r>
        <w:rPr>
          <w:rStyle w:val="CommentReference"/>
        </w:rPr>
        <w:annotationRef/>
      </w:r>
      <w:r>
        <w:rPr>
          <w:noProof/>
        </w:rPr>
        <w:t>The CSC tried to stay away from using descriptive terms such as these. While I appreciate why they are being used, the base line for the CSC is that the IANA performance is satisfactory. I would prefer that we remain consistent on this.</w:t>
      </w:r>
    </w:p>
  </w:comment>
  <w:comment w:id="63" w:author="Martin" w:date="2015-04-16T17:07:00Z" w:initials="MB">
    <w:p w:rsidR="00274D49" w:rsidRDefault="00274D49">
      <w:pPr>
        <w:pStyle w:val="CommentText"/>
      </w:pPr>
      <w:r>
        <w:rPr>
          <w:rStyle w:val="CommentReference"/>
        </w:rPr>
        <w:annotationRef/>
      </w:r>
      <w:r>
        <w:t>Like Donna, I don’t really like this wording – the role is to try and avoid issues becoming critical, persistent or systemic.</w:t>
      </w:r>
    </w:p>
  </w:comment>
  <w:comment w:id="64" w:author="Chuck Gomes" w:date="2015-04-15T19:28:00Z" w:initials="CG">
    <w:p w:rsidR="00274D49" w:rsidRDefault="00274D49">
      <w:pPr>
        <w:pStyle w:val="CommentText"/>
      </w:pPr>
      <w:r>
        <w:rPr>
          <w:rStyle w:val="CommentReference"/>
        </w:rPr>
        <w:annotationRef/>
      </w:r>
      <w:r>
        <w:t>I strongly prefer the deleted wording to the replaced wording.  It will take more than simply monitoring ‘</w:t>
      </w:r>
      <w:r>
        <w:rPr>
          <w:rFonts w:asciiTheme="majorHAnsi" w:hAnsiTheme="majorHAnsi"/>
          <w:sz w:val="22"/>
          <w:szCs w:val="22"/>
        </w:rPr>
        <w:t>performance of the IANA function against agreed service level targets on a regular basis</w:t>
      </w:r>
      <w:r>
        <w:t>’ to adequately determine whether the Problem Management Escalation Process needs to be invoked.  If the CWG determines that the CSC cannot be tasked with doing an adequate job here, then we need to find a replacement for the CSC in this process.</w:t>
      </w:r>
    </w:p>
  </w:comment>
  <w:comment w:id="65" w:author="Martin" w:date="2015-04-16T17:11:00Z" w:initials="MB">
    <w:p w:rsidR="00274D49" w:rsidRDefault="00274D49">
      <w:pPr>
        <w:pStyle w:val="CommentText"/>
      </w:pPr>
      <w:r>
        <w:rPr>
          <w:rStyle w:val="CommentReference"/>
        </w:rPr>
        <w:annotationRef/>
      </w:r>
      <w:r>
        <w:t>As explained in my covering note, I would prefer the current version.  It seems strange to ask a committee of four people to make a decision of this gravity and it would be reasonable to refer it up as indicated in 3 below.</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4DDEE203" w15:done="0"/>
  <w15:commentEx w15:paraId="670E1AAF" w15:done="0"/>
  <w15:commentEx w15:paraId="7D82BBE1" w15:done="0"/>
  <w15:commentEx w15:paraId="7FA59B75" w15:done="0"/>
  <w15:commentEx w15:paraId="2660761F" w15:done="0"/>
</w15:commentsEx>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74D49" w:rsidRDefault="00274D49" w:rsidP="0022327F">
      <w:r>
        <w:separator/>
      </w:r>
    </w:p>
  </w:endnote>
  <w:endnote w:type="continuationSeparator" w:id="0">
    <w:p w:rsidR="00274D49" w:rsidRDefault="00274D49" w:rsidP="002232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74D49" w:rsidRDefault="00274D49" w:rsidP="0022327F">
      <w:r>
        <w:separator/>
      </w:r>
    </w:p>
  </w:footnote>
  <w:footnote w:type="continuationSeparator" w:id="0">
    <w:p w:rsidR="00274D49" w:rsidRDefault="00274D49" w:rsidP="0022327F">
      <w:r>
        <w:continuationSeparator/>
      </w:r>
    </w:p>
  </w:footnote>
  <w:footnote w:id="1">
    <w:p w:rsidR="00274D49" w:rsidRPr="0022327F" w:rsidRDefault="00274D49">
      <w:pPr>
        <w:pStyle w:val="FootnoteText"/>
        <w:rPr>
          <w:rFonts w:asciiTheme="majorHAnsi" w:hAnsiTheme="majorHAnsi"/>
          <w:sz w:val="18"/>
          <w:szCs w:val="18"/>
        </w:rPr>
      </w:pPr>
      <w:r w:rsidRPr="0022327F">
        <w:rPr>
          <w:rStyle w:val="FootnoteReference"/>
          <w:rFonts w:asciiTheme="majorHAnsi" w:hAnsiTheme="majorHAnsi"/>
          <w:sz w:val="18"/>
          <w:szCs w:val="18"/>
        </w:rPr>
        <w:footnoteRef/>
      </w:r>
      <w:r w:rsidRPr="0022327F">
        <w:rPr>
          <w:rFonts w:asciiTheme="majorHAnsi" w:hAnsiTheme="majorHAnsi"/>
          <w:sz w:val="18"/>
          <w:szCs w:val="18"/>
        </w:rPr>
        <w:t xml:space="preserve"> Note, nothing in these processes prevents a TLD </w:t>
      </w:r>
      <w:r w:rsidRPr="0022327F">
        <w:rPr>
          <w:rFonts w:asciiTheme="majorHAnsi" w:hAnsiTheme="majorHAnsi" w:cs="Calibri"/>
          <w:sz w:val="18"/>
          <w:szCs w:val="18"/>
        </w:rPr>
        <w:t xml:space="preserve">an operator to pursue </w:t>
      </w:r>
      <w:r>
        <w:rPr>
          <w:rFonts w:asciiTheme="majorHAnsi" w:hAnsiTheme="majorHAnsi" w:cs="Calibri"/>
          <w:sz w:val="18"/>
          <w:szCs w:val="18"/>
        </w:rPr>
        <w:t xml:space="preserve">other </w:t>
      </w:r>
      <w:r w:rsidRPr="0022327F">
        <w:rPr>
          <w:rFonts w:asciiTheme="majorHAnsi" w:hAnsiTheme="majorHAnsi" w:cs="Calibri"/>
          <w:sz w:val="18"/>
          <w:szCs w:val="18"/>
        </w:rPr>
        <w:t xml:space="preserve">applicable legal recourses that may </w:t>
      </w:r>
      <w:proofErr w:type="gramStart"/>
      <w:r w:rsidRPr="0022327F">
        <w:rPr>
          <w:rFonts w:asciiTheme="majorHAnsi" w:hAnsiTheme="majorHAnsi" w:cs="Calibri"/>
          <w:sz w:val="18"/>
          <w:szCs w:val="18"/>
        </w:rPr>
        <w:t>be</w:t>
      </w:r>
      <w:r>
        <w:rPr>
          <w:rFonts w:asciiTheme="majorHAnsi" w:hAnsiTheme="majorHAnsi" w:cs="Calibri"/>
          <w:sz w:val="18"/>
          <w:szCs w:val="18"/>
        </w:rPr>
        <w:t xml:space="preserve">  </w:t>
      </w:r>
      <w:r w:rsidRPr="0022327F">
        <w:rPr>
          <w:rFonts w:asciiTheme="majorHAnsi" w:hAnsiTheme="majorHAnsi" w:cs="Calibri"/>
          <w:sz w:val="18"/>
          <w:szCs w:val="18"/>
        </w:rPr>
        <w:t>available</w:t>
      </w:r>
      <w:proofErr w:type="gramEnd"/>
      <w:r>
        <w:rPr>
          <w:rFonts w:asciiTheme="majorHAnsi" w:hAnsiTheme="majorHAnsi" w:cs="Calibri"/>
          <w:sz w:val="18"/>
          <w:szCs w:val="18"/>
        </w:rPr>
        <w:t>.</w:t>
      </w:r>
    </w:p>
  </w:footnote>
  <w:footnote w:id="2">
    <w:p w:rsidR="00274D49" w:rsidRPr="00C859AD" w:rsidRDefault="00274D49">
      <w:pPr>
        <w:pStyle w:val="FootnoteText"/>
        <w:rPr>
          <w:rFonts w:asciiTheme="majorHAnsi" w:hAnsiTheme="majorHAnsi"/>
          <w:sz w:val="18"/>
          <w:szCs w:val="18"/>
        </w:rPr>
      </w:pPr>
      <w:r w:rsidRPr="00184DA1">
        <w:rPr>
          <w:rStyle w:val="FootnoteReference"/>
          <w:rFonts w:asciiTheme="majorHAnsi" w:hAnsiTheme="majorHAnsi"/>
          <w:sz w:val="18"/>
          <w:szCs w:val="18"/>
        </w:rPr>
        <w:footnoteRef/>
      </w:r>
      <w:r w:rsidRPr="00184DA1">
        <w:rPr>
          <w:rFonts w:asciiTheme="majorHAnsi" w:hAnsiTheme="majorHAnsi"/>
          <w:sz w:val="18"/>
          <w:szCs w:val="18"/>
        </w:rPr>
        <w:t xml:space="preserve"> To avoid confusion this term could be changed to Root Zone Publisher (RZP)? To be decided by CWG.</w:t>
      </w:r>
    </w:p>
  </w:footnote>
  <w:footnote w:id="3">
    <w:p w:rsidR="00274D49" w:rsidRDefault="00274D49">
      <w:pPr>
        <w:pStyle w:val="FootnoteText"/>
      </w:pPr>
      <w:r w:rsidRPr="00C859AD">
        <w:rPr>
          <w:rStyle w:val="FootnoteReference"/>
          <w:rFonts w:asciiTheme="majorHAnsi" w:hAnsiTheme="majorHAnsi"/>
          <w:sz w:val="18"/>
          <w:szCs w:val="18"/>
        </w:rPr>
        <w:footnoteRef/>
      </w:r>
      <w:r w:rsidRPr="00C859AD">
        <w:rPr>
          <w:rFonts w:asciiTheme="majorHAnsi" w:hAnsiTheme="majorHAnsi"/>
          <w:sz w:val="18"/>
          <w:szCs w:val="18"/>
        </w:rPr>
        <w:t xml:space="preserve"> Note, in this flow chart RZM refers to Root Zone Management</w:t>
      </w:r>
    </w:p>
  </w:footnote>
  <w:footnote w:id="4">
    <w:p w:rsidR="00274D49" w:rsidRPr="004B7441" w:rsidRDefault="00274D49">
      <w:pPr>
        <w:pStyle w:val="FootnoteText"/>
        <w:rPr>
          <w:rFonts w:asciiTheme="majorHAnsi" w:hAnsiTheme="majorHAnsi"/>
          <w:sz w:val="18"/>
          <w:szCs w:val="18"/>
        </w:rPr>
      </w:pPr>
      <w:ins w:id="4" w:author="Marika Konings" w:date="2015-04-15T17:24:00Z">
        <w:r w:rsidRPr="004B7441">
          <w:rPr>
            <w:rStyle w:val="FootnoteReference"/>
            <w:rFonts w:asciiTheme="majorHAnsi" w:hAnsiTheme="majorHAnsi"/>
            <w:sz w:val="18"/>
            <w:szCs w:val="18"/>
          </w:rPr>
          <w:footnoteRef/>
        </w:r>
        <w:r w:rsidRPr="004B7441">
          <w:rPr>
            <w:rFonts w:asciiTheme="majorHAnsi" w:hAnsiTheme="majorHAnsi"/>
            <w:sz w:val="18"/>
            <w:szCs w:val="18"/>
          </w:rPr>
          <w:t xml:space="preserve"> Note, in phase 1 the main change was to take the ICANN CEO out of the escalation path, while phase 2 has been added as a new part of the </w:t>
        </w:r>
      </w:ins>
      <w:ins w:id="5" w:author="Marika Konings" w:date="2015-04-15T17:25:00Z">
        <w:r>
          <w:rPr>
            <w:rFonts w:asciiTheme="majorHAnsi" w:hAnsiTheme="majorHAnsi"/>
            <w:sz w:val="18"/>
            <w:szCs w:val="18"/>
          </w:rPr>
          <w:t xml:space="preserve">customer service complaint resolution </w:t>
        </w:r>
      </w:ins>
      <w:ins w:id="6" w:author="Marika Konings" w:date="2015-04-15T17:24:00Z">
        <w:r w:rsidRPr="004B7441">
          <w:rPr>
            <w:rFonts w:asciiTheme="majorHAnsi" w:hAnsiTheme="majorHAnsi"/>
            <w:sz w:val="18"/>
            <w:szCs w:val="18"/>
          </w:rPr>
          <w:t xml:space="preserve">process. </w:t>
        </w:r>
      </w:ins>
    </w:p>
  </w:footnote>
  <w:footnote w:id="5">
    <w:p w:rsidR="00274D49" w:rsidRPr="004C60CB" w:rsidRDefault="00274D49">
      <w:pPr>
        <w:pStyle w:val="FootnoteText"/>
        <w:rPr>
          <w:rFonts w:asciiTheme="majorHAnsi" w:hAnsiTheme="majorHAnsi"/>
          <w:sz w:val="18"/>
          <w:szCs w:val="18"/>
        </w:rPr>
      </w:pPr>
      <w:r w:rsidRPr="004C60CB">
        <w:rPr>
          <w:rStyle w:val="FootnoteReference"/>
          <w:rFonts w:asciiTheme="majorHAnsi" w:hAnsiTheme="majorHAnsi"/>
          <w:sz w:val="18"/>
          <w:szCs w:val="18"/>
        </w:rPr>
        <w:footnoteRef/>
      </w:r>
      <w:r w:rsidRPr="004C60CB">
        <w:rPr>
          <w:rFonts w:asciiTheme="majorHAnsi" w:hAnsiTheme="majorHAnsi"/>
          <w:sz w:val="18"/>
          <w:szCs w:val="18"/>
        </w:rPr>
        <w:t xml:space="preserve"> Including individuals, </w:t>
      </w:r>
      <w:r>
        <w:rPr>
          <w:rFonts w:asciiTheme="majorHAnsi" w:hAnsiTheme="majorHAnsi"/>
          <w:sz w:val="18"/>
          <w:szCs w:val="18"/>
        </w:rPr>
        <w:t xml:space="preserve">ccTLD </w:t>
      </w:r>
      <w:r w:rsidRPr="004C60CB">
        <w:rPr>
          <w:rFonts w:asciiTheme="majorHAnsi" w:hAnsiTheme="majorHAnsi"/>
          <w:sz w:val="18"/>
          <w:szCs w:val="18"/>
        </w:rPr>
        <w:t>regional organizations, ICANN SO/ACs</w:t>
      </w:r>
      <w:r>
        <w:rPr>
          <w:rFonts w:asciiTheme="majorHAnsi" w:hAnsiTheme="majorHAnsi"/>
          <w:sz w:val="18"/>
          <w:szCs w:val="18"/>
        </w:rPr>
        <w:t>, etc.</w:t>
      </w:r>
    </w:p>
  </w:footnote>
  <w:footnote w:id="6">
    <w:p w:rsidR="00274D49" w:rsidRPr="004C60CB" w:rsidRDefault="00274D49">
      <w:pPr>
        <w:pStyle w:val="FootnoteText"/>
        <w:rPr>
          <w:rFonts w:asciiTheme="majorHAnsi" w:hAnsiTheme="majorHAnsi"/>
          <w:sz w:val="18"/>
          <w:szCs w:val="18"/>
        </w:rPr>
      </w:pPr>
      <w:r w:rsidRPr="004C60CB">
        <w:rPr>
          <w:rStyle w:val="FootnoteReference"/>
          <w:rFonts w:asciiTheme="majorHAnsi" w:hAnsiTheme="majorHAnsi"/>
          <w:sz w:val="18"/>
          <w:szCs w:val="18"/>
        </w:rPr>
        <w:footnoteRef/>
      </w:r>
      <w:r w:rsidRPr="004C60CB">
        <w:rPr>
          <w:rFonts w:asciiTheme="majorHAnsi" w:hAnsiTheme="majorHAnsi"/>
          <w:sz w:val="18"/>
          <w:szCs w:val="18"/>
        </w:rPr>
        <w:t xml:space="preserve"> Non-direct customers</w:t>
      </w:r>
      <w:r>
        <w:rPr>
          <w:rFonts w:asciiTheme="majorHAnsi" w:hAnsiTheme="majorHAnsi"/>
          <w:sz w:val="18"/>
          <w:szCs w:val="18"/>
        </w:rPr>
        <w:t xml:space="preserve">, including TLD </w:t>
      </w:r>
      <w:proofErr w:type="gramStart"/>
      <w:r>
        <w:rPr>
          <w:rFonts w:asciiTheme="majorHAnsi" w:hAnsiTheme="majorHAnsi"/>
          <w:sz w:val="18"/>
          <w:szCs w:val="18"/>
        </w:rPr>
        <w:t>organizations,</w:t>
      </w:r>
      <w:r w:rsidRPr="004C60CB">
        <w:rPr>
          <w:rFonts w:asciiTheme="majorHAnsi" w:hAnsiTheme="majorHAnsi"/>
          <w:sz w:val="18"/>
          <w:szCs w:val="18"/>
        </w:rPr>
        <w:t xml:space="preserve"> that</w:t>
      </w:r>
      <w:proofErr w:type="gramEnd"/>
      <w:r w:rsidRPr="004C60CB">
        <w:rPr>
          <w:rFonts w:asciiTheme="majorHAnsi" w:hAnsiTheme="majorHAnsi"/>
          <w:sz w:val="18"/>
          <w:szCs w:val="18"/>
        </w:rPr>
        <w:t xml:space="preserve"> are of the view that </w:t>
      </w:r>
      <w:r>
        <w:rPr>
          <w:rFonts w:asciiTheme="majorHAnsi" w:hAnsiTheme="majorHAnsi"/>
          <w:sz w:val="18"/>
          <w:szCs w:val="18"/>
        </w:rPr>
        <w:t>an</w:t>
      </w:r>
      <w:r w:rsidRPr="004C60CB">
        <w:rPr>
          <w:rFonts w:asciiTheme="majorHAnsi" w:hAnsiTheme="majorHAnsi"/>
          <w:sz w:val="18"/>
          <w:szCs w:val="18"/>
        </w:rPr>
        <w:t xml:space="preserve"> issue has not been addressed through </w:t>
      </w:r>
      <w:ins w:id="8" w:author="Marika Konings" w:date="2015-04-15T17:09:00Z">
        <w:r>
          <w:rPr>
            <w:rFonts w:asciiTheme="majorHAnsi" w:hAnsiTheme="majorHAnsi"/>
            <w:sz w:val="18"/>
            <w:szCs w:val="18"/>
          </w:rPr>
          <w:t>phase</w:t>
        </w:r>
        <w:r w:rsidRPr="004C60CB">
          <w:rPr>
            <w:rFonts w:asciiTheme="majorHAnsi" w:hAnsiTheme="majorHAnsi"/>
            <w:sz w:val="18"/>
            <w:szCs w:val="18"/>
          </w:rPr>
          <w:t xml:space="preserve"> </w:t>
        </w:r>
      </w:ins>
      <w:r w:rsidRPr="004C60CB">
        <w:rPr>
          <w:rFonts w:asciiTheme="majorHAnsi" w:hAnsiTheme="majorHAnsi"/>
          <w:sz w:val="18"/>
          <w:szCs w:val="18"/>
        </w:rPr>
        <w:t xml:space="preserve">1 </w:t>
      </w:r>
      <w:r>
        <w:rPr>
          <w:rFonts w:asciiTheme="majorHAnsi" w:hAnsiTheme="majorHAnsi"/>
          <w:sz w:val="18"/>
          <w:szCs w:val="18"/>
        </w:rPr>
        <w:t>may</w:t>
      </w:r>
      <w:r w:rsidRPr="004C60CB">
        <w:rPr>
          <w:rFonts w:asciiTheme="majorHAnsi" w:hAnsiTheme="majorHAnsi"/>
          <w:sz w:val="18"/>
          <w:szCs w:val="18"/>
        </w:rPr>
        <w:t xml:space="preserve"> escalate </w:t>
      </w:r>
      <w:r>
        <w:rPr>
          <w:rFonts w:asciiTheme="majorHAnsi" w:hAnsiTheme="majorHAnsi"/>
          <w:sz w:val="18"/>
          <w:szCs w:val="18"/>
        </w:rPr>
        <w:t>the</w:t>
      </w:r>
      <w:r w:rsidRPr="004C60CB">
        <w:rPr>
          <w:rFonts w:asciiTheme="majorHAnsi" w:hAnsiTheme="majorHAnsi"/>
          <w:sz w:val="18"/>
          <w:szCs w:val="18"/>
        </w:rPr>
        <w:t xml:space="preserve"> issue to the ombudsman or via the applicable liaisons to the Customer Standing Committee to </w:t>
      </w:r>
      <w:ins w:id="9" w:author="Marika Konings" w:date="2015-04-15T17:09:00Z">
        <w:r>
          <w:rPr>
            <w:rFonts w:asciiTheme="majorHAnsi" w:hAnsiTheme="majorHAnsi"/>
            <w:sz w:val="18"/>
            <w:szCs w:val="18"/>
          </w:rPr>
          <w:t>phase</w:t>
        </w:r>
        <w:r w:rsidRPr="004C60CB">
          <w:rPr>
            <w:rFonts w:asciiTheme="majorHAnsi" w:hAnsiTheme="majorHAnsi"/>
            <w:sz w:val="18"/>
            <w:szCs w:val="18"/>
          </w:rPr>
          <w:t xml:space="preserve"> </w:t>
        </w:r>
      </w:ins>
      <w:r w:rsidRPr="004C60CB">
        <w:rPr>
          <w:rFonts w:asciiTheme="majorHAnsi" w:hAnsiTheme="majorHAnsi"/>
          <w:sz w:val="18"/>
          <w:szCs w:val="18"/>
        </w:rPr>
        <w:t>2.</w:t>
      </w:r>
    </w:p>
  </w:footnote>
  <w:footnote w:id="7">
    <w:p w:rsidR="009A01DA" w:rsidRPr="009A01DA" w:rsidRDefault="009A01DA">
      <w:pPr>
        <w:pStyle w:val="FootnoteText"/>
        <w:rPr>
          <w:rFonts w:asciiTheme="majorHAnsi" w:hAnsiTheme="majorHAnsi"/>
          <w:sz w:val="18"/>
          <w:szCs w:val="18"/>
        </w:rPr>
      </w:pPr>
      <w:ins w:id="19" w:author="Marika Konings" w:date="2015-04-16T18:52:00Z">
        <w:r w:rsidRPr="009A01DA">
          <w:rPr>
            <w:rStyle w:val="FootnoteReference"/>
            <w:rFonts w:asciiTheme="majorHAnsi" w:hAnsiTheme="majorHAnsi"/>
            <w:sz w:val="18"/>
            <w:szCs w:val="18"/>
          </w:rPr>
          <w:footnoteRef/>
        </w:r>
        <w:r w:rsidRPr="009A01DA">
          <w:rPr>
            <w:rFonts w:asciiTheme="majorHAnsi" w:hAnsiTheme="majorHAnsi"/>
            <w:sz w:val="18"/>
            <w:szCs w:val="18"/>
          </w:rPr>
          <w:t xml:space="preserve"> If this is approved by the CWG, it would require further implementation work that would need to be done after approval of this step in the process and before the transition occurs</w:t>
        </w:r>
      </w:ins>
    </w:p>
  </w:footnote>
  <w:footnote w:id="8">
    <w:p w:rsidR="00274D49" w:rsidRDefault="00274D49">
      <w:pPr>
        <w:pStyle w:val="FootnoteText"/>
      </w:pPr>
      <w:ins w:id="75" w:author="Marika Konings" w:date="2015-04-15T17:19:00Z">
        <w:r w:rsidRPr="0054143D">
          <w:rPr>
            <w:rStyle w:val="FootnoteReference"/>
            <w:rFonts w:asciiTheme="majorHAnsi" w:hAnsiTheme="majorHAnsi"/>
            <w:sz w:val="18"/>
            <w:szCs w:val="18"/>
          </w:rPr>
          <w:footnoteRef/>
        </w:r>
        <w:r w:rsidRPr="0054143D">
          <w:rPr>
            <w:rFonts w:asciiTheme="majorHAnsi" w:hAnsiTheme="majorHAnsi"/>
            <w:sz w:val="18"/>
            <w:szCs w:val="18"/>
          </w:rPr>
          <w:t xml:space="preserve"> Which would include</w:t>
        </w:r>
      </w:ins>
      <w:ins w:id="76" w:author="Marika Konings" w:date="2015-04-16T18:51:00Z">
        <w:r w:rsidR="009A01DA">
          <w:rPr>
            <w:rFonts w:asciiTheme="majorHAnsi" w:hAnsiTheme="majorHAnsi"/>
            <w:sz w:val="18"/>
            <w:szCs w:val="18"/>
          </w:rPr>
          <w:t xml:space="preserve"> IRP and</w:t>
        </w:r>
      </w:ins>
      <w:ins w:id="77" w:author="Marika Konings" w:date="2015-04-15T17:19:00Z">
        <w:r w:rsidRPr="0054143D">
          <w:rPr>
            <w:rFonts w:asciiTheme="majorHAnsi" w:hAnsiTheme="majorHAnsi"/>
            <w:sz w:val="18"/>
            <w:szCs w:val="18"/>
          </w:rPr>
          <w:t xml:space="preserve"> CCWG work stream 1 accountability mechanisms once these are completed.</w:t>
        </w:r>
      </w:ins>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9E32C6"/>
    <w:multiLevelType w:val="hybridMultilevel"/>
    <w:tmpl w:val="0A04B31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1982AC9"/>
    <w:multiLevelType w:val="hybridMultilevel"/>
    <w:tmpl w:val="780C09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268435A"/>
    <w:multiLevelType w:val="hybridMultilevel"/>
    <w:tmpl w:val="6E94816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E12573C"/>
    <w:multiLevelType w:val="hybridMultilevel"/>
    <w:tmpl w:val="B2E21B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B923E42"/>
    <w:multiLevelType w:val="hybridMultilevel"/>
    <w:tmpl w:val="5614D4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4B23FA6"/>
    <w:multiLevelType w:val="hybridMultilevel"/>
    <w:tmpl w:val="18EA44E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96227CD"/>
    <w:multiLevelType w:val="multilevel"/>
    <w:tmpl w:val="1BB426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61414FB6"/>
    <w:multiLevelType w:val="hybridMultilevel"/>
    <w:tmpl w:val="85E672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64EB5AAD"/>
    <w:multiLevelType w:val="hybridMultilevel"/>
    <w:tmpl w:val="CC6CD616"/>
    <w:lvl w:ilvl="0" w:tplc="04090019">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7A3B7047"/>
    <w:multiLevelType w:val="hybridMultilevel"/>
    <w:tmpl w:val="C16E1E0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3"/>
  </w:num>
  <w:num w:numId="3">
    <w:abstractNumId w:val="5"/>
  </w:num>
  <w:num w:numId="4">
    <w:abstractNumId w:val="7"/>
  </w:num>
  <w:num w:numId="5">
    <w:abstractNumId w:val="9"/>
  </w:num>
  <w:num w:numId="6">
    <w:abstractNumId w:val="2"/>
  </w:num>
  <w:num w:numId="7">
    <w:abstractNumId w:val="4"/>
  </w:num>
  <w:num w:numId="8">
    <w:abstractNumId w:val="0"/>
  </w:num>
  <w:num w:numId="9">
    <w:abstractNumId w:val="8"/>
  </w:num>
  <w:num w:numId="10">
    <w:abstractNumId w:val="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donna austin">
    <w15:presenceInfo w15:providerId="None" w15:userId="donna austi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5834"/>
    <w:rsid w:val="000023E5"/>
    <w:rsid w:val="00034153"/>
    <w:rsid w:val="00040A2B"/>
    <w:rsid w:val="00104A92"/>
    <w:rsid w:val="001056F3"/>
    <w:rsid w:val="00106278"/>
    <w:rsid w:val="001511E3"/>
    <w:rsid w:val="00184DA1"/>
    <w:rsid w:val="001A48EF"/>
    <w:rsid w:val="001B3E06"/>
    <w:rsid w:val="001F24CB"/>
    <w:rsid w:val="0022327F"/>
    <w:rsid w:val="002533E0"/>
    <w:rsid w:val="00267D7C"/>
    <w:rsid w:val="002707B3"/>
    <w:rsid w:val="00274D49"/>
    <w:rsid w:val="002B5E7A"/>
    <w:rsid w:val="002C5369"/>
    <w:rsid w:val="00311C78"/>
    <w:rsid w:val="00336DEE"/>
    <w:rsid w:val="00437C04"/>
    <w:rsid w:val="0049233C"/>
    <w:rsid w:val="004A5AF1"/>
    <w:rsid w:val="004B5FC9"/>
    <w:rsid w:val="004B7441"/>
    <w:rsid w:val="004C2D52"/>
    <w:rsid w:val="004C60CB"/>
    <w:rsid w:val="004E1964"/>
    <w:rsid w:val="004E61B0"/>
    <w:rsid w:val="004E761C"/>
    <w:rsid w:val="0054143D"/>
    <w:rsid w:val="00542B57"/>
    <w:rsid w:val="00545E05"/>
    <w:rsid w:val="005D555F"/>
    <w:rsid w:val="005E071B"/>
    <w:rsid w:val="005F5361"/>
    <w:rsid w:val="00604115"/>
    <w:rsid w:val="006328F5"/>
    <w:rsid w:val="00664FE4"/>
    <w:rsid w:val="006B3250"/>
    <w:rsid w:val="006B698A"/>
    <w:rsid w:val="006D5F98"/>
    <w:rsid w:val="00720644"/>
    <w:rsid w:val="0072599A"/>
    <w:rsid w:val="00781085"/>
    <w:rsid w:val="007A6B8F"/>
    <w:rsid w:val="007B55E9"/>
    <w:rsid w:val="00844173"/>
    <w:rsid w:val="0088230D"/>
    <w:rsid w:val="008912DC"/>
    <w:rsid w:val="008C5E0E"/>
    <w:rsid w:val="008E0EDC"/>
    <w:rsid w:val="008E2B40"/>
    <w:rsid w:val="008F2776"/>
    <w:rsid w:val="008F5834"/>
    <w:rsid w:val="009174C3"/>
    <w:rsid w:val="00921E21"/>
    <w:rsid w:val="009366BA"/>
    <w:rsid w:val="009639D9"/>
    <w:rsid w:val="009851B5"/>
    <w:rsid w:val="009A01DA"/>
    <w:rsid w:val="009B56BE"/>
    <w:rsid w:val="009B59F4"/>
    <w:rsid w:val="00A16630"/>
    <w:rsid w:val="00A375D5"/>
    <w:rsid w:val="00AE4894"/>
    <w:rsid w:val="00B50EA1"/>
    <w:rsid w:val="00B51ADF"/>
    <w:rsid w:val="00B87F6D"/>
    <w:rsid w:val="00B971D9"/>
    <w:rsid w:val="00C029D1"/>
    <w:rsid w:val="00C113AD"/>
    <w:rsid w:val="00C859AD"/>
    <w:rsid w:val="00CB5B10"/>
    <w:rsid w:val="00CD5782"/>
    <w:rsid w:val="00D02501"/>
    <w:rsid w:val="00D05ADD"/>
    <w:rsid w:val="00D05CF9"/>
    <w:rsid w:val="00D42DC9"/>
    <w:rsid w:val="00D679A3"/>
    <w:rsid w:val="00DA1AC8"/>
    <w:rsid w:val="00E34592"/>
    <w:rsid w:val="00E50C0A"/>
    <w:rsid w:val="00E92073"/>
    <w:rsid w:val="00F23927"/>
    <w:rsid w:val="00F43C27"/>
    <w:rsid w:val="00F55AD3"/>
    <w:rsid w:val="00F70FEE"/>
    <w:rsid w:val="00F85FAD"/>
    <w:rsid w:val="00F93C91"/>
    <w:rsid w:val="00FD1682"/>
    <w:rsid w:val="00FE51E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1"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uiPriority w:val="9"/>
    <w:unhideWhenUsed/>
    <w:qFormat/>
    <w:rsid w:val="00DA1AC8"/>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1"/>
    <w:qFormat/>
    <w:rsid w:val="001511E3"/>
    <w:pPr>
      <w:widowControl w:val="0"/>
      <w:ind w:left="200"/>
      <w:outlineLvl w:val="2"/>
    </w:pPr>
    <w:rPr>
      <w:rFonts w:ascii="Calibri" w:eastAsia="Calibri" w:hAnsi="Calibri"/>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511E3"/>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1511E3"/>
    <w:rPr>
      <w:rFonts w:ascii="Lucida Grande" w:hAnsi="Lucida Grande" w:cs="Lucida Grande"/>
      <w:sz w:val="18"/>
      <w:szCs w:val="18"/>
    </w:rPr>
  </w:style>
  <w:style w:type="character" w:customStyle="1" w:styleId="Heading3Char">
    <w:name w:val="Heading 3 Char"/>
    <w:basedOn w:val="DefaultParagraphFont"/>
    <w:link w:val="Heading3"/>
    <w:uiPriority w:val="1"/>
    <w:rsid w:val="001511E3"/>
    <w:rPr>
      <w:rFonts w:ascii="Calibri" w:eastAsia="Calibri" w:hAnsi="Calibri"/>
      <w:b/>
      <w:bCs/>
    </w:rPr>
  </w:style>
  <w:style w:type="paragraph" w:customStyle="1" w:styleId="TableParagraph">
    <w:name w:val="Table Paragraph"/>
    <w:basedOn w:val="Normal"/>
    <w:uiPriority w:val="1"/>
    <w:qFormat/>
    <w:rsid w:val="001511E3"/>
    <w:pPr>
      <w:widowControl w:val="0"/>
    </w:pPr>
    <w:rPr>
      <w:rFonts w:eastAsiaTheme="minorHAnsi"/>
      <w:sz w:val="22"/>
      <w:szCs w:val="22"/>
    </w:rPr>
  </w:style>
  <w:style w:type="character" w:customStyle="1" w:styleId="Heading2Char">
    <w:name w:val="Heading 2 Char"/>
    <w:basedOn w:val="DefaultParagraphFont"/>
    <w:link w:val="Heading2"/>
    <w:uiPriority w:val="9"/>
    <w:rsid w:val="00DA1AC8"/>
    <w:rPr>
      <w:rFonts w:asciiTheme="majorHAnsi" w:eastAsiaTheme="majorEastAsia" w:hAnsiTheme="majorHAnsi" w:cstheme="majorBidi"/>
      <w:b/>
      <w:bCs/>
      <w:color w:val="4F81BD" w:themeColor="accent1"/>
      <w:sz w:val="26"/>
      <w:szCs w:val="26"/>
    </w:rPr>
  </w:style>
  <w:style w:type="paragraph" w:styleId="NormalWeb">
    <w:name w:val="Normal (Web)"/>
    <w:basedOn w:val="Normal"/>
    <w:uiPriority w:val="99"/>
    <w:semiHidden/>
    <w:unhideWhenUsed/>
    <w:rsid w:val="00DA1AC8"/>
    <w:pPr>
      <w:spacing w:before="100" w:beforeAutospacing="1" w:after="100" w:afterAutospacing="1"/>
    </w:pPr>
    <w:rPr>
      <w:rFonts w:ascii="Times" w:hAnsi="Times" w:cs="Times New Roman"/>
      <w:sz w:val="20"/>
      <w:szCs w:val="20"/>
    </w:rPr>
  </w:style>
  <w:style w:type="character" w:styleId="Hyperlink">
    <w:name w:val="Hyperlink"/>
    <w:basedOn w:val="DefaultParagraphFont"/>
    <w:uiPriority w:val="99"/>
    <w:unhideWhenUsed/>
    <w:rsid w:val="00DA1AC8"/>
    <w:rPr>
      <w:color w:val="0000FF"/>
      <w:u w:val="single"/>
    </w:rPr>
  </w:style>
  <w:style w:type="paragraph" w:styleId="ListParagraph">
    <w:name w:val="List Paragraph"/>
    <w:basedOn w:val="Normal"/>
    <w:uiPriority w:val="34"/>
    <w:qFormat/>
    <w:rsid w:val="00DA1AC8"/>
    <w:pPr>
      <w:ind w:left="720"/>
      <w:contextualSpacing/>
    </w:pPr>
  </w:style>
  <w:style w:type="character" w:styleId="CommentReference">
    <w:name w:val="annotation reference"/>
    <w:basedOn w:val="DefaultParagraphFont"/>
    <w:uiPriority w:val="99"/>
    <w:semiHidden/>
    <w:unhideWhenUsed/>
    <w:rsid w:val="00E92073"/>
    <w:rPr>
      <w:sz w:val="16"/>
      <w:szCs w:val="16"/>
    </w:rPr>
  </w:style>
  <w:style w:type="paragraph" w:styleId="CommentText">
    <w:name w:val="annotation text"/>
    <w:basedOn w:val="Normal"/>
    <w:link w:val="CommentTextChar"/>
    <w:uiPriority w:val="99"/>
    <w:semiHidden/>
    <w:unhideWhenUsed/>
    <w:rsid w:val="00E92073"/>
    <w:rPr>
      <w:sz w:val="20"/>
      <w:szCs w:val="20"/>
    </w:rPr>
  </w:style>
  <w:style w:type="character" w:customStyle="1" w:styleId="CommentTextChar">
    <w:name w:val="Comment Text Char"/>
    <w:basedOn w:val="DefaultParagraphFont"/>
    <w:link w:val="CommentText"/>
    <w:uiPriority w:val="99"/>
    <w:semiHidden/>
    <w:rsid w:val="00E92073"/>
    <w:rPr>
      <w:sz w:val="20"/>
      <w:szCs w:val="20"/>
    </w:rPr>
  </w:style>
  <w:style w:type="paragraph" w:styleId="CommentSubject">
    <w:name w:val="annotation subject"/>
    <w:basedOn w:val="CommentText"/>
    <w:next w:val="CommentText"/>
    <w:link w:val="CommentSubjectChar"/>
    <w:uiPriority w:val="99"/>
    <w:semiHidden/>
    <w:unhideWhenUsed/>
    <w:rsid w:val="00E92073"/>
    <w:rPr>
      <w:b/>
      <w:bCs/>
    </w:rPr>
  </w:style>
  <w:style w:type="character" w:customStyle="1" w:styleId="CommentSubjectChar">
    <w:name w:val="Comment Subject Char"/>
    <w:basedOn w:val="CommentTextChar"/>
    <w:link w:val="CommentSubject"/>
    <w:uiPriority w:val="99"/>
    <w:semiHidden/>
    <w:rsid w:val="00E92073"/>
    <w:rPr>
      <w:b/>
      <w:bCs/>
      <w:sz w:val="20"/>
      <w:szCs w:val="20"/>
    </w:rPr>
  </w:style>
  <w:style w:type="paragraph" w:styleId="FootnoteText">
    <w:name w:val="footnote text"/>
    <w:basedOn w:val="Normal"/>
    <w:link w:val="FootnoteTextChar"/>
    <w:uiPriority w:val="99"/>
    <w:unhideWhenUsed/>
    <w:rsid w:val="0022327F"/>
  </w:style>
  <w:style w:type="character" w:customStyle="1" w:styleId="FootnoteTextChar">
    <w:name w:val="Footnote Text Char"/>
    <w:basedOn w:val="DefaultParagraphFont"/>
    <w:link w:val="FootnoteText"/>
    <w:uiPriority w:val="99"/>
    <w:rsid w:val="0022327F"/>
  </w:style>
  <w:style w:type="character" w:styleId="FootnoteReference">
    <w:name w:val="footnote reference"/>
    <w:basedOn w:val="DefaultParagraphFont"/>
    <w:uiPriority w:val="99"/>
    <w:unhideWhenUsed/>
    <w:rsid w:val="0022327F"/>
    <w:rPr>
      <w:vertAlign w:val="superscript"/>
    </w:rPr>
  </w:style>
  <w:style w:type="paragraph" w:styleId="Revision">
    <w:name w:val="Revision"/>
    <w:hidden/>
    <w:uiPriority w:val="99"/>
    <w:semiHidden/>
    <w:rsid w:val="00D42DC9"/>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1"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uiPriority w:val="9"/>
    <w:unhideWhenUsed/>
    <w:qFormat/>
    <w:rsid w:val="00DA1AC8"/>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1"/>
    <w:qFormat/>
    <w:rsid w:val="001511E3"/>
    <w:pPr>
      <w:widowControl w:val="0"/>
      <w:ind w:left="200"/>
      <w:outlineLvl w:val="2"/>
    </w:pPr>
    <w:rPr>
      <w:rFonts w:ascii="Calibri" w:eastAsia="Calibri" w:hAnsi="Calibri"/>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511E3"/>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1511E3"/>
    <w:rPr>
      <w:rFonts w:ascii="Lucida Grande" w:hAnsi="Lucida Grande" w:cs="Lucida Grande"/>
      <w:sz w:val="18"/>
      <w:szCs w:val="18"/>
    </w:rPr>
  </w:style>
  <w:style w:type="character" w:customStyle="1" w:styleId="Heading3Char">
    <w:name w:val="Heading 3 Char"/>
    <w:basedOn w:val="DefaultParagraphFont"/>
    <w:link w:val="Heading3"/>
    <w:uiPriority w:val="1"/>
    <w:rsid w:val="001511E3"/>
    <w:rPr>
      <w:rFonts w:ascii="Calibri" w:eastAsia="Calibri" w:hAnsi="Calibri"/>
      <w:b/>
      <w:bCs/>
    </w:rPr>
  </w:style>
  <w:style w:type="paragraph" w:customStyle="1" w:styleId="TableParagraph">
    <w:name w:val="Table Paragraph"/>
    <w:basedOn w:val="Normal"/>
    <w:uiPriority w:val="1"/>
    <w:qFormat/>
    <w:rsid w:val="001511E3"/>
    <w:pPr>
      <w:widowControl w:val="0"/>
    </w:pPr>
    <w:rPr>
      <w:rFonts w:eastAsiaTheme="minorHAnsi"/>
      <w:sz w:val="22"/>
      <w:szCs w:val="22"/>
    </w:rPr>
  </w:style>
  <w:style w:type="character" w:customStyle="1" w:styleId="Heading2Char">
    <w:name w:val="Heading 2 Char"/>
    <w:basedOn w:val="DefaultParagraphFont"/>
    <w:link w:val="Heading2"/>
    <w:uiPriority w:val="9"/>
    <w:rsid w:val="00DA1AC8"/>
    <w:rPr>
      <w:rFonts w:asciiTheme="majorHAnsi" w:eastAsiaTheme="majorEastAsia" w:hAnsiTheme="majorHAnsi" w:cstheme="majorBidi"/>
      <w:b/>
      <w:bCs/>
      <w:color w:val="4F81BD" w:themeColor="accent1"/>
      <w:sz w:val="26"/>
      <w:szCs w:val="26"/>
    </w:rPr>
  </w:style>
  <w:style w:type="paragraph" w:styleId="NormalWeb">
    <w:name w:val="Normal (Web)"/>
    <w:basedOn w:val="Normal"/>
    <w:uiPriority w:val="99"/>
    <w:semiHidden/>
    <w:unhideWhenUsed/>
    <w:rsid w:val="00DA1AC8"/>
    <w:pPr>
      <w:spacing w:before="100" w:beforeAutospacing="1" w:after="100" w:afterAutospacing="1"/>
    </w:pPr>
    <w:rPr>
      <w:rFonts w:ascii="Times" w:hAnsi="Times" w:cs="Times New Roman"/>
      <w:sz w:val="20"/>
      <w:szCs w:val="20"/>
    </w:rPr>
  </w:style>
  <w:style w:type="character" w:styleId="Hyperlink">
    <w:name w:val="Hyperlink"/>
    <w:basedOn w:val="DefaultParagraphFont"/>
    <w:uiPriority w:val="99"/>
    <w:unhideWhenUsed/>
    <w:rsid w:val="00DA1AC8"/>
    <w:rPr>
      <w:color w:val="0000FF"/>
      <w:u w:val="single"/>
    </w:rPr>
  </w:style>
  <w:style w:type="paragraph" w:styleId="ListParagraph">
    <w:name w:val="List Paragraph"/>
    <w:basedOn w:val="Normal"/>
    <w:uiPriority w:val="34"/>
    <w:qFormat/>
    <w:rsid w:val="00DA1AC8"/>
    <w:pPr>
      <w:ind w:left="720"/>
      <w:contextualSpacing/>
    </w:pPr>
  </w:style>
  <w:style w:type="character" w:styleId="CommentReference">
    <w:name w:val="annotation reference"/>
    <w:basedOn w:val="DefaultParagraphFont"/>
    <w:uiPriority w:val="99"/>
    <w:semiHidden/>
    <w:unhideWhenUsed/>
    <w:rsid w:val="00E92073"/>
    <w:rPr>
      <w:sz w:val="16"/>
      <w:szCs w:val="16"/>
    </w:rPr>
  </w:style>
  <w:style w:type="paragraph" w:styleId="CommentText">
    <w:name w:val="annotation text"/>
    <w:basedOn w:val="Normal"/>
    <w:link w:val="CommentTextChar"/>
    <w:uiPriority w:val="99"/>
    <w:semiHidden/>
    <w:unhideWhenUsed/>
    <w:rsid w:val="00E92073"/>
    <w:rPr>
      <w:sz w:val="20"/>
      <w:szCs w:val="20"/>
    </w:rPr>
  </w:style>
  <w:style w:type="character" w:customStyle="1" w:styleId="CommentTextChar">
    <w:name w:val="Comment Text Char"/>
    <w:basedOn w:val="DefaultParagraphFont"/>
    <w:link w:val="CommentText"/>
    <w:uiPriority w:val="99"/>
    <w:semiHidden/>
    <w:rsid w:val="00E92073"/>
    <w:rPr>
      <w:sz w:val="20"/>
      <w:szCs w:val="20"/>
    </w:rPr>
  </w:style>
  <w:style w:type="paragraph" w:styleId="CommentSubject">
    <w:name w:val="annotation subject"/>
    <w:basedOn w:val="CommentText"/>
    <w:next w:val="CommentText"/>
    <w:link w:val="CommentSubjectChar"/>
    <w:uiPriority w:val="99"/>
    <w:semiHidden/>
    <w:unhideWhenUsed/>
    <w:rsid w:val="00E92073"/>
    <w:rPr>
      <w:b/>
      <w:bCs/>
    </w:rPr>
  </w:style>
  <w:style w:type="character" w:customStyle="1" w:styleId="CommentSubjectChar">
    <w:name w:val="Comment Subject Char"/>
    <w:basedOn w:val="CommentTextChar"/>
    <w:link w:val="CommentSubject"/>
    <w:uiPriority w:val="99"/>
    <w:semiHidden/>
    <w:rsid w:val="00E92073"/>
    <w:rPr>
      <w:b/>
      <w:bCs/>
      <w:sz w:val="20"/>
      <w:szCs w:val="20"/>
    </w:rPr>
  </w:style>
  <w:style w:type="paragraph" w:styleId="FootnoteText">
    <w:name w:val="footnote text"/>
    <w:basedOn w:val="Normal"/>
    <w:link w:val="FootnoteTextChar"/>
    <w:uiPriority w:val="99"/>
    <w:unhideWhenUsed/>
    <w:rsid w:val="0022327F"/>
  </w:style>
  <w:style w:type="character" w:customStyle="1" w:styleId="FootnoteTextChar">
    <w:name w:val="Footnote Text Char"/>
    <w:basedOn w:val="DefaultParagraphFont"/>
    <w:link w:val="FootnoteText"/>
    <w:uiPriority w:val="99"/>
    <w:rsid w:val="0022327F"/>
  </w:style>
  <w:style w:type="character" w:styleId="FootnoteReference">
    <w:name w:val="footnote reference"/>
    <w:basedOn w:val="DefaultParagraphFont"/>
    <w:uiPriority w:val="99"/>
    <w:unhideWhenUsed/>
    <w:rsid w:val="0022327F"/>
    <w:rPr>
      <w:vertAlign w:val="superscript"/>
    </w:rPr>
  </w:style>
  <w:style w:type="paragraph" w:styleId="Revision">
    <w:name w:val="Revision"/>
    <w:hidden/>
    <w:uiPriority w:val="99"/>
    <w:semiHidden/>
    <w:rsid w:val="00D42DC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84574884">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mailto:ROOT-MGMT@IANA.ORG" TargetMode="External"/><Relationship Id="rId12" Type="http://schemas.openxmlformats.org/officeDocument/2006/relationships/hyperlink" Target="http://www.iana.org/help/escalation-procedure" TargetMode="External"/><Relationship Id="rId13" Type="http://schemas.openxmlformats.org/officeDocument/2006/relationships/hyperlink" Target="mailto:escalation@iana.org" TargetMode="External"/><Relationship Id="rId14" Type="http://schemas.openxmlformats.org/officeDocument/2006/relationships/comments" Target="comments.xml"/><Relationship Id="rId15" Type="http://schemas.openxmlformats.org/officeDocument/2006/relationships/fontTable" Target="fontTable.xml"/><Relationship Id="rId16" Type="http://schemas.openxmlformats.org/officeDocument/2006/relationships/theme" Target="theme/theme1.xml"/><Relationship Id="rId18" Type="http://schemas.microsoft.com/office/2011/relationships/people" Target="people.xml"/><Relationship Id="rId19" Type="http://schemas.microsoft.com/office/2011/relationships/commentsExtended" Target="commentsExtended.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image" Target="media/image1.emf"/><Relationship Id="rId10" Type="http://schemas.openxmlformats.org/officeDocument/2006/relationships/oleObject" Target="embeddings/oleObject1.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376A3F-7B9F-9942-B1D8-96C580E6A7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1613</Words>
  <Characters>9200</Characters>
  <Application>Microsoft Macintosh Word</Application>
  <DocSecurity>4</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Company>Verisign Inc</Company>
  <LinksUpToDate>false</LinksUpToDate>
  <CharactersWithSpaces>10792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Marika Konings</dc:creator>
  <cp:lastModifiedBy>Grace Abuhamad</cp:lastModifiedBy>
  <cp:revision>2</cp:revision>
  <cp:lastPrinted>2015-04-16T14:13:00Z</cp:lastPrinted>
  <dcterms:created xsi:type="dcterms:W3CDTF">2015-05-01T19:57:00Z</dcterms:created>
  <dcterms:modified xsi:type="dcterms:W3CDTF">2015-05-01T19:57:00Z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