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5C42" w:rsidRDefault="0093514A">
      <w:pPr>
        <w:pStyle w:val="Titre"/>
        <w:rPr>
          <w:lang w:val="en-GB"/>
        </w:rPr>
      </w:pPr>
      <w:r>
        <w:rPr>
          <w:lang w:val="en-GB"/>
        </w:rPr>
        <w:t xml:space="preserve">Threats to </w:t>
      </w:r>
      <w:r w:rsidR="00F73136" w:rsidRPr="00526472">
        <w:rPr>
          <w:lang w:val="en-GB"/>
        </w:rPr>
        <w:t>IANA Entities</w:t>
      </w:r>
      <w:r>
        <w:rPr>
          <w:lang w:val="en-GB"/>
        </w:rPr>
        <w:t xml:space="preserve"> </w:t>
      </w:r>
      <w:r w:rsidR="0025589B">
        <w:rPr>
          <w:lang w:val="en-GB"/>
        </w:rPr>
        <w:t>–</w:t>
      </w:r>
      <w:r>
        <w:rPr>
          <w:lang w:val="en-GB"/>
        </w:rPr>
        <w:t xml:space="preserve"> DRAFT</w:t>
      </w:r>
    </w:p>
    <w:p w:rsidR="0025589B" w:rsidRDefault="0025589B" w:rsidP="0025589B">
      <w:pPr>
        <w:pStyle w:val="Sous-titre"/>
        <w:rPr>
          <w:lang w:val="en-GB"/>
        </w:rPr>
      </w:pPr>
    </w:p>
    <w:p w:rsidR="0025589B" w:rsidRDefault="0025589B" w:rsidP="0025589B">
      <w:pPr>
        <w:pStyle w:val="Textbody"/>
        <w:rPr>
          <w:lang w:val="en-GB"/>
        </w:rPr>
      </w:pPr>
      <w:r>
        <w:rPr>
          <w:lang w:val="en-GB"/>
        </w:rPr>
        <w:t>This document is in no way exhaustive.</w:t>
      </w:r>
    </w:p>
    <w:p w:rsidR="0025589B" w:rsidRPr="0025589B" w:rsidRDefault="0025589B" w:rsidP="0025589B">
      <w:pPr>
        <w:pStyle w:val="Titre1"/>
        <w:ind w:left="709"/>
        <w:rPr>
          <w:u w:val="single"/>
          <w:lang w:val="en-GB"/>
        </w:rPr>
      </w:pPr>
      <w:r w:rsidRPr="0025589B">
        <w:rPr>
          <w:u w:val="single"/>
          <w:lang w:val="en-GB"/>
        </w:rPr>
        <w:t>IANA Customer Standing Committee (CSC)</w:t>
      </w:r>
    </w:p>
    <w:p w:rsidR="0025589B" w:rsidRPr="0025589B" w:rsidRDefault="0025589B" w:rsidP="0025589B">
      <w:pPr>
        <w:pStyle w:val="Textbody"/>
        <w:rPr>
          <w:lang w:val="en-GB"/>
        </w:rPr>
      </w:pPr>
    </w:p>
    <w:p w:rsidR="00C75C42" w:rsidRPr="00526472" w:rsidRDefault="00F73136">
      <w:pPr>
        <w:pStyle w:val="Titre2"/>
        <w:rPr>
          <w:lang w:val="en-GB"/>
        </w:rPr>
      </w:pPr>
      <w:r w:rsidRPr="00526472">
        <w:rPr>
          <w:lang w:val="en-GB"/>
        </w:rPr>
        <w:t>Not flagging non compliance</w:t>
      </w:r>
    </w:p>
    <w:p w:rsidR="00C75C42" w:rsidRPr="00526472" w:rsidRDefault="003400CF">
      <w:pPr>
        <w:pStyle w:val="Titre3"/>
        <w:rPr>
          <w:lang w:val="en-GB"/>
        </w:rPr>
      </w:pPr>
      <w:r>
        <w:rPr>
          <w:lang w:val="en-GB"/>
        </w:rPr>
        <w:t>Cause:</w:t>
      </w:r>
      <w:r w:rsidR="00F73136" w:rsidRPr="00526472">
        <w:rPr>
          <w:lang w:val="en-GB"/>
        </w:rPr>
        <w:t xml:space="preserve"> shared default</w:t>
      </w:r>
    </w:p>
    <w:p w:rsidR="00522653" w:rsidRPr="00526472" w:rsidRDefault="00522653" w:rsidP="003400CF">
      <w:pPr>
        <w:pStyle w:val="Textbody"/>
        <w:jc w:val="both"/>
        <w:rPr>
          <w:lang w:val="en-GB"/>
        </w:rPr>
      </w:pPr>
      <w:r w:rsidRPr="00526472">
        <w:rPr>
          <w:lang w:val="en-GB"/>
        </w:rPr>
        <w:t>A fault caused by non-observance of internal policy and process is hidden from public view as it paints both IANA and the Direct Customer of IANA in a bad light.</w:t>
      </w:r>
    </w:p>
    <w:p w:rsidR="00522653" w:rsidRPr="00526472" w:rsidRDefault="003400CF" w:rsidP="00522653">
      <w:pPr>
        <w:pStyle w:val="Titre3"/>
        <w:rPr>
          <w:lang w:val="en-GB"/>
        </w:rPr>
      </w:pPr>
      <w:r>
        <w:rPr>
          <w:lang w:val="en-GB"/>
        </w:rPr>
        <w:t xml:space="preserve">Cause: </w:t>
      </w:r>
      <w:r w:rsidR="00522653" w:rsidRPr="00526472">
        <w:rPr>
          <w:lang w:val="en-GB"/>
        </w:rPr>
        <w:t>Complacency over time</w:t>
      </w:r>
    </w:p>
    <w:p w:rsidR="00522653" w:rsidRDefault="00522653" w:rsidP="003400CF">
      <w:pPr>
        <w:pStyle w:val="Textbody"/>
        <w:jc w:val="both"/>
        <w:rPr>
          <w:lang w:val="en-GB"/>
        </w:rPr>
      </w:pPr>
      <w:r w:rsidRPr="00526472">
        <w:rPr>
          <w:lang w:val="en-GB"/>
        </w:rPr>
        <w:t xml:space="preserve">The Customer Standing Committee being composed only of directly affected parties becomes complacent and intent in not flagging minor compliance problems. The situation exacerbates over a time to end up being flagged by the IANA Periodic Review Team but by then it is already too late and Trust by the Internet Community in the IANA functions being performed according to policy and process is eroded to the point of asking for a replacement of both the </w:t>
      </w:r>
      <w:r w:rsidR="00892AFC">
        <w:rPr>
          <w:lang w:val="en-GB"/>
        </w:rPr>
        <w:t xml:space="preserve">IANA </w:t>
      </w:r>
      <w:r w:rsidRPr="00526472">
        <w:rPr>
          <w:lang w:val="en-GB"/>
        </w:rPr>
        <w:t xml:space="preserve">functions operator and the </w:t>
      </w:r>
      <w:r w:rsidR="00892AFC">
        <w:rPr>
          <w:lang w:val="en-GB"/>
        </w:rPr>
        <w:t>CSC</w:t>
      </w:r>
      <w:r w:rsidRPr="00526472">
        <w:rPr>
          <w:lang w:val="en-GB"/>
        </w:rPr>
        <w:t xml:space="preserve"> with alternative Roots. This becomes a public relations problem.</w:t>
      </w:r>
    </w:p>
    <w:p w:rsidR="0025589B" w:rsidRDefault="0025589B">
      <w:pPr>
        <w:rPr>
          <w:lang w:val="en-GB"/>
        </w:rPr>
      </w:pPr>
      <w:r>
        <w:rPr>
          <w:lang w:val="en-GB"/>
        </w:rPr>
        <w:br w:type="page"/>
      </w:r>
    </w:p>
    <w:p w:rsidR="00C75C42" w:rsidRPr="0025589B" w:rsidRDefault="00F73136">
      <w:pPr>
        <w:pStyle w:val="Titre1"/>
        <w:rPr>
          <w:u w:val="single"/>
          <w:lang w:val="en-GB"/>
        </w:rPr>
      </w:pPr>
      <w:r w:rsidRPr="0025589B">
        <w:rPr>
          <w:u w:val="single"/>
          <w:lang w:val="en-GB"/>
        </w:rPr>
        <w:lastRenderedPageBreak/>
        <w:t>IANA Periodic Review Team (</w:t>
      </w:r>
      <w:r w:rsidR="00892AFC" w:rsidRPr="0025589B">
        <w:rPr>
          <w:u w:val="single"/>
          <w:lang w:val="en-GB"/>
        </w:rPr>
        <w:t>PRT</w:t>
      </w:r>
      <w:r w:rsidRPr="0025589B">
        <w:rPr>
          <w:u w:val="single"/>
          <w:lang w:val="en-GB"/>
        </w:rPr>
        <w:t>)</w:t>
      </w:r>
    </w:p>
    <w:p w:rsidR="00897395" w:rsidRPr="00897395" w:rsidRDefault="00897395" w:rsidP="00897395">
      <w:pPr>
        <w:pStyle w:val="Textbody"/>
        <w:rPr>
          <w:lang w:val="en-GB"/>
        </w:rPr>
      </w:pPr>
      <w:r>
        <w:rPr>
          <w:lang w:val="en-GB"/>
        </w:rPr>
        <w:t>The basic weakness of this Entity is that it controls considerable power yet it does not have power to defend itself.</w:t>
      </w:r>
    </w:p>
    <w:p w:rsidR="00C75C42" w:rsidRPr="00526472" w:rsidRDefault="00F73136">
      <w:pPr>
        <w:pStyle w:val="Titre2"/>
        <w:rPr>
          <w:lang w:val="en-GB"/>
        </w:rPr>
      </w:pPr>
      <w:r w:rsidRPr="00526472">
        <w:rPr>
          <w:lang w:val="en-GB"/>
        </w:rPr>
        <w:t>Litigation</w:t>
      </w:r>
    </w:p>
    <w:p w:rsidR="00522653" w:rsidRPr="00526472" w:rsidRDefault="00522653" w:rsidP="00522653">
      <w:pPr>
        <w:pStyle w:val="Titre3"/>
        <w:rPr>
          <w:lang w:val="en-GB"/>
        </w:rPr>
      </w:pPr>
      <w:r w:rsidRPr="00526472">
        <w:rPr>
          <w:lang w:val="en-GB"/>
        </w:rPr>
        <w:t>Purpose: Blocking of process</w:t>
      </w:r>
    </w:p>
    <w:p w:rsidR="00522653" w:rsidRPr="00526472" w:rsidRDefault="00522653" w:rsidP="003400CF">
      <w:pPr>
        <w:pStyle w:val="Textbody"/>
        <w:jc w:val="both"/>
        <w:rPr>
          <w:lang w:val="en-GB"/>
        </w:rPr>
      </w:pPr>
      <w:r w:rsidRPr="00526472">
        <w:rPr>
          <w:lang w:val="en-GB"/>
        </w:rPr>
        <w:t xml:space="preserve">A company or government threatens litigation of both the </w:t>
      </w:r>
      <w:r w:rsidR="00892AFC">
        <w:rPr>
          <w:lang w:val="en-GB"/>
        </w:rPr>
        <w:t>PRT</w:t>
      </w:r>
      <w:r w:rsidRPr="00526472">
        <w:rPr>
          <w:lang w:val="en-GB"/>
        </w:rPr>
        <w:t xml:space="preserve"> and its members wholly and individually for its decision to allocate the contract to another entity.</w:t>
      </w:r>
    </w:p>
    <w:p w:rsidR="00522653" w:rsidRPr="00526472" w:rsidRDefault="00522653" w:rsidP="00522653">
      <w:pPr>
        <w:pStyle w:val="Titre3"/>
        <w:rPr>
          <w:lang w:val="en-GB"/>
        </w:rPr>
      </w:pPr>
      <w:r w:rsidRPr="00526472">
        <w:rPr>
          <w:lang w:val="en-GB"/>
        </w:rPr>
        <w:t>Purpose: Stopping contract re-allocation</w:t>
      </w:r>
    </w:p>
    <w:p w:rsidR="00522653" w:rsidRPr="00526472" w:rsidRDefault="00522653" w:rsidP="00522653">
      <w:pPr>
        <w:pStyle w:val="Textbody"/>
        <w:rPr>
          <w:lang w:val="en-GB"/>
        </w:rPr>
      </w:pPr>
      <w:r w:rsidRPr="00526472">
        <w:rPr>
          <w:lang w:val="en-GB"/>
        </w:rPr>
        <w:t>The current IANA functions operator threatens litigation if contract is not renewed and allocated to another entity.</w:t>
      </w:r>
    </w:p>
    <w:p w:rsidR="00C75C42" w:rsidRPr="00526472" w:rsidRDefault="00F73136">
      <w:pPr>
        <w:pStyle w:val="Titre2"/>
        <w:rPr>
          <w:lang w:val="en-GB"/>
        </w:rPr>
      </w:pPr>
      <w:r w:rsidRPr="00526472">
        <w:rPr>
          <w:lang w:val="en-GB"/>
        </w:rPr>
        <w:t>Capture</w:t>
      </w:r>
    </w:p>
    <w:p w:rsidR="00867AFD" w:rsidRPr="00526472" w:rsidRDefault="00867AFD" w:rsidP="00867AFD">
      <w:pPr>
        <w:pStyle w:val="Textbody"/>
        <w:rPr>
          <w:lang w:val="en-GB"/>
        </w:rPr>
      </w:pPr>
      <w:r w:rsidRPr="00526472">
        <w:rPr>
          <w:lang w:val="en-GB"/>
        </w:rPr>
        <w:t>A stakeholder permeates several levels of the multi-stakeholder committee to capture its processes.</w:t>
      </w:r>
    </w:p>
    <w:p w:rsidR="00867AFD" w:rsidRPr="00526472" w:rsidRDefault="00867AFD" w:rsidP="00867AFD">
      <w:pPr>
        <w:pStyle w:val="Textbody"/>
        <w:rPr>
          <w:lang w:val="en-GB"/>
        </w:rPr>
      </w:pPr>
      <w:r w:rsidRPr="00526472">
        <w:rPr>
          <w:lang w:val="en-GB"/>
        </w:rPr>
        <w:t>A stakeholder ensures overwhelming control of processes as other stakeholders cannot keep up with the work.</w:t>
      </w:r>
    </w:p>
    <w:p w:rsidR="00867AFD" w:rsidRDefault="00867AFD" w:rsidP="00867AFD">
      <w:pPr>
        <w:pStyle w:val="Textbody"/>
        <w:rPr>
          <w:lang w:val="en-GB"/>
        </w:rPr>
      </w:pPr>
      <w:r w:rsidRPr="00526472">
        <w:rPr>
          <w:lang w:val="en-GB"/>
        </w:rPr>
        <w:t xml:space="preserve">A country captures the process of the </w:t>
      </w:r>
      <w:r w:rsidR="00892AFC">
        <w:rPr>
          <w:lang w:val="en-GB"/>
        </w:rPr>
        <w:t>PRT</w:t>
      </w:r>
      <w:r w:rsidRPr="00526472">
        <w:rPr>
          <w:lang w:val="en-GB"/>
        </w:rPr>
        <w:t>, bypassing it through legal means.</w:t>
      </w:r>
    </w:p>
    <w:p w:rsidR="00897395" w:rsidRPr="00526472" w:rsidRDefault="00897395" w:rsidP="00867AFD">
      <w:pPr>
        <w:pStyle w:val="Textbody"/>
        <w:rPr>
          <w:lang w:val="en-GB"/>
        </w:rPr>
      </w:pPr>
      <w:r>
        <w:rPr>
          <w:lang w:val="en-GB"/>
        </w:rPr>
        <w:t xml:space="preserve">Members of the </w:t>
      </w:r>
      <w:r w:rsidR="00892AFC">
        <w:rPr>
          <w:lang w:val="en-GB"/>
        </w:rPr>
        <w:t>PRT</w:t>
      </w:r>
      <w:r>
        <w:rPr>
          <w:lang w:val="en-GB"/>
        </w:rPr>
        <w:t xml:space="preserve"> have their lives threatened when deciding on re-allocation of IANA contracts.</w:t>
      </w:r>
    </w:p>
    <w:p w:rsidR="00C75C42" w:rsidRPr="00526472" w:rsidRDefault="00F73136">
      <w:pPr>
        <w:pStyle w:val="Titre2"/>
        <w:rPr>
          <w:lang w:val="en-GB"/>
        </w:rPr>
      </w:pPr>
      <w:r w:rsidRPr="00526472">
        <w:rPr>
          <w:lang w:val="en-GB"/>
        </w:rPr>
        <w:t>Slow Response</w:t>
      </w:r>
    </w:p>
    <w:p w:rsidR="00867AFD" w:rsidRPr="00526472" w:rsidRDefault="00867AFD" w:rsidP="00897395">
      <w:pPr>
        <w:pStyle w:val="Textbody"/>
        <w:jc w:val="both"/>
        <w:rPr>
          <w:lang w:val="en-GB"/>
        </w:rPr>
      </w:pPr>
      <w:r w:rsidRPr="00526472">
        <w:rPr>
          <w:lang w:val="en-GB"/>
        </w:rPr>
        <w:t xml:space="preserve">The </w:t>
      </w:r>
      <w:r w:rsidR="00892AFC">
        <w:rPr>
          <w:lang w:val="en-GB"/>
        </w:rPr>
        <w:t>PRT</w:t>
      </w:r>
      <w:r w:rsidRPr="00526472">
        <w:rPr>
          <w:lang w:val="en-GB"/>
        </w:rPr>
        <w:t xml:space="preserve"> is overwhelmed with complaints from stakeholders to the point that its Committee is overwhelmed with work. Committee members have a choice: either </w:t>
      </w:r>
      <w:proofErr w:type="gramStart"/>
      <w:r w:rsidRPr="00526472">
        <w:rPr>
          <w:lang w:val="en-GB"/>
        </w:rPr>
        <w:t>get</w:t>
      </w:r>
      <w:proofErr w:type="gramEnd"/>
      <w:r w:rsidRPr="00526472">
        <w:rPr>
          <w:lang w:val="en-GB"/>
        </w:rPr>
        <w:t xml:space="preserve"> paid for this function or pull back thus slowing the functioning of the </w:t>
      </w:r>
      <w:r w:rsidR="00892AFC">
        <w:rPr>
          <w:lang w:val="en-GB"/>
        </w:rPr>
        <w:t>PRT</w:t>
      </w:r>
      <w:r w:rsidRPr="00526472">
        <w:rPr>
          <w:lang w:val="en-GB"/>
        </w:rPr>
        <w:t xml:space="preserve">. </w:t>
      </w:r>
    </w:p>
    <w:p w:rsidR="00867AFD" w:rsidRPr="00526472" w:rsidRDefault="00867AFD" w:rsidP="00897395">
      <w:pPr>
        <w:pStyle w:val="Textbody"/>
        <w:jc w:val="both"/>
        <w:rPr>
          <w:lang w:val="en-GB"/>
        </w:rPr>
      </w:pPr>
      <w:r w:rsidRPr="00526472">
        <w:rPr>
          <w:lang w:val="en-GB"/>
        </w:rPr>
        <w:t xml:space="preserve">A third option would be to engage more staff and contractors to do the legwork. However, budgets are tight.  Corners are cut in order to keep within timings. </w:t>
      </w:r>
      <w:proofErr w:type="gramStart"/>
      <w:r w:rsidR="00E5799A" w:rsidRPr="00526472">
        <w:rPr>
          <w:lang w:val="en-GB"/>
        </w:rPr>
        <w:t>Quality of reviews suffer</w:t>
      </w:r>
      <w:proofErr w:type="gramEnd"/>
      <w:r w:rsidR="00E5799A" w:rsidRPr="00526472">
        <w:rPr>
          <w:lang w:val="en-GB"/>
        </w:rPr>
        <w:t>.</w:t>
      </w:r>
    </w:p>
    <w:p w:rsidR="0025589B" w:rsidRDefault="0025589B">
      <w:pPr>
        <w:rPr>
          <w:lang w:val="en-GB"/>
        </w:rPr>
      </w:pPr>
      <w:r>
        <w:rPr>
          <w:lang w:val="en-GB"/>
        </w:rPr>
        <w:br w:type="page"/>
      </w:r>
    </w:p>
    <w:p w:rsidR="00C75C42" w:rsidRPr="0025589B" w:rsidRDefault="00F73136">
      <w:pPr>
        <w:pStyle w:val="Titre1"/>
        <w:rPr>
          <w:u w:val="single"/>
          <w:lang w:val="en-GB"/>
        </w:rPr>
      </w:pPr>
      <w:r w:rsidRPr="0025589B">
        <w:rPr>
          <w:u w:val="single"/>
          <w:lang w:val="en-GB"/>
        </w:rPr>
        <w:lastRenderedPageBreak/>
        <w:t>Independent Appeals Panel for Policy Implementation (</w:t>
      </w:r>
      <w:r w:rsidR="00892AFC" w:rsidRPr="0025589B">
        <w:rPr>
          <w:u w:val="single"/>
          <w:lang w:val="en-GB"/>
        </w:rPr>
        <w:t>IAP</w:t>
      </w:r>
      <w:r w:rsidRPr="0025589B">
        <w:rPr>
          <w:u w:val="single"/>
          <w:lang w:val="en-GB"/>
        </w:rPr>
        <w:t>)</w:t>
      </w:r>
    </w:p>
    <w:p w:rsidR="004722FB" w:rsidRPr="00526472" w:rsidRDefault="004722FB" w:rsidP="004722FB">
      <w:pPr>
        <w:pStyle w:val="Titre2"/>
        <w:rPr>
          <w:lang w:val="en-GB"/>
        </w:rPr>
      </w:pPr>
      <w:r>
        <w:rPr>
          <w:lang w:val="en-GB"/>
        </w:rPr>
        <w:t>Weakness</w:t>
      </w:r>
    </w:p>
    <w:p w:rsidR="00E5799A" w:rsidRPr="00526472" w:rsidRDefault="00E5799A" w:rsidP="00897395">
      <w:pPr>
        <w:pStyle w:val="Textbody"/>
        <w:jc w:val="both"/>
        <w:rPr>
          <w:lang w:val="en-GB"/>
        </w:rPr>
      </w:pPr>
      <w:r w:rsidRPr="00526472">
        <w:rPr>
          <w:lang w:val="en-GB"/>
        </w:rPr>
        <w:t>Terrible appeals judgments possible. (</w:t>
      </w:r>
      <w:proofErr w:type="gramStart"/>
      <w:r w:rsidRPr="00526472">
        <w:rPr>
          <w:lang w:val="en-GB"/>
        </w:rPr>
        <w:t>for</w:t>
      </w:r>
      <w:proofErr w:type="gramEnd"/>
      <w:r w:rsidRPr="00526472">
        <w:rPr>
          <w:lang w:val="en-GB"/>
        </w:rPr>
        <w:t xml:space="preserve"> example, check determinations which were made for by the independent string confusion determination process)</w:t>
      </w:r>
    </w:p>
    <w:p w:rsidR="004722FB" w:rsidRPr="00526472" w:rsidRDefault="004722FB" w:rsidP="004722FB">
      <w:pPr>
        <w:pStyle w:val="Titre2"/>
        <w:rPr>
          <w:lang w:val="en-GB"/>
        </w:rPr>
      </w:pPr>
      <w:r>
        <w:rPr>
          <w:lang w:val="en-GB"/>
        </w:rPr>
        <w:t>Mitigation Options</w:t>
      </w:r>
    </w:p>
    <w:p w:rsidR="00E5799A" w:rsidRDefault="00E5799A" w:rsidP="00E5799A">
      <w:pPr>
        <w:pStyle w:val="Textbody"/>
        <w:rPr>
          <w:lang w:val="en-GB"/>
        </w:rPr>
      </w:pPr>
      <w:r w:rsidRPr="00526472">
        <w:rPr>
          <w:lang w:val="en-GB"/>
        </w:rPr>
        <w:t xml:space="preserve">Frequent review process of </w:t>
      </w:r>
      <w:r w:rsidR="00892AFC">
        <w:rPr>
          <w:lang w:val="en-GB"/>
        </w:rPr>
        <w:t>IAP</w:t>
      </w:r>
      <w:r w:rsidRPr="00526472">
        <w:rPr>
          <w:lang w:val="en-GB"/>
        </w:rPr>
        <w:t xml:space="preserve"> determinations.</w:t>
      </w:r>
    </w:p>
    <w:p w:rsidR="004722FB" w:rsidRPr="00526472" w:rsidRDefault="004722FB" w:rsidP="00E5799A">
      <w:pPr>
        <w:pStyle w:val="Textbody"/>
        <w:rPr>
          <w:lang w:val="en-GB"/>
        </w:rPr>
      </w:pPr>
      <w:r>
        <w:rPr>
          <w:lang w:val="en-GB"/>
        </w:rPr>
        <w:t>Include a system of checks and balances to direct appeals.</w:t>
      </w:r>
    </w:p>
    <w:p w:rsidR="002225C3" w:rsidRDefault="002225C3">
      <w:pPr>
        <w:rPr>
          <w:lang w:val="en-GB"/>
        </w:rPr>
      </w:pPr>
      <w:r>
        <w:rPr>
          <w:lang w:val="en-GB"/>
        </w:rPr>
        <w:br w:type="page"/>
      </w:r>
    </w:p>
    <w:p w:rsidR="00C75C42" w:rsidRPr="0025589B" w:rsidRDefault="00F73136">
      <w:pPr>
        <w:pStyle w:val="Titre1"/>
        <w:rPr>
          <w:u w:val="single"/>
          <w:lang w:val="en-GB"/>
        </w:rPr>
      </w:pPr>
      <w:r w:rsidRPr="0025589B">
        <w:rPr>
          <w:u w:val="single"/>
          <w:lang w:val="en-GB"/>
        </w:rPr>
        <w:lastRenderedPageBreak/>
        <w:t>IANA Contracting Entity (ICE)</w:t>
      </w:r>
    </w:p>
    <w:p w:rsidR="00C75C42" w:rsidRPr="00526472" w:rsidRDefault="00F73136">
      <w:pPr>
        <w:pStyle w:val="Titre2"/>
        <w:rPr>
          <w:lang w:val="en-GB"/>
        </w:rPr>
      </w:pPr>
      <w:r w:rsidRPr="00526472">
        <w:rPr>
          <w:lang w:val="en-GB"/>
        </w:rPr>
        <w:t>Litigation</w:t>
      </w:r>
    </w:p>
    <w:p w:rsidR="00C75C42" w:rsidRPr="00526472" w:rsidRDefault="00F73136">
      <w:pPr>
        <w:pStyle w:val="Titre3"/>
        <w:rPr>
          <w:lang w:val="en-GB"/>
        </w:rPr>
      </w:pPr>
      <w:r w:rsidRPr="00526472">
        <w:rPr>
          <w:lang w:val="en-GB"/>
        </w:rPr>
        <w:t>Threat</w:t>
      </w:r>
      <w:r w:rsidR="00E5799A" w:rsidRPr="00526472">
        <w:rPr>
          <w:lang w:val="en-GB"/>
        </w:rPr>
        <w:t>s</w:t>
      </w:r>
    </w:p>
    <w:p w:rsidR="00E5799A" w:rsidRPr="00526472" w:rsidRDefault="00E5799A" w:rsidP="00897395">
      <w:pPr>
        <w:pStyle w:val="Textbody"/>
        <w:jc w:val="both"/>
        <w:rPr>
          <w:lang w:val="en-GB"/>
        </w:rPr>
      </w:pPr>
      <w:r w:rsidRPr="00526472">
        <w:rPr>
          <w:lang w:val="en-GB"/>
        </w:rPr>
        <w:t>The current IANA functions operator threatens litigation if contract is not renewed and allocated to another entity.</w:t>
      </w:r>
    </w:p>
    <w:p w:rsidR="00C75C42" w:rsidRPr="00526472" w:rsidRDefault="00F73136" w:rsidP="00897395">
      <w:pPr>
        <w:pStyle w:val="Textbody"/>
        <w:jc w:val="both"/>
        <w:rPr>
          <w:lang w:val="en-GB"/>
        </w:rPr>
      </w:pPr>
      <w:r w:rsidRPr="00526472">
        <w:rPr>
          <w:lang w:val="en-GB"/>
        </w:rPr>
        <w:t>Third Parties sue to destroy entity</w:t>
      </w:r>
      <w:r w:rsidR="00E5799A" w:rsidRPr="00526472">
        <w:rPr>
          <w:lang w:val="en-GB"/>
        </w:rPr>
        <w:t>, thus without an IANA Contracting Entity, the whole system of contracts which form the basis of the IANA functions coordination breaks down. Legal and technical chaos follows.</w:t>
      </w:r>
    </w:p>
    <w:p w:rsidR="00E5799A" w:rsidRPr="00526472" w:rsidRDefault="00E5799A" w:rsidP="00897395">
      <w:pPr>
        <w:jc w:val="both"/>
        <w:outlineLvl w:val="3"/>
        <w:rPr>
          <w:lang w:val="en-GB"/>
        </w:rPr>
      </w:pPr>
    </w:p>
    <w:p w:rsidR="00897395" w:rsidRDefault="00F73136" w:rsidP="00897395">
      <w:pPr>
        <w:pStyle w:val="Textbody"/>
        <w:jc w:val="both"/>
        <w:rPr>
          <w:lang w:val="en-GB"/>
        </w:rPr>
      </w:pPr>
      <w:r w:rsidRPr="00526472">
        <w:rPr>
          <w:lang w:val="en-GB"/>
        </w:rPr>
        <w:t>Vexatious Litigation</w:t>
      </w:r>
      <w:r w:rsidR="00E5799A" w:rsidRPr="00526472">
        <w:rPr>
          <w:lang w:val="en-GB"/>
        </w:rPr>
        <w:t xml:space="preserve"> causes contracting entity budgets to spiral out of hand, beyond budget allocation and the </w:t>
      </w:r>
      <w:r w:rsidR="003400CF">
        <w:rPr>
          <w:lang w:val="en-GB"/>
        </w:rPr>
        <w:t xml:space="preserve">IANA </w:t>
      </w:r>
      <w:r w:rsidR="00E5799A" w:rsidRPr="00526472">
        <w:rPr>
          <w:lang w:val="en-GB"/>
        </w:rPr>
        <w:t xml:space="preserve">contracting entity </w:t>
      </w:r>
      <w:r w:rsidR="003400CF">
        <w:rPr>
          <w:lang w:val="en-GB"/>
        </w:rPr>
        <w:t xml:space="preserve">(ICE) </w:t>
      </w:r>
      <w:r w:rsidR="00E5799A" w:rsidRPr="00526472">
        <w:rPr>
          <w:lang w:val="en-GB"/>
        </w:rPr>
        <w:t>fails financially.</w:t>
      </w:r>
      <w:r w:rsidR="00897395">
        <w:rPr>
          <w:lang w:val="en-GB"/>
        </w:rPr>
        <w:t xml:space="preserve"> </w:t>
      </w:r>
      <w:r w:rsidR="00897395" w:rsidRPr="00526472">
        <w:rPr>
          <w:lang w:val="en-GB"/>
        </w:rPr>
        <w:t>Legal and technical chaos follows.</w:t>
      </w:r>
    </w:p>
    <w:p w:rsidR="00897395" w:rsidRPr="00526472" w:rsidRDefault="00897395" w:rsidP="00897395">
      <w:pPr>
        <w:jc w:val="both"/>
        <w:outlineLvl w:val="3"/>
        <w:rPr>
          <w:lang w:val="en-GB"/>
        </w:rPr>
      </w:pPr>
      <w:r w:rsidRPr="00526472">
        <w:rPr>
          <w:lang w:val="en-GB"/>
        </w:rPr>
        <w:t>External Country/Entity sues to press for non-signing of contract.</w:t>
      </w:r>
    </w:p>
    <w:p w:rsidR="00C75C42" w:rsidRPr="00526472" w:rsidRDefault="00F73136">
      <w:pPr>
        <w:pStyle w:val="Titre3"/>
        <w:rPr>
          <w:lang w:val="en-GB"/>
        </w:rPr>
      </w:pPr>
      <w:r w:rsidRPr="00526472">
        <w:rPr>
          <w:lang w:val="en-GB"/>
        </w:rPr>
        <w:t>Mitigation</w:t>
      </w:r>
      <w:r w:rsidR="004722FB">
        <w:rPr>
          <w:lang w:val="en-GB"/>
        </w:rPr>
        <w:t xml:space="preserve"> Options</w:t>
      </w:r>
    </w:p>
    <w:p w:rsidR="00C75C42" w:rsidRPr="00526472" w:rsidRDefault="00F73136">
      <w:pPr>
        <w:outlineLvl w:val="3"/>
        <w:rPr>
          <w:lang w:val="en-GB"/>
        </w:rPr>
      </w:pPr>
      <w:proofErr w:type="gramStart"/>
      <w:r w:rsidRPr="00526472">
        <w:rPr>
          <w:lang w:val="en-GB"/>
        </w:rPr>
        <w:t>Immunity from Prosecution afforded by jurisdiction</w:t>
      </w:r>
      <w:r w:rsidR="004722FB">
        <w:rPr>
          <w:lang w:val="en-GB"/>
        </w:rPr>
        <w:t xml:space="preserve"> where the entity is located</w:t>
      </w:r>
      <w:r w:rsidR="00E5799A" w:rsidRPr="00526472">
        <w:rPr>
          <w:lang w:val="en-GB"/>
        </w:rPr>
        <w:t>.</w:t>
      </w:r>
      <w:proofErr w:type="gramEnd"/>
    </w:p>
    <w:p w:rsidR="00E5799A" w:rsidRPr="00526472" w:rsidRDefault="00E5799A">
      <w:pPr>
        <w:outlineLvl w:val="3"/>
        <w:rPr>
          <w:lang w:val="en-GB"/>
        </w:rPr>
      </w:pPr>
      <w:r w:rsidRPr="00526472">
        <w:rPr>
          <w:lang w:val="en-GB"/>
        </w:rPr>
        <w:t>Protect Entity by giving it large resources to defend itself.</w:t>
      </w:r>
    </w:p>
    <w:p w:rsidR="00C75C42" w:rsidRPr="00526472" w:rsidRDefault="00F73136">
      <w:pPr>
        <w:outlineLvl w:val="3"/>
        <w:rPr>
          <w:lang w:val="en-GB"/>
        </w:rPr>
      </w:pPr>
      <w:r w:rsidRPr="00526472">
        <w:rPr>
          <w:lang w:val="en-GB"/>
        </w:rPr>
        <w:t>Protect Entity under ICANN umbrella (not independent entity)</w:t>
      </w:r>
      <w:r w:rsidR="00E5799A" w:rsidRPr="00526472">
        <w:rPr>
          <w:lang w:val="en-GB"/>
        </w:rPr>
        <w:t>.</w:t>
      </w:r>
    </w:p>
    <w:p w:rsidR="00C75C42" w:rsidRPr="00526472" w:rsidRDefault="00F73136">
      <w:pPr>
        <w:pStyle w:val="Titre2"/>
        <w:rPr>
          <w:lang w:val="en-GB"/>
        </w:rPr>
      </w:pPr>
      <w:r w:rsidRPr="00526472">
        <w:rPr>
          <w:lang w:val="en-GB"/>
        </w:rPr>
        <w:t>Rogue Board</w:t>
      </w:r>
    </w:p>
    <w:p w:rsidR="00C75C42" w:rsidRPr="00526472" w:rsidRDefault="00F73136">
      <w:pPr>
        <w:pStyle w:val="Titre3"/>
        <w:rPr>
          <w:lang w:val="en-GB"/>
        </w:rPr>
      </w:pPr>
      <w:r w:rsidRPr="00526472">
        <w:rPr>
          <w:lang w:val="en-GB"/>
        </w:rPr>
        <w:t>Mitigation</w:t>
      </w:r>
      <w:r w:rsidR="00897395">
        <w:rPr>
          <w:lang w:val="en-GB"/>
        </w:rPr>
        <w:t xml:space="preserve"> Options</w:t>
      </w:r>
    </w:p>
    <w:p w:rsidR="00C75C42" w:rsidRPr="00526472" w:rsidRDefault="00F73136">
      <w:pPr>
        <w:outlineLvl w:val="3"/>
        <w:rPr>
          <w:lang w:val="en-GB"/>
        </w:rPr>
      </w:pPr>
      <w:r w:rsidRPr="00526472">
        <w:rPr>
          <w:lang w:val="en-GB"/>
        </w:rPr>
        <w:t>No Board</w:t>
      </w:r>
      <w:r w:rsidR="004722FB">
        <w:rPr>
          <w:lang w:val="en-GB"/>
        </w:rPr>
        <w:t xml:space="preserve"> </w:t>
      </w:r>
      <w:r w:rsidR="00E5799A" w:rsidRPr="00526472">
        <w:rPr>
          <w:lang w:val="en-GB"/>
        </w:rPr>
        <w:t>or Directors.</w:t>
      </w:r>
    </w:p>
    <w:p w:rsidR="00C75C42" w:rsidRPr="00526472" w:rsidRDefault="00F73136">
      <w:pPr>
        <w:outlineLvl w:val="3"/>
        <w:rPr>
          <w:lang w:val="en-GB"/>
        </w:rPr>
      </w:pPr>
      <w:r w:rsidRPr="00526472">
        <w:rPr>
          <w:lang w:val="en-GB"/>
        </w:rPr>
        <w:t>Clauses in Bylaws</w:t>
      </w:r>
      <w:r w:rsidR="00897395">
        <w:rPr>
          <w:lang w:val="en-GB"/>
        </w:rPr>
        <w:t xml:space="preserve"> prevent the Bylaws from being changed and restrict the power of the Board</w:t>
      </w:r>
      <w:r w:rsidR="00E5799A" w:rsidRPr="00526472">
        <w:rPr>
          <w:lang w:val="en-GB"/>
        </w:rPr>
        <w:t>.</w:t>
      </w:r>
    </w:p>
    <w:p w:rsidR="00C75C42" w:rsidRPr="00526472" w:rsidRDefault="00F73136">
      <w:pPr>
        <w:outlineLvl w:val="3"/>
        <w:rPr>
          <w:lang w:val="en-GB"/>
        </w:rPr>
      </w:pPr>
      <w:r w:rsidRPr="00526472">
        <w:rPr>
          <w:lang w:val="en-GB"/>
        </w:rPr>
        <w:t>Procedural Checks and balances to counteract / take action</w:t>
      </w:r>
      <w:r w:rsidR="00E5799A" w:rsidRPr="00526472">
        <w:rPr>
          <w:lang w:val="en-GB"/>
        </w:rPr>
        <w:t>.</w:t>
      </w:r>
    </w:p>
    <w:p w:rsidR="00C75C42" w:rsidRPr="00526472" w:rsidRDefault="00F73136">
      <w:pPr>
        <w:pStyle w:val="Titre2"/>
        <w:rPr>
          <w:lang w:val="en-GB"/>
        </w:rPr>
      </w:pPr>
      <w:r w:rsidRPr="00526472">
        <w:rPr>
          <w:lang w:val="en-GB"/>
        </w:rPr>
        <w:t>Rogue Employees</w:t>
      </w:r>
    </w:p>
    <w:p w:rsidR="00C75C42" w:rsidRPr="00526472" w:rsidRDefault="00F73136">
      <w:pPr>
        <w:pStyle w:val="Titre3"/>
        <w:rPr>
          <w:lang w:val="en-GB"/>
        </w:rPr>
      </w:pPr>
      <w:r w:rsidRPr="00526472">
        <w:rPr>
          <w:lang w:val="en-GB"/>
        </w:rPr>
        <w:t>Mitigation</w:t>
      </w:r>
      <w:r w:rsidR="00897395">
        <w:rPr>
          <w:lang w:val="en-GB"/>
        </w:rPr>
        <w:t xml:space="preserve"> Options</w:t>
      </w:r>
    </w:p>
    <w:p w:rsidR="00C75C42" w:rsidRPr="00526472" w:rsidRDefault="00E5799A">
      <w:pPr>
        <w:outlineLvl w:val="3"/>
        <w:rPr>
          <w:lang w:val="en-GB"/>
        </w:rPr>
      </w:pPr>
      <w:r w:rsidRPr="00526472">
        <w:rPr>
          <w:lang w:val="en-GB"/>
        </w:rPr>
        <w:t xml:space="preserve">No employees. </w:t>
      </w:r>
      <w:r w:rsidR="00F73136" w:rsidRPr="00526472">
        <w:rPr>
          <w:lang w:val="en-GB"/>
        </w:rPr>
        <w:t>Use contractors</w:t>
      </w:r>
      <w:r w:rsidRPr="00526472">
        <w:rPr>
          <w:lang w:val="en-GB"/>
        </w:rPr>
        <w:t xml:space="preserve"> only whose job description is very narrow.</w:t>
      </w:r>
    </w:p>
    <w:p w:rsidR="00C75C42" w:rsidRPr="00526472" w:rsidRDefault="00E5799A">
      <w:pPr>
        <w:outlineLvl w:val="3"/>
        <w:rPr>
          <w:lang w:val="en-GB"/>
        </w:rPr>
      </w:pPr>
      <w:r w:rsidRPr="00526472">
        <w:rPr>
          <w:lang w:val="en-GB"/>
        </w:rPr>
        <w:t>All c</w:t>
      </w:r>
      <w:r w:rsidR="00F73136" w:rsidRPr="00526472">
        <w:rPr>
          <w:lang w:val="en-GB"/>
        </w:rPr>
        <w:t>ontracts include acting only on instruction of "</w:t>
      </w:r>
      <w:r w:rsidR="00892AFC">
        <w:rPr>
          <w:lang w:val="en-GB"/>
        </w:rPr>
        <w:t>PRT</w:t>
      </w:r>
      <w:r w:rsidR="00F73136" w:rsidRPr="00526472">
        <w:rPr>
          <w:lang w:val="en-GB"/>
        </w:rPr>
        <w:t>"?</w:t>
      </w:r>
    </w:p>
    <w:p w:rsidR="00C75C42" w:rsidRDefault="00F73136">
      <w:pPr>
        <w:pStyle w:val="Titre2"/>
        <w:rPr>
          <w:lang w:val="en-GB"/>
        </w:rPr>
      </w:pPr>
      <w:r w:rsidRPr="00526472">
        <w:rPr>
          <w:lang w:val="en-GB"/>
        </w:rPr>
        <w:t>Does not follow policy</w:t>
      </w:r>
    </w:p>
    <w:p w:rsidR="00897395" w:rsidRPr="00897395" w:rsidRDefault="00897395" w:rsidP="00897395">
      <w:pPr>
        <w:pStyle w:val="Textbody"/>
        <w:rPr>
          <w:lang w:val="en-GB"/>
        </w:rPr>
      </w:pPr>
      <w:r>
        <w:rPr>
          <w:lang w:val="en-GB"/>
        </w:rPr>
        <w:t>The IANA Contracting Entity simply fails to follow policy and processes due to a variety of causes.</w:t>
      </w:r>
    </w:p>
    <w:p w:rsidR="00C75C42" w:rsidRPr="00526472" w:rsidRDefault="00F73136">
      <w:pPr>
        <w:pStyle w:val="Titre3"/>
        <w:rPr>
          <w:lang w:val="en-GB"/>
        </w:rPr>
      </w:pPr>
      <w:r w:rsidRPr="00526472">
        <w:rPr>
          <w:lang w:val="en-GB"/>
        </w:rPr>
        <w:t>Mitigation</w:t>
      </w:r>
      <w:r w:rsidR="00897395">
        <w:rPr>
          <w:lang w:val="en-GB"/>
        </w:rPr>
        <w:t xml:space="preserve"> Options</w:t>
      </w:r>
    </w:p>
    <w:p w:rsidR="00897395" w:rsidRDefault="00897395">
      <w:pPr>
        <w:outlineLvl w:val="3"/>
        <w:rPr>
          <w:lang w:val="en-GB"/>
        </w:rPr>
      </w:pPr>
      <w:r>
        <w:rPr>
          <w:lang w:val="en-GB"/>
        </w:rPr>
        <w:t>IANA Periodic Reviews performed by the IANA Periodic Review Team (</w:t>
      </w:r>
      <w:r w:rsidR="00892AFC">
        <w:rPr>
          <w:lang w:val="en-GB"/>
        </w:rPr>
        <w:t>PRT</w:t>
      </w:r>
      <w:r>
        <w:rPr>
          <w:lang w:val="en-GB"/>
        </w:rPr>
        <w:t xml:space="preserve">) should bring it back in line. </w:t>
      </w:r>
    </w:p>
    <w:p w:rsidR="00C75C42" w:rsidRPr="00526472" w:rsidRDefault="00F73136">
      <w:pPr>
        <w:outlineLvl w:val="3"/>
        <w:rPr>
          <w:lang w:val="en-GB"/>
        </w:rPr>
      </w:pPr>
      <w:r w:rsidRPr="00526472">
        <w:rPr>
          <w:lang w:val="en-GB"/>
        </w:rPr>
        <w:t>Independent Appeals</w:t>
      </w:r>
      <w:r w:rsidR="00526472" w:rsidRPr="00526472">
        <w:rPr>
          <w:lang w:val="en-GB"/>
        </w:rPr>
        <w:t xml:space="preserve"> process</w:t>
      </w:r>
      <w:r w:rsidR="00897395">
        <w:rPr>
          <w:lang w:val="en-GB"/>
        </w:rPr>
        <w:t xml:space="preserve"> could also be used to</w:t>
      </w:r>
      <w:r w:rsidR="00526472" w:rsidRPr="00526472">
        <w:rPr>
          <w:lang w:val="en-GB"/>
        </w:rPr>
        <w:t xml:space="preserve"> bring it back in line.</w:t>
      </w:r>
    </w:p>
    <w:p w:rsidR="00C75C42" w:rsidRPr="00526472" w:rsidRDefault="00F73136">
      <w:pPr>
        <w:outlineLvl w:val="3"/>
        <w:rPr>
          <w:lang w:val="en-GB"/>
        </w:rPr>
      </w:pPr>
      <w:proofErr w:type="gramStart"/>
      <w:r w:rsidRPr="00526472">
        <w:rPr>
          <w:lang w:val="en-GB"/>
        </w:rPr>
        <w:t>Clauses in Bylaws</w:t>
      </w:r>
      <w:r w:rsidR="00526472" w:rsidRPr="00526472">
        <w:rPr>
          <w:lang w:val="en-GB"/>
        </w:rPr>
        <w:t>.</w:t>
      </w:r>
      <w:proofErr w:type="gramEnd"/>
    </w:p>
    <w:p w:rsidR="00526472" w:rsidRPr="00526472" w:rsidRDefault="00526472" w:rsidP="00526472">
      <w:pPr>
        <w:pStyle w:val="Titre3"/>
        <w:rPr>
          <w:lang w:val="en-GB"/>
        </w:rPr>
      </w:pPr>
      <w:r w:rsidRPr="00526472">
        <w:rPr>
          <w:lang w:val="en-GB"/>
        </w:rPr>
        <w:t>Aggravating factors</w:t>
      </w:r>
    </w:p>
    <w:p w:rsidR="002225C3" w:rsidRDefault="00897395" w:rsidP="002225C3">
      <w:pPr>
        <w:pStyle w:val="Textbody"/>
        <w:jc w:val="both"/>
        <w:rPr>
          <w:lang w:val="en-GB"/>
        </w:rPr>
      </w:pPr>
      <w:r>
        <w:rPr>
          <w:lang w:val="en-GB"/>
        </w:rPr>
        <w:t xml:space="preserve">As an independent entity, </w:t>
      </w:r>
      <w:r w:rsidR="00526472" w:rsidRPr="00526472">
        <w:rPr>
          <w:lang w:val="en-GB"/>
        </w:rPr>
        <w:t>could</w:t>
      </w:r>
      <w:r>
        <w:rPr>
          <w:lang w:val="en-GB"/>
        </w:rPr>
        <w:t xml:space="preserve"> it</w:t>
      </w:r>
      <w:r w:rsidR="00526472" w:rsidRPr="00526472">
        <w:rPr>
          <w:lang w:val="en-GB"/>
        </w:rPr>
        <w:t xml:space="preserve"> refuse to follow policy </w:t>
      </w:r>
      <w:r>
        <w:rPr>
          <w:lang w:val="en-GB"/>
        </w:rPr>
        <w:t>or</w:t>
      </w:r>
      <w:r w:rsidR="00526472" w:rsidRPr="00526472">
        <w:rPr>
          <w:lang w:val="en-GB"/>
        </w:rPr>
        <w:t xml:space="preserve"> instructions from </w:t>
      </w:r>
      <w:r w:rsidR="00892AFC">
        <w:rPr>
          <w:lang w:val="en-GB"/>
        </w:rPr>
        <w:t>PRT</w:t>
      </w:r>
      <w:r w:rsidR="00526472" w:rsidRPr="00526472">
        <w:rPr>
          <w:lang w:val="en-GB"/>
        </w:rPr>
        <w:t xml:space="preserve"> and end up being sued by </w:t>
      </w:r>
      <w:r w:rsidR="00892AFC">
        <w:rPr>
          <w:lang w:val="en-GB"/>
        </w:rPr>
        <w:t>PRT</w:t>
      </w:r>
      <w:r w:rsidR="00526472" w:rsidRPr="00526472">
        <w:rPr>
          <w:lang w:val="en-GB"/>
        </w:rPr>
        <w:t xml:space="preserve">? What power does </w:t>
      </w:r>
      <w:r w:rsidR="00892AFC">
        <w:rPr>
          <w:lang w:val="en-GB"/>
        </w:rPr>
        <w:t>PRT</w:t>
      </w:r>
      <w:r w:rsidR="00526472" w:rsidRPr="00526472">
        <w:rPr>
          <w:lang w:val="en-GB"/>
        </w:rPr>
        <w:t xml:space="preserve"> have over this independent entity?</w:t>
      </w:r>
      <w:bookmarkStart w:id="0" w:name="_GoBack"/>
      <w:bookmarkEnd w:id="0"/>
      <w:r w:rsidR="002225C3">
        <w:rPr>
          <w:lang w:val="en-GB"/>
        </w:rPr>
        <w:br w:type="page"/>
      </w:r>
    </w:p>
    <w:p w:rsidR="00526472" w:rsidRPr="00526472" w:rsidRDefault="00526472">
      <w:pPr>
        <w:outlineLvl w:val="3"/>
        <w:rPr>
          <w:lang w:val="en-GB"/>
        </w:rPr>
      </w:pPr>
    </w:p>
    <w:p w:rsidR="0093514A" w:rsidRPr="0025589B" w:rsidRDefault="0093514A" w:rsidP="0093514A">
      <w:pPr>
        <w:pStyle w:val="Titre1"/>
        <w:rPr>
          <w:u w:val="single"/>
          <w:lang w:val="en-GB"/>
        </w:rPr>
      </w:pPr>
      <w:r w:rsidRPr="0025589B">
        <w:rPr>
          <w:u w:val="single"/>
          <w:lang w:val="en-GB"/>
        </w:rPr>
        <w:t>IANA Operator</w:t>
      </w:r>
    </w:p>
    <w:p w:rsidR="00526472" w:rsidRDefault="0093514A">
      <w:pPr>
        <w:outlineLvl w:val="3"/>
        <w:rPr>
          <w:lang w:val="en-GB"/>
        </w:rPr>
      </w:pPr>
      <w:r>
        <w:rPr>
          <w:lang w:val="en-GB"/>
        </w:rPr>
        <w:t xml:space="preserve">If independent, the IANA operator opens itself to a variety of threats also faced by the </w:t>
      </w:r>
      <w:r w:rsidR="00892AFC">
        <w:rPr>
          <w:lang w:val="en-GB"/>
        </w:rPr>
        <w:t>PRT</w:t>
      </w:r>
      <w:r>
        <w:rPr>
          <w:lang w:val="en-GB"/>
        </w:rPr>
        <w:t xml:space="preserve"> and ICE.</w:t>
      </w:r>
    </w:p>
    <w:p w:rsidR="0093514A" w:rsidRPr="00526472" w:rsidRDefault="0093514A">
      <w:pPr>
        <w:outlineLvl w:val="3"/>
        <w:rPr>
          <w:lang w:val="en-GB"/>
        </w:rPr>
      </w:pPr>
      <w:r>
        <w:rPr>
          <w:lang w:val="en-GB"/>
        </w:rPr>
        <w:t>It could also go rogue etc.</w:t>
      </w:r>
    </w:p>
    <w:sectPr w:rsidR="0093514A" w:rsidRPr="00526472">
      <w:footerReference w:type="default" r:id="rId9"/>
      <w:pgSz w:w="11905" w:h="16837"/>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A18" w:rsidRDefault="006B5A18">
      <w:r>
        <w:separator/>
      </w:r>
    </w:p>
  </w:endnote>
  <w:endnote w:type="continuationSeparator" w:id="0">
    <w:p w:rsidR="006B5A18" w:rsidRDefault="006B5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DejaVu Sans">
    <w:altName w:val="Times New Roman"/>
    <w:charset w:val="00"/>
    <w:family w:val="roman"/>
    <w:pitch w:val="variable"/>
  </w:font>
  <w:font w:name="Times New Roman">
    <w:panose1 w:val="02020603050405020304"/>
    <w:charset w:val="00"/>
    <w:family w:val="roman"/>
    <w:pitch w:val="variable"/>
    <w:sig w:usb0="E0002AFF" w:usb1="C0007841" w:usb2="00000009" w:usb3="00000000" w:csb0="000001FF" w:csb1="00000000"/>
  </w:font>
  <w:font w:name="StarSymbol">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0470241"/>
      <w:docPartObj>
        <w:docPartGallery w:val="Page Numbers (Bottom of Page)"/>
        <w:docPartUnique/>
      </w:docPartObj>
    </w:sdtPr>
    <w:sdtEndPr/>
    <w:sdtContent>
      <w:p w:rsidR="00526472" w:rsidRDefault="00526472">
        <w:pPr>
          <w:pStyle w:val="Pieddepage"/>
          <w:jc w:val="center"/>
        </w:pPr>
        <w:r>
          <w:fldChar w:fldCharType="begin"/>
        </w:r>
        <w:r>
          <w:instrText>PAGE   \* MERGEFORMAT</w:instrText>
        </w:r>
        <w:r>
          <w:fldChar w:fldCharType="separate"/>
        </w:r>
        <w:r w:rsidR="002225C3">
          <w:rPr>
            <w:noProof/>
          </w:rPr>
          <w:t>5</w:t>
        </w:r>
        <w:r>
          <w:fldChar w:fldCharType="end"/>
        </w:r>
      </w:p>
    </w:sdtContent>
  </w:sdt>
  <w:p w:rsidR="00526472" w:rsidRDefault="0052647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A18" w:rsidRDefault="006B5A18">
      <w:r>
        <w:rPr>
          <w:color w:val="000000"/>
        </w:rPr>
        <w:separator/>
      </w:r>
    </w:p>
  </w:footnote>
  <w:footnote w:type="continuationSeparator" w:id="0">
    <w:p w:rsidR="006B5A18" w:rsidRDefault="006B5A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8B4F35"/>
    <w:multiLevelType w:val="multilevel"/>
    <w:tmpl w:val="C51EC704"/>
    <w:styleLink w:val="WWOutlineListStyle"/>
    <w:lvl w:ilvl="0">
      <w:start w:val="1"/>
      <w:numFmt w:val="decimal"/>
      <w:pStyle w:val="Titre1"/>
      <w:lvlText w:val="%1"/>
      <w:lvlJc w:val="left"/>
    </w:lvl>
    <w:lvl w:ilvl="1">
      <w:start w:val="1"/>
      <w:numFmt w:val="decimal"/>
      <w:pStyle w:val="Titre2"/>
      <w:lvlText w:val="%1.%2"/>
      <w:lvlJc w:val="left"/>
    </w:lvl>
    <w:lvl w:ilvl="2">
      <w:start w:val="1"/>
      <w:numFmt w:val="decimal"/>
      <w:pStyle w:val="Titre3"/>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C75C42"/>
    <w:rsid w:val="000D3CA0"/>
    <w:rsid w:val="002225C3"/>
    <w:rsid w:val="0025589B"/>
    <w:rsid w:val="003400CF"/>
    <w:rsid w:val="004722FB"/>
    <w:rsid w:val="00522653"/>
    <w:rsid w:val="00526472"/>
    <w:rsid w:val="006B5A18"/>
    <w:rsid w:val="00867AFD"/>
    <w:rsid w:val="00892AFC"/>
    <w:rsid w:val="00897395"/>
    <w:rsid w:val="0093514A"/>
    <w:rsid w:val="00C75C42"/>
    <w:rsid w:val="00E5799A"/>
    <w:rsid w:val="00F731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DejaVu Sans" w:eastAsia="DejaVu Sans" w:hAnsi="DejaVu Sans" w:cs="DejaVu Sans"/>
        <w:kern w:val="3"/>
        <w:sz w:val="24"/>
        <w:szCs w:val="24"/>
        <w:lang w:val="fr-FR" w:eastAsia="de-DE" w:bidi="de-DE"/>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Heading"/>
    <w:next w:val="Textbody"/>
    <w:pPr>
      <w:numPr>
        <w:numId w:val="1"/>
      </w:numPr>
      <w:outlineLvl w:val="0"/>
    </w:pPr>
    <w:rPr>
      <w:b/>
      <w:bCs/>
    </w:rPr>
  </w:style>
  <w:style w:type="paragraph" w:styleId="Titre2">
    <w:name w:val="heading 2"/>
    <w:basedOn w:val="Heading"/>
    <w:next w:val="Textbody"/>
    <w:pPr>
      <w:numPr>
        <w:ilvl w:val="1"/>
        <w:numId w:val="1"/>
      </w:numPr>
      <w:outlineLvl w:val="1"/>
    </w:pPr>
    <w:rPr>
      <w:b/>
      <w:bCs/>
      <w:i/>
      <w:iCs/>
    </w:rPr>
  </w:style>
  <w:style w:type="paragraph" w:styleId="Titre3">
    <w:name w:val="heading 3"/>
    <w:basedOn w:val="Heading"/>
    <w:next w:val="Textbody"/>
    <w:pPr>
      <w:numPr>
        <w:ilvl w:val="2"/>
        <w:numId w:val="1"/>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
      </w:numPr>
    </w:pPr>
  </w:style>
  <w:style w:type="paragraph" w:customStyle="1" w:styleId="Standard">
    <w:name w:val="Standard"/>
  </w:style>
  <w:style w:type="paragraph" w:customStyle="1" w:styleId="Textbody">
    <w:name w:val="Text body"/>
    <w:basedOn w:val="Standard"/>
    <w:pPr>
      <w:spacing w:after="120"/>
    </w:pPr>
  </w:style>
  <w:style w:type="paragraph" w:customStyle="1" w:styleId="Heading">
    <w:name w:val="Heading"/>
    <w:basedOn w:val="Standard"/>
    <w:next w:val="Textbody"/>
    <w:pPr>
      <w:keepNext/>
      <w:spacing w:before="240" w:after="120"/>
    </w:pPr>
    <w:rPr>
      <w:sz w:val="28"/>
      <w:szCs w:val="28"/>
    </w:r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Titre">
    <w:name w:val="Title"/>
    <w:basedOn w:val="Heading"/>
    <w:next w:val="Sous-titre"/>
    <w:pPr>
      <w:jc w:val="center"/>
    </w:pPr>
    <w:rPr>
      <w:b/>
      <w:bCs/>
      <w:sz w:val="36"/>
      <w:szCs w:val="36"/>
    </w:rPr>
  </w:style>
  <w:style w:type="paragraph" w:styleId="Sous-titre">
    <w:name w:val="Subtitle"/>
    <w:basedOn w:val="Heading"/>
    <w:next w:val="Textbody"/>
    <w:pPr>
      <w:jc w:val="center"/>
    </w:pPr>
    <w:rPr>
      <w:i/>
      <w:iCs/>
    </w:rPr>
  </w:style>
  <w:style w:type="character" w:customStyle="1" w:styleId="BulletSymbols">
    <w:name w:val="Bullet Symbols"/>
    <w:rPr>
      <w:rFonts w:ascii="StarSymbol" w:eastAsia="StarSymbol" w:hAnsi="StarSymbol" w:cs="StarSymbol"/>
      <w:sz w:val="18"/>
      <w:szCs w:val="18"/>
    </w:rPr>
  </w:style>
  <w:style w:type="paragraph" w:styleId="En-tte">
    <w:name w:val="header"/>
    <w:basedOn w:val="Normal"/>
    <w:link w:val="En-tteCar"/>
    <w:uiPriority w:val="99"/>
    <w:unhideWhenUsed/>
    <w:rsid w:val="00526472"/>
    <w:pPr>
      <w:tabs>
        <w:tab w:val="center" w:pos="4536"/>
        <w:tab w:val="right" w:pos="9072"/>
      </w:tabs>
    </w:pPr>
  </w:style>
  <w:style w:type="character" w:customStyle="1" w:styleId="En-tteCar">
    <w:name w:val="En-tête Car"/>
    <w:basedOn w:val="Policepardfaut"/>
    <w:link w:val="En-tte"/>
    <w:uiPriority w:val="99"/>
    <w:rsid w:val="00526472"/>
  </w:style>
  <w:style w:type="paragraph" w:styleId="Pieddepage">
    <w:name w:val="footer"/>
    <w:basedOn w:val="Normal"/>
    <w:link w:val="PieddepageCar"/>
    <w:uiPriority w:val="99"/>
    <w:unhideWhenUsed/>
    <w:rsid w:val="00526472"/>
    <w:pPr>
      <w:tabs>
        <w:tab w:val="center" w:pos="4536"/>
        <w:tab w:val="right" w:pos="9072"/>
      </w:tabs>
    </w:pPr>
  </w:style>
  <w:style w:type="character" w:customStyle="1" w:styleId="PieddepageCar">
    <w:name w:val="Pied de page Car"/>
    <w:basedOn w:val="Policepardfaut"/>
    <w:link w:val="Pieddepage"/>
    <w:uiPriority w:val="99"/>
    <w:rsid w:val="005264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DejaVu Sans" w:eastAsia="DejaVu Sans" w:hAnsi="DejaVu Sans" w:cs="DejaVu Sans"/>
        <w:kern w:val="3"/>
        <w:sz w:val="24"/>
        <w:szCs w:val="24"/>
        <w:lang w:val="fr-FR" w:eastAsia="de-DE" w:bidi="de-DE"/>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Heading"/>
    <w:next w:val="Textbody"/>
    <w:pPr>
      <w:numPr>
        <w:numId w:val="1"/>
      </w:numPr>
      <w:outlineLvl w:val="0"/>
    </w:pPr>
    <w:rPr>
      <w:b/>
      <w:bCs/>
    </w:rPr>
  </w:style>
  <w:style w:type="paragraph" w:styleId="Titre2">
    <w:name w:val="heading 2"/>
    <w:basedOn w:val="Heading"/>
    <w:next w:val="Textbody"/>
    <w:pPr>
      <w:numPr>
        <w:ilvl w:val="1"/>
        <w:numId w:val="1"/>
      </w:numPr>
      <w:outlineLvl w:val="1"/>
    </w:pPr>
    <w:rPr>
      <w:b/>
      <w:bCs/>
      <w:i/>
      <w:iCs/>
    </w:rPr>
  </w:style>
  <w:style w:type="paragraph" w:styleId="Titre3">
    <w:name w:val="heading 3"/>
    <w:basedOn w:val="Heading"/>
    <w:next w:val="Textbody"/>
    <w:pPr>
      <w:numPr>
        <w:ilvl w:val="2"/>
        <w:numId w:val="1"/>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
      </w:numPr>
    </w:pPr>
  </w:style>
  <w:style w:type="paragraph" w:customStyle="1" w:styleId="Standard">
    <w:name w:val="Standard"/>
  </w:style>
  <w:style w:type="paragraph" w:customStyle="1" w:styleId="Textbody">
    <w:name w:val="Text body"/>
    <w:basedOn w:val="Standard"/>
    <w:pPr>
      <w:spacing w:after="120"/>
    </w:pPr>
  </w:style>
  <w:style w:type="paragraph" w:customStyle="1" w:styleId="Heading">
    <w:name w:val="Heading"/>
    <w:basedOn w:val="Standard"/>
    <w:next w:val="Textbody"/>
    <w:pPr>
      <w:keepNext/>
      <w:spacing w:before="240" w:after="120"/>
    </w:pPr>
    <w:rPr>
      <w:sz w:val="28"/>
      <w:szCs w:val="28"/>
    </w:r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Titre">
    <w:name w:val="Title"/>
    <w:basedOn w:val="Heading"/>
    <w:next w:val="Sous-titre"/>
    <w:pPr>
      <w:jc w:val="center"/>
    </w:pPr>
    <w:rPr>
      <w:b/>
      <w:bCs/>
      <w:sz w:val="36"/>
      <w:szCs w:val="36"/>
    </w:rPr>
  </w:style>
  <w:style w:type="paragraph" w:styleId="Sous-titre">
    <w:name w:val="Subtitle"/>
    <w:basedOn w:val="Heading"/>
    <w:next w:val="Textbody"/>
    <w:pPr>
      <w:jc w:val="center"/>
    </w:pPr>
    <w:rPr>
      <w:i/>
      <w:iCs/>
    </w:rPr>
  </w:style>
  <w:style w:type="character" w:customStyle="1" w:styleId="BulletSymbols">
    <w:name w:val="Bullet Symbols"/>
    <w:rPr>
      <w:rFonts w:ascii="StarSymbol" w:eastAsia="StarSymbol" w:hAnsi="StarSymbol" w:cs="StarSymbol"/>
      <w:sz w:val="18"/>
      <w:szCs w:val="18"/>
    </w:rPr>
  </w:style>
  <w:style w:type="paragraph" w:styleId="En-tte">
    <w:name w:val="header"/>
    <w:basedOn w:val="Normal"/>
    <w:link w:val="En-tteCar"/>
    <w:uiPriority w:val="99"/>
    <w:unhideWhenUsed/>
    <w:rsid w:val="00526472"/>
    <w:pPr>
      <w:tabs>
        <w:tab w:val="center" w:pos="4536"/>
        <w:tab w:val="right" w:pos="9072"/>
      </w:tabs>
    </w:pPr>
  </w:style>
  <w:style w:type="character" w:customStyle="1" w:styleId="En-tteCar">
    <w:name w:val="En-tête Car"/>
    <w:basedOn w:val="Policepardfaut"/>
    <w:link w:val="En-tte"/>
    <w:uiPriority w:val="99"/>
    <w:rsid w:val="00526472"/>
  </w:style>
  <w:style w:type="paragraph" w:styleId="Pieddepage">
    <w:name w:val="footer"/>
    <w:basedOn w:val="Normal"/>
    <w:link w:val="PieddepageCar"/>
    <w:uiPriority w:val="99"/>
    <w:unhideWhenUsed/>
    <w:rsid w:val="00526472"/>
    <w:pPr>
      <w:tabs>
        <w:tab w:val="center" w:pos="4536"/>
        <w:tab w:val="right" w:pos="9072"/>
      </w:tabs>
    </w:pPr>
  </w:style>
  <w:style w:type="character" w:customStyle="1" w:styleId="PieddepageCar">
    <w:name w:val="Pied de page Car"/>
    <w:basedOn w:val="Policepardfaut"/>
    <w:link w:val="Pieddepage"/>
    <w:uiPriority w:val="99"/>
    <w:rsid w:val="005264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BC4BC8-C458-4BA3-A87E-FF19FA0D4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Pages>
  <Words>692</Words>
  <Characters>3810</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Noeva</Company>
  <LinksUpToDate>false</LinksUpToDate>
  <CharactersWithSpaces>4494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Olivier MJ Crepin-Leblond</cp:lastModifiedBy>
  <cp:revision>7</cp:revision>
  <dcterms:created xsi:type="dcterms:W3CDTF">2014-11-29T00:29:00Z</dcterms:created>
  <dcterms:modified xsi:type="dcterms:W3CDTF">2014-11-29T01:10:00Z</dcterms:modified>
</cp:coreProperties>
</file>