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6F82D" w14:textId="16E7EF61" w:rsidR="00C77E17" w:rsidRPr="00DD3A3A" w:rsidRDefault="00DD3A3A">
      <w:pPr>
        <w:rPr>
          <w:b/>
          <w:bCs/>
          <w:sz w:val="28"/>
          <w:szCs w:val="28"/>
        </w:rPr>
      </w:pPr>
      <w:r w:rsidRPr="00DD3A3A">
        <w:rPr>
          <w:b/>
          <w:bCs/>
          <w:sz w:val="28"/>
          <w:szCs w:val="28"/>
        </w:rPr>
        <w:t>NCSG Policy Call – 21 February 2022</w:t>
      </w:r>
    </w:p>
    <w:p w14:paraId="447F0C9F" w14:textId="591402DB" w:rsidR="00DD3A3A" w:rsidRDefault="00DD3A3A"/>
    <w:p w14:paraId="6FBE7641" w14:textId="78CB8EA0" w:rsidR="00DD3A3A" w:rsidRDefault="00DD3A3A"/>
    <w:p w14:paraId="6ED90E36" w14:textId="77777777" w:rsidR="00DD3A3A" w:rsidRDefault="00DD3A3A" w:rsidP="00DD3A3A">
      <w:pPr>
        <w:rPr>
          <w:rFonts w:ascii="Calibri" w:eastAsia="Times New Roman" w:hAnsi="Calibri" w:cs="Calibri"/>
          <w:color w:val="000000"/>
        </w:rPr>
      </w:pPr>
      <w:r w:rsidRPr="00DD3A3A">
        <w:rPr>
          <w:rFonts w:ascii="Calibri" w:eastAsia="Times New Roman" w:hAnsi="Calibri" w:cs="Calibri"/>
          <w:b/>
          <w:bCs/>
          <w:color w:val="000000"/>
        </w:rPr>
        <w:t>Attendees:</w:t>
      </w:r>
      <w:r w:rsidRPr="00DD3A3A">
        <w:rPr>
          <w:rFonts w:ascii="Calibri" w:eastAsia="Times New Roman" w:hAnsi="Calibri" w:cs="Calibri"/>
          <w:color w:val="000000"/>
        </w:rPr>
        <w:t xml:space="preserve">  Avri </w:t>
      </w:r>
      <w:proofErr w:type="spellStart"/>
      <w:r w:rsidRPr="00DD3A3A">
        <w:rPr>
          <w:rFonts w:ascii="Calibri" w:eastAsia="Times New Roman" w:hAnsi="Calibri" w:cs="Calibri"/>
          <w:color w:val="000000"/>
        </w:rPr>
        <w:t>Doria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Benjamin Akinmoyeje, Bruna Martins dos Santos, Bukola </w:t>
      </w:r>
      <w:proofErr w:type="spellStart"/>
      <w:r w:rsidRPr="00DD3A3A">
        <w:rPr>
          <w:rFonts w:ascii="Calibri" w:eastAsia="Times New Roman" w:hAnsi="Calibri" w:cs="Calibri"/>
          <w:color w:val="000000"/>
        </w:rPr>
        <w:t>Oronti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DD3A3A">
        <w:rPr>
          <w:rFonts w:ascii="Calibri" w:eastAsia="Times New Roman" w:hAnsi="Calibri" w:cs="Calibri"/>
          <w:color w:val="000000"/>
        </w:rPr>
        <w:t>Ejikeme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DD3A3A">
        <w:rPr>
          <w:rFonts w:ascii="Calibri" w:eastAsia="Times New Roman" w:hAnsi="Calibri" w:cs="Calibri"/>
          <w:color w:val="000000"/>
        </w:rPr>
        <w:t>Egbougu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Ephraim Percy </w:t>
      </w:r>
      <w:proofErr w:type="spellStart"/>
      <w:r w:rsidRPr="00DD3A3A">
        <w:rPr>
          <w:rFonts w:ascii="Calibri" w:eastAsia="Times New Roman" w:hAnsi="Calibri" w:cs="Calibri"/>
          <w:color w:val="000000"/>
        </w:rPr>
        <w:t>Kenyanito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Farell Folly, </w:t>
      </w:r>
      <w:proofErr w:type="spellStart"/>
      <w:r w:rsidRPr="00DD3A3A">
        <w:rPr>
          <w:rFonts w:ascii="Calibri" w:eastAsia="Times New Roman" w:hAnsi="Calibri" w:cs="Calibri"/>
          <w:color w:val="000000"/>
        </w:rPr>
        <w:t>Farzaneh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DD3A3A">
        <w:rPr>
          <w:rFonts w:ascii="Calibri" w:eastAsia="Times New Roman" w:hAnsi="Calibri" w:cs="Calibri"/>
          <w:color w:val="000000"/>
        </w:rPr>
        <w:t>Badii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Gloria </w:t>
      </w:r>
      <w:proofErr w:type="spellStart"/>
      <w:r w:rsidRPr="00DD3A3A">
        <w:rPr>
          <w:rFonts w:ascii="Calibri" w:eastAsia="Times New Roman" w:hAnsi="Calibri" w:cs="Calibri"/>
          <w:color w:val="000000"/>
        </w:rPr>
        <w:t>Meneses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GZ Kabir, Juan Manuel Rojas, Manju Chen, Poncelet </w:t>
      </w:r>
      <w:proofErr w:type="spellStart"/>
      <w:r w:rsidRPr="00DD3A3A">
        <w:rPr>
          <w:rFonts w:ascii="Calibri" w:eastAsia="Times New Roman" w:hAnsi="Calibri" w:cs="Calibri"/>
          <w:color w:val="000000"/>
        </w:rPr>
        <w:t>Ileleji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Rafik </w:t>
      </w:r>
      <w:proofErr w:type="spellStart"/>
      <w:r w:rsidRPr="00DD3A3A">
        <w:rPr>
          <w:rFonts w:ascii="Calibri" w:eastAsia="Times New Roman" w:hAnsi="Calibri" w:cs="Calibri"/>
          <w:color w:val="000000"/>
        </w:rPr>
        <w:t>Dammak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DD3A3A">
        <w:rPr>
          <w:rFonts w:ascii="Calibri" w:eastAsia="Times New Roman" w:hAnsi="Calibri" w:cs="Calibri"/>
          <w:color w:val="000000"/>
        </w:rPr>
        <w:t>Razoana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DD3A3A">
        <w:rPr>
          <w:rFonts w:ascii="Calibri" w:eastAsia="Times New Roman" w:hAnsi="Calibri" w:cs="Calibri"/>
          <w:color w:val="000000"/>
        </w:rPr>
        <w:t>Moslam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Shah </w:t>
      </w:r>
      <w:proofErr w:type="spellStart"/>
      <w:r w:rsidRPr="00DD3A3A">
        <w:rPr>
          <w:rFonts w:ascii="Calibri" w:eastAsia="Times New Roman" w:hAnsi="Calibri" w:cs="Calibri"/>
          <w:color w:val="000000"/>
        </w:rPr>
        <w:t>Zahidur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 Rahman, Stephanie Perrin, Taiwo Peter </w:t>
      </w:r>
      <w:proofErr w:type="spellStart"/>
      <w:r w:rsidRPr="00DD3A3A">
        <w:rPr>
          <w:rFonts w:ascii="Calibri" w:eastAsia="Times New Roman" w:hAnsi="Calibri" w:cs="Calibri"/>
          <w:color w:val="000000"/>
        </w:rPr>
        <w:t>Akinremi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Tomslin </w:t>
      </w:r>
      <w:proofErr w:type="spellStart"/>
      <w:r w:rsidRPr="00DD3A3A">
        <w:rPr>
          <w:rFonts w:ascii="Calibri" w:eastAsia="Times New Roman" w:hAnsi="Calibri" w:cs="Calibri"/>
          <w:color w:val="000000"/>
        </w:rPr>
        <w:t>Samme-Nlar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DD3A3A">
        <w:rPr>
          <w:rFonts w:ascii="Calibri" w:eastAsia="Times New Roman" w:hAnsi="Calibri" w:cs="Calibri"/>
          <w:color w:val="000000"/>
        </w:rPr>
        <w:t>Vernatius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DD3A3A">
        <w:rPr>
          <w:rFonts w:ascii="Calibri" w:eastAsia="Times New Roman" w:hAnsi="Calibri" w:cs="Calibri"/>
          <w:color w:val="000000"/>
        </w:rPr>
        <w:t>Ezeama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DD3A3A">
        <w:rPr>
          <w:rFonts w:ascii="Calibri" w:eastAsia="Times New Roman" w:hAnsi="Calibri" w:cs="Calibri"/>
          <w:color w:val="000000"/>
        </w:rPr>
        <w:t>Vrikson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 Acosta, Wisdom Donkor</w:t>
      </w:r>
    </w:p>
    <w:p w14:paraId="4D8B9CD4" w14:textId="77777777" w:rsidR="00DD3A3A" w:rsidRDefault="00DD3A3A" w:rsidP="00DD3A3A">
      <w:pPr>
        <w:rPr>
          <w:rFonts w:ascii="Calibri" w:eastAsia="Times New Roman" w:hAnsi="Calibri" w:cs="Calibri"/>
          <w:color w:val="000000"/>
        </w:rPr>
      </w:pPr>
    </w:p>
    <w:p w14:paraId="1DD25448" w14:textId="77777777" w:rsidR="00DD3A3A" w:rsidRDefault="00DD3A3A" w:rsidP="00DD3A3A">
      <w:pPr>
        <w:rPr>
          <w:rFonts w:ascii="Calibri" w:eastAsia="Times New Roman" w:hAnsi="Calibri" w:cs="Calibri"/>
          <w:color w:val="000000"/>
        </w:rPr>
      </w:pPr>
      <w:r w:rsidRPr="00DD3A3A">
        <w:rPr>
          <w:rFonts w:ascii="Calibri" w:eastAsia="Times New Roman" w:hAnsi="Calibri" w:cs="Calibri"/>
          <w:b/>
          <w:bCs/>
          <w:color w:val="000000"/>
        </w:rPr>
        <w:t>Apologies:</w:t>
      </w:r>
      <w:r w:rsidRPr="00DD3A3A">
        <w:rPr>
          <w:rFonts w:ascii="Calibri" w:eastAsia="Times New Roman" w:hAnsi="Calibri" w:cs="Calibri"/>
          <w:color w:val="000000"/>
        </w:rPr>
        <w:t xml:space="preserve">  Andrea Glandon, </w:t>
      </w:r>
      <w:proofErr w:type="spellStart"/>
      <w:r w:rsidRPr="00DD3A3A">
        <w:rPr>
          <w:rFonts w:ascii="Calibri" w:eastAsia="Times New Roman" w:hAnsi="Calibri" w:cs="Calibri"/>
          <w:color w:val="000000"/>
        </w:rPr>
        <w:t>Gabdibé</w:t>
      </w:r>
      <w:proofErr w:type="spellEnd"/>
      <w:r w:rsidRPr="00DD3A3A">
        <w:rPr>
          <w:rFonts w:ascii="Calibri" w:eastAsia="Times New Roman" w:hAnsi="Calibri" w:cs="Calibri"/>
          <w:color w:val="000000"/>
        </w:rPr>
        <w:t xml:space="preserve"> Gab-</w:t>
      </w:r>
      <w:proofErr w:type="spellStart"/>
      <w:r w:rsidRPr="00DD3A3A">
        <w:rPr>
          <w:rFonts w:ascii="Calibri" w:eastAsia="Times New Roman" w:hAnsi="Calibri" w:cs="Calibri"/>
          <w:color w:val="000000"/>
        </w:rPr>
        <w:t>Hingonné</w:t>
      </w:r>
      <w:proofErr w:type="spellEnd"/>
    </w:p>
    <w:p w14:paraId="4E0FEDC3" w14:textId="77777777" w:rsidR="00DD3A3A" w:rsidRDefault="00DD3A3A" w:rsidP="00DD3A3A">
      <w:pPr>
        <w:rPr>
          <w:rFonts w:ascii="Calibri" w:eastAsia="Times New Roman" w:hAnsi="Calibri" w:cs="Calibri"/>
          <w:color w:val="000000"/>
        </w:rPr>
      </w:pPr>
    </w:p>
    <w:p w14:paraId="21ED9539" w14:textId="28F80621" w:rsidR="00DD3A3A" w:rsidRPr="00DD3A3A" w:rsidRDefault="00DD3A3A" w:rsidP="00DD3A3A">
      <w:pPr>
        <w:rPr>
          <w:rFonts w:ascii="Times New Roman" w:eastAsia="Times New Roman" w:hAnsi="Times New Roman" w:cs="Times New Roman"/>
        </w:rPr>
      </w:pPr>
      <w:r w:rsidRPr="00DD3A3A">
        <w:rPr>
          <w:rFonts w:ascii="Calibri" w:eastAsia="Times New Roman" w:hAnsi="Calibri" w:cs="Calibri"/>
          <w:b/>
          <w:bCs/>
          <w:color w:val="000000"/>
        </w:rPr>
        <w:t>ICANN Org:</w:t>
      </w:r>
      <w:r w:rsidRPr="00DD3A3A">
        <w:rPr>
          <w:rFonts w:ascii="Calibri" w:eastAsia="Times New Roman" w:hAnsi="Calibri" w:cs="Calibri"/>
          <w:color w:val="000000"/>
        </w:rPr>
        <w:t>  Brenda Brewer, Carlos Reyes</w:t>
      </w:r>
    </w:p>
    <w:p w14:paraId="342B896F" w14:textId="77777777" w:rsidR="00DD3A3A" w:rsidRDefault="00DD3A3A"/>
    <w:sectPr w:rsidR="00DD3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A3A"/>
    <w:rsid w:val="00C77E17"/>
    <w:rsid w:val="00DD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BA23BC"/>
  <w15:chartTrackingRefBased/>
  <w15:docId w15:val="{0A203134-76D5-8245-841C-CD17C021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D3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Brewer</dc:creator>
  <cp:keywords/>
  <dc:description/>
  <cp:lastModifiedBy>Brenda Brewer</cp:lastModifiedBy>
  <cp:revision>1</cp:revision>
  <dcterms:created xsi:type="dcterms:W3CDTF">2022-02-22T15:27:00Z</dcterms:created>
  <dcterms:modified xsi:type="dcterms:W3CDTF">2022-02-22T15:28:00Z</dcterms:modified>
</cp:coreProperties>
</file>