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413" w:rsidRDefault="004B4413" w:rsidP="003B3A43">
      <w:pPr>
        <w:spacing w:after="0" w:line="360" w:lineRule="auto"/>
        <w:rPr>
          <w:rFonts w:eastAsia="Times New Roman" w:cstheme="minorHAnsi"/>
          <w:b/>
          <w:bCs/>
          <w:sz w:val="28"/>
          <w:szCs w:val="28"/>
          <w:lang w:val="en-US" w:eastAsia="fr-FR"/>
        </w:rPr>
      </w:pPr>
      <w:proofErr w:type="spellStart"/>
      <w:r w:rsidRPr="004B4413">
        <w:rPr>
          <w:rFonts w:eastAsia="Times New Roman" w:cstheme="minorHAnsi"/>
          <w:b/>
          <w:bCs/>
          <w:sz w:val="28"/>
          <w:szCs w:val="28"/>
          <w:lang w:val="en-US" w:eastAsia="fr-FR"/>
        </w:rPr>
        <w:t>RoP</w:t>
      </w:r>
      <w:proofErr w:type="spellEnd"/>
      <w:r w:rsidRPr="004B4413">
        <w:rPr>
          <w:rFonts w:eastAsia="Times New Roman" w:cstheme="minorHAnsi"/>
          <w:b/>
          <w:bCs/>
          <w:sz w:val="28"/>
          <w:szCs w:val="28"/>
          <w:lang w:val="en-US" w:eastAsia="fr-FR"/>
        </w:rPr>
        <w:t xml:space="preserve"> revision on 28 January 2014</w:t>
      </w:r>
    </w:p>
    <w:p w:rsidR="003B3A43" w:rsidRPr="003B3A43" w:rsidRDefault="003B3A43" w:rsidP="003B3A43">
      <w:pPr>
        <w:spacing w:after="0" w:line="360" w:lineRule="auto"/>
        <w:rPr>
          <w:rFonts w:eastAsia="Times New Roman" w:cstheme="minorHAnsi"/>
          <w:b/>
          <w:bCs/>
          <w:lang w:val="en-US" w:eastAsia="fr-FR"/>
        </w:rPr>
      </w:pPr>
      <w:hyperlink r:id="rId5" w:history="1">
        <w:r w:rsidRPr="003B3A43">
          <w:rPr>
            <w:rStyle w:val="Lienhypertexte"/>
            <w:rFonts w:eastAsia="Times New Roman" w:cstheme="minorHAnsi"/>
            <w:b/>
            <w:bCs/>
            <w:lang w:val="en-US" w:eastAsia="fr-FR"/>
          </w:rPr>
          <w:t>https://community.icann.org/display/atlarge/ALAC+ROP+Revision+Motion+-+28+January+2014</w:t>
        </w:r>
      </w:hyperlink>
    </w:p>
    <w:p w:rsidR="004B4413" w:rsidRDefault="004B4413" w:rsidP="003B3A43">
      <w:pPr>
        <w:spacing w:after="0" w:line="360" w:lineRule="auto"/>
        <w:rPr>
          <w:rFonts w:eastAsia="Times New Roman" w:cstheme="minorHAnsi"/>
          <w:lang w:val="en-US" w:eastAsia="fr-FR"/>
        </w:rPr>
      </w:pPr>
    </w:p>
    <w:p w:rsidR="004B4413" w:rsidRPr="004B4413" w:rsidRDefault="004B4413" w:rsidP="003B3A43">
      <w:pPr>
        <w:spacing w:after="0" w:line="360" w:lineRule="auto"/>
        <w:rPr>
          <w:rFonts w:eastAsia="Times New Roman" w:cstheme="minorHAnsi"/>
          <w:lang w:val="en-US" w:eastAsia="fr-FR"/>
        </w:rPr>
      </w:pPr>
      <w:r w:rsidRPr="004B4413">
        <w:rPr>
          <w:rFonts w:eastAsia="Times New Roman" w:cstheme="minorHAnsi"/>
          <w:lang w:val="en-US" w:eastAsia="fr-FR"/>
        </w:rPr>
        <w:t>Whereas the ALAC approved revised Rules of Procedure on 03 April 2013 which came into effect on 03 October 2013;</w:t>
      </w:r>
      <w:r w:rsidRPr="004B4413">
        <w:rPr>
          <w:rFonts w:eastAsia="Times New Roman" w:cstheme="minorHAnsi"/>
          <w:lang w:val="en-US" w:eastAsia="fr-FR"/>
        </w:rPr>
        <w:br/>
      </w:r>
      <w:r w:rsidRPr="004B4413">
        <w:rPr>
          <w:rFonts w:eastAsia="Times New Roman" w:cstheme="minorHAnsi"/>
          <w:lang w:val="en-US" w:eastAsia="fr-FR"/>
        </w:rPr>
        <w:br/>
        <w:t>Whereas the selection of the At-Large Board member occupying Seat 15 of the ICANN Board is in the process of being initiated;</w:t>
      </w:r>
      <w:r w:rsidRPr="004B4413">
        <w:rPr>
          <w:rFonts w:eastAsia="Times New Roman" w:cstheme="minorHAnsi"/>
          <w:lang w:val="en-US" w:eastAsia="fr-FR"/>
        </w:rPr>
        <w:br/>
      </w:r>
      <w:r w:rsidRPr="004B4413">
        <w:rPr>
          <w:rFonts w:eastAsia="Times New Roman" w:cstheme="minorHAnsi"/>
          <w:lang w:val="en-US" w:eastAsia="fr-FR"/>
        </w:rPr>
        <w:br/>
        <w:t>Whereas the selection procedures were written with the intent of having four voters per ICANN region;</w:t>
      </w:r>
      <w:r w:rsidRPr="004B4413">
        <w:rPr>
          <w:rFonts w:eastAsia="Times New Roman" w:cstheme="minorHAnsi"/>
          <w:lang w:val="en-US" w:eastAsia="fr-FR"/>
        </w:rPr>
        <w:br/>
      </w:r>
      <w:r w:rsidRPr="004B4413">
        <w:rPr>
          <w:rFonts w:eastAsia="Times New Roman" w:cstheme="minorHAnsi"/>
          <w:lang w:val="en-US" w:eastAsia="fr-FR"/>
        </w:rPr>
        <w:br/>
        <w:t>Whereas two Rules of Procedure omissions have been identified which could reduce the number of voters per region;</w:t>
      </w:r>
      <w:r w:rsidRPr="004B4413">
        <w:rPr>
          <w:rFonts w:eastAsia="Times New Roman" w:cstheme="minorHAnsi"/>
          <w:lang w:val="en-US" w:eastAsia="fr-FR"/>
        </w:rPr>
        <w:br/>
      </w:r>
      <w:r w:rsidRPr="004B4413">
        <w:rPr>
          <w:rFonts w:eastAsia="Times New Roman" w:cstheme="minorHAnsi"/>
          <w:lang w:val="en-US" w:eastAsia="fr-FR"/>
        </w:rPr>
        <w:br/>
        <w:t>Whereas section 10.1.3 of the Rules of Procedure allow the ALAC to approve additional rules to two address these omissions;</w:t>
      </w:r>
      <w:r w:rsidRPr="004B4413">
        <w:rPr>
          <w:rFonts w:eastAsia="Times New Roman" w:cstheme="minorHAnsi"/>
          <w:lang w:val="en-US" w:eastAsia="fr-FR"/>
        </w:rPr>
        <w:br/>
      </w:r>
      <w:r w:rsidRPr="004B4413">
        <w:rPr>
          <w:rFonts w:eastAsia="Times New Roman" w:cstheme="minorHAnsi"/>
          <w:lang w:val="en-US" w:eastAsia="fr-FR"/>
        </w:rPr>
        <w:br/>
        <w:t>Whereas at its meeting in Buenos Aires, the ALAC discussed the proposed changes and decided to put them into effect by an vote after the close of the Buenos Aires meeting;</w:t>
      </w:r>
      <w:r w:rsidRPr="004B4413">
        <w:rPr>
          <w:rFonts w:eastAsia="Times New Roman" w:cstheme="minorHAnsi"/>
          <w:lang w:val="en-US" w:eastAsia="fr-FR"/>
        </w:rPr>
        <w:br/>
      </w:r>
      <w:r w:rsidRPr="004B4413">
        <w:rPr>
          <w:rFonts w:eastAsia="Times New Roman" w:cstheme="minorHAnsi"/>
          <w:lang w:val="en-US" w:eastAsia="fr-FR"/>
        </w:rPr>
        <w:br/>
        <w:t>It is resolved that the ALAC approves the following two rules to the ALAC Rules of Procedure:</w:t>
      </w:r>
      <w:r w:rsidRPr="004B4413">
        <w:rPr>
          <w:rFonts w:eastAsia="Times New Roman" w:cstheme="minorHAnsi"/>
          <w:lang w:val="en-US" w:eastAsia="fr-FR"/>
        </w:rPr>
        <w:br/>
      </w:r>
      <w:r w:rsidRPr="004B4413">
        <w:rPr>
          <w:rFonts w:eastAsia="Times New Roman" w:cstheme="minorHAnsi"/>
          <w:lang w:val="en-US" w:eastAsia="fr-FR"/>
        </w:rPr>
        <w:br/>
        <w:t>* If a RALO Chair position is not currently filled, or if a RALO Chair is not available to participate as an elector, or if a RALO Chair also holds a vote as an ALAC member, the RALO for his/her region will name a replacement for the purposes of the vote. This replacement must be approved by vote of the RALO according to its rules.</w:t>
      </w:r>
      <w:r w:rsidRPr="004B4413">
        <w:rPr>
          <w:rFonts w:eastAsia="Times New Roman" w:cstheme="minorHAnsi"/>
          <w:lang w:val="en-US" w:eastAsia="fr-FR"/>
        </w:rPr>
        <w:br/>
      </w:r>
      <w:r w:rsidRPr="004B4413">
        <w:rPr>
          <w:rFonts w:eastAsia="Times New Roman" w:cstheme="minorHAnsi"/>
          <w:lang w:val="en-US" w:eastAsia="fr-FR"/>
        </w:rPr>
        <w:br/>
        <w:t>* If an ALAC member is unavailable to participate as an elector, the RALO for his/her region will name a replacement for the purposes of the vote. This replacement must be approved by vote of the RALO according to its rules.</w:t>
      </w:r>
    </w:p>
    <w:p w:rsidR="004B4413" w:rsidRPr="004B4413" w:rsidRDefault="004B4413" w:rsidP="003B3A43">
      <w:pPr>
        <w:spacing w:after="0" w:line="360" w:lineRule="auto"/>
        <w:rPr>
          <w:rFonts w:eastAsia="Times New Roman" w:cstheme="minorHAnsi"/>
          <w:lang w:val="en-US" w:eastAsia="fr-FR"/>
        </w:rPr>
      </w:pPr>
      <w:r w:rsidRPr="004B4413">
        <w:rPr>
          <w:rFonts w:eastAsia="Times New Roman" w:cstheme="minorHAnsi"/>
          <w:lang w:val="en-US" w:eastAsia="fr-FR"/>
        </w:rPr>
        <w:t> </w:t>
      </w:r>
    </w:p>
    <w:p w:rsidR="004B4413" w:rsidRPr="004B4413" w:rsidRDefault="004B4413" w:rsidP="003B3A43">
      <w:pPr>
        <w:spacing w:after="0" w:line="360" w:lineRule="auto"/>
        <w:rPr>
          <w:rFonts w:eastAsia="Times New Roman" w:cstheme="minorHAnsi"/>
          <w:lang w:val="en-US" w:eastAsia="fr-FR"/>
        </w:rPr>
      </w:pPr>
      <w:r w:rsidRPr="004B4413">
        <w:rPr>
          <w:rFonts w:eastAsia="Times New Roman" w:cstheme="minorHAnsi"/>
          <w:lang w:val="en-US" w:eastAsia="fr-FR"/>
        </w:rPr>
        <w:t>Rationale:</w:t>
      </w:r>
    </w:p>
    <w:p w:rsidR="004B4413" w:rsidRPr="004B4413" w:rsidRDefault="004B4413" w:rsidP="003B3A43">
      <w:pPr>
        <w:spacing w:after="0" w:line="360" w:lineRule="auto"/>
        <w:rPr>
          <w:rFonts w:eastAsia="Times New Roman" w:cstheme="minorHAnsi"/>
          <w:lang w:val="en-US" w:eastAsia="fr-FR"/>
        </w:rPr>
      </w:pPr>
      <w:r w:rsidRPr="004B4413">
        <w:rPr>
          <w:rFonts w:eastAsia="Times New Roman" w:cstheme="minorHAnsi"/>
          <w:lang w:val="en-US" w:eastAsia="fr-FR"/>
        </w:rPr>
        <w:lastRenderedPageBreak/>
        <w:t>When first published there was a typo in it which is now corrected (a missing NOT in the first resolved). The original form was moved by Evan but not seconded by any sitting ALAC member.</w:t>
      </w:r>
    </w:p>
    <w:p w:rsidR="004B4413" w:rsidRPr="004B4413" w:rsidRDefault="004B4413" w:rsidP="004B4413">
      <w:pPr>
        <w:shd w:val="clear" w:color="auto" w:fill="FFFFFF"/>
        <w:spacing w:after="0" w:line="193" w:lineRule="atLeast"/>
        <w:ind w:right="101"/>
        <w:rPr>
          <w:rFonts w:eastAsia="Times New Roman" w:cstheme="minorHAnsi"/>
          <w:color w:val="333333"/>
          <w:lang w:eastAsia="fr-FR"/>
        </w:rPr>
      </w:pPr>
    </w:p>
    <w:p w:rsidR="004B4413" w:rsidRPr="004B4413" w:rsidRDefault="004B4413" w:rsidP="004B4413">
      <w:pPr>
        <w:pBdr>
          <w:bottom w:val="single" w:sz="6" w:space="1" w:color="auto"/>
        </w:pBdr>
        <w:spacing w:after="0" w:line="240" w:lineRule="auto"/>
        <w:jc w:val="center"/>
        <w:rPr>
          <w:rFonts w:ascii="Arial" w:eastAsia="Times New Roman" w:hAnsi="Arial" w:cs="Arial"/>
          <w:vanish/>
          <w:sz w:val="16"/>
          <w:szCs w:val="16"/>
          <w:lang w:eastAsia="fr-FR"/>
        </w:rPr>
      </w:pPr>
      <w:r w:rsidRPr="004B4413">
        <w:rPr>
          <w:rFonts w:ascii="Arial" w:eastAsia="Times New Roman" w:hAnsi="Arial" w:cs="Arial"/>
          <w:vanish/>
          <w:sz w:val="16"/>
          <w:szCs w:val="16"/>
          <w:lang w:eastAsia="fr-FR"/>
        </w:rPr>
        <w:t>Haut du formulaire</w:t>
      </w:r>
    </w:p>
    <w:sectPr w:rsidR="004B4413" w:rsidRPr="004B4413" w:rsidSect="0082503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B917C6"/>
    <w:multiLevelType w:val="multilevel"/>
    <w:tmpl w:val="6BAE8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hyphenationZone w:val="425"/>
  <w:characterSpacingControl w:val="doNotCompress"/>
  <w:compat/>
  <w:rsids>
    <w:rsidRoot w:val="004B4413"/>
    <w:rsid w:val="003B3A43"/>
    <w:rsid w:val="004B4413"/>
    <w:rsid w:val="005B4E25"/>
    <w:rsid w:val="00825038"/>
    <w:rsid w:val="00BE7266"/>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038"/>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B441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comment-user-logo">
    <w:name w:val="comment-user-logo"/>
    <w:basedOn w:val="Normal"/>
    <w:rsid w:val="004B441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z-Hautduformulaire">
    <w:name w:val="HTML Top of Form"/>
    <w:basedOn w:val="Normal"/>
    <w:next w:val="Normal"/>
    <w:link w:val="z-HautduformulaireCar"/>
    <w:hidden/>
    <w:uiPriority w:val="99"/>
    <w:semiHidden/>
    <w:unhideWhenUsed/>
    <w:rsid w:val="004B4413"/>
    <w:pPr>
      <w:pBdr>
        <w:bottom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HautduformulaireCar">
    <w:name w:val="z-Haut du formulaire Car"/>
    <w:basedOn w:val="Policepardfaut"/>
    <w:link w:val="z-Hautduformulaire"/>
    <w:uiPriority w:val="99"/>
    <w:semiHidden/>
    <w:rsid w:val="004B4413"/>
    <w:rPr>
      <w:rFonts w:ascii="Arial" w:eastAsia="Times New Roman" w:hAnsi="Arial" w:cs="Arial"/>
      <w:vanish/>
      <w:sz w:val="16"/>
      <w:szCs w:val="16"/>
      <w:lang w:eastAsia="fr-FR"/>
    </w:rPr>
  </w:style>
  <w:style w:type="paragraph" w:styleId="z-Basduformulaire">
    <w:name w:val="HTML Bottom of Form"/>
    <w:basedOn w:val="Normal"/>
    <w:next w:val="Normal"/>
    <w:link w:val="z-BasduformulaireCar"/>
    <w:hidden/>
    <w:uiPriority w:val="99"/>
    <w:semiHidden/>
    <w:unhideWhenUsed/>
    <w:rsid w:val="004B4413"/>
    <w:pPr>
      <w:pBdr>
        <w:top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BasduformulaireCar">
    <w:name w:val="z-Bas du formulaire Car"/>
    <w:basedOn w:val="Policepardfaut"/>
    <w:link w:val="z-Basduformulaire"/>
    <w:uiPriority w:val="99"/>
    <w:semiHidden/>
    <w:rsid w:val="004B4413"/>
    <w:rPr>
      <w:rFonts w:ascii="Arial" w:eastAsia="Times New Roman" w:hAnsi="Arial" w:cs="Arial"/>
      <w:vanish/>
      <w:sz w:val="16"/>
      <w:szCs w:val="16"/>
      <w:lang w:eastAsia="fr-FR"/>
    </w:rPr>
  </w:style>
  <w:style w:type="paragraph" w:styleId="Textedebulles">
    <w:name w:val="Balloon Text"/>
    <w:basedOn w:val="Normal"/>
    <w:link w:val="TextedebullesCar"/>
    <w:uiPriority w:val="99"/>
    <w:semiHidden/>
    <w:unhideWhenUsed/>
    <w:rsid w:val="004B441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4413"/>
    <w:rPr>
      <w:rFonts w:ascii="Tahoma" w:hAnsi="Tahoma" w:cs="Tahoma"/>
      <w:sz w:val="16"/>
      <w:szCs w:val="16"/>
    </w:rPr>
  </w:style>
  <w:style w:type="character" w:styleId="Lienhypertexte">
    <w:name w:val="Hyperlink"/>
    <w:basedOn w:val="Policepardfaut"/>
    <w:uiPriority w:val="99"/>
    <w:unhideWhenUsed/>
    <w:rsid w:val="003B3A4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02695780">
      <w:bodyDiv w:val="1"/>
      <w:marLeft w:val="0"/>
      <w:marRight w:val="0"/>
      <w:marTop w:val="0"/>
      <w:marBottom w:val="0"/>
      <w:divBdr>
        <w:top w:val="none" w:sz="0" w:space="0" w:color="auto"/>
        <w:left w:val="none" w:sz="0" w:space="0" w:color="auto"/>
        <w:bottom w:val="none" w:sz="0" w:space="0" w:color="auto"/>
        <w:right w:val="none" w:sz="0" w:space="0" w:color="auto"/>
      </w:divBdr>
      <w:divsChild>
        <w:div w:id="1376849599">
          <w:marLeft w:val="0"/>
          <w:marRight w:val="0"/>
          <w:marTop w:val="0"/>
          <w:marBottom w:val="0"/>
          <w:divBdr>
            <w:top w:val="none" w:sz="0" w:space="0" w:color="auto"/>
            <w:left w:val="none" w:sz="0" w:space="0" w:color="auto"/>
            <w:bottom w:val="none" w:sz="0" w:space="0" w:color="auto"/>
            <w:right w:val="none" w:sz="0" w:space="0" w:color="auto"/>
          </w:divBdr>
        </w:div>
        <w:div w:id="1380393360">
          <w:marLeft w:val="0"/>
          <w:marRight w:val="0"/>
          <w:marTop w:val="101"/>
          <w:marBottom w:val="101"/>
          <w:divBdr>
            <w:top w:val="none" w:sz="0" w:space="0" w:color="auto"/>
            <w:left w:val="none" w:sz="0" w:space="0" w:color="auto"/>
            <w:bottom w:val="none" w:sz="0" w:space="0" w:color="auto"/>
            <w:right w:val="none" w:sz="0" w:space="0" w:color="auto"/>
          </w:divBdr>
          <w:divsChild>
            <w:div w:id="1824079351">
              <w:marLeft w:val="0"/>
              <w:marRight w:val="0"/>
              <w:marTop w:val="0"/>
              <w:marBottom w:val="0"/>
              <w:divBdr>
                <w:top w:val="none" w:sz="0" w:space="0" w:color="auto"/>
                <w:left w:val="none" w:sz="0" w:space="0" w:color="auto"/>
                <w:bottom w:val="none" w:sz="0" w:space="0" w:color="auto"/>
                <w:right w:val="none" w:sz="0" w:space="0" w:color="auto"/>
              </w:divBdr>
              <w:divsChild>
                <w:div w:id="1203441965">
                  <w:marLeft w:val="0"/>
                  <w:marRight w:val="0"/>
                  <w:marTop w:val="0"/>
                  <w:marBottom w:val="0"/>
                  <w:divBdr>
                    <w:top w:val="none" w:sz="0" w:space="0" w:color="auto"/>
                    <w:left w:val="none" w:sz="0" w:space="0" w:color="auto"/>
                    <w:bottom w:val="none" w:sz="0" w:space="0" w:color="auto"/>
                    <w:right w:val="none" w:sz="0" w:space="0" w:color="auto"/>
                  </w:divBdr>
                  <w:divsChild>
                    <w:div w:id="160341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735064">
          <w:marLeft w:val="0"/>
          <w:marRight w:val="0"/>
          <w:marTop w:val="112"/>
          <w:marBottom w:val="203"/>
          <w:divBdr>
            <w:top w:val="none" w:sz="0" w:space="0" w:color="auto"/>
            <w:left w:val="none" w:sz="0" w:space="0" w:color="auto"/>
            <w:bottom w:val="none" w:sz="0" w:space="0" w:color="auto"/>
            <w:right w:val="none" w:sz="0" w:space="0" w:color="auto"/>
          </w:divBdr>
          <w:divsChild>
            <w:div w:id="899288334">
              <w:marLeft w:val="0"/>
              <w:marRight w:val="0"/>
              <w:marTop w:val="0"/>
              <w:marBottom w:val="0"/>
              <w:divBdr>
                <w:top w:val="none" w:sz="0" w:space="0" w:color="auto"/>
                <w:left w:val="none" w:sz="0" w:space="0" w:color="auto"/>
                <w:bottom w:val="none" w:sz="0" w:space="0" w:color="auto"/>
                <w:right w:val="none" w:sz="0" w:space="0" w:color="auto"/>
              </w:divBdr>
              <w:divsChild>
                <w:div w:id="2017806286">
                  <w:marLeft w:val="0"/>
                  <w:marRight w:val="0"/>
                  <w:marTop w:val="101"/>
                  <w:marBottom w:val="152"/>
                  <w:divBdr>
                    <w:top w:val="none" w:sz="0" w:space="0" w:color="auto"/>
                    <w:left w:val="none" w:sz="0" w:space="0" w:color="auto"/>
                    <w:bottom w:val="none" w:sz="0" w:space="0" w:color="auto"/>
                    <w:right w:val="none" w:sz="0" w:space="0" w:color="auto"/>
                  </w:divBdr>
                  <w:divsChild>
                    <w:div w:id="1396002154">
                      <w:marLeft w:val="0"/>
                      <w:marRight w:val="0"/>
                      <w:marTop w:val="0"/>
                      <w:marBottom w:val="0"/>
                      <w:divBdr>
                        <w:top w:val="none" w:sz="0" w:space="0" w:color="auto"/>
                        <w:left w:val="none" w:sz="0" w:space="0" w:color="auto"/>
                        <w:bottom w:val="none" w:sz="0" w:space="0" w:color="auto"/>
                        <w:right w:val="none" w:sz="0" w:space="0" w:color="auto"/>
                      </w:divBdr>
                      <w:divsChild>
                        <w:div w:id="905996110">
                          <w:marLeft w:val="426"/>
                          <w:marRight w:val="0"/>
                          <w:marTop w:val="0"/>
                          <w:marBottom w:val="0"/>
                          <w:divBdr>
                            <w:top w:val="single" w:sz="4" w:space="3" w:color="CCCCCC"/>
                            <w:left w:val="single" w:sz="4" w:space="0" w:color="CCCCCC"/>
                            <w:bottom w:val="single" w:sz="4" w:space="0" w:color="CCCCCC"/>
                            <w:right w:val="single" w:sz="4" w:space="0" w:color="CCCCCC"/>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mmunity.icann.org/display/atlarge/ALAC+ROP+Revision+Motion+-+28+January+2014"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285</Words>
  <Characters>1570</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cp:revision>
  <dcterms:created xsi:type="dcterms:W3CDTF">2014-01-28T16:28:00Z</dcterms:created>
  <dcterms:modified xsi:type="dcterms:W3CDTF">2014-01-28T17:53:00Z</dcterms:modified>
</cp:coreProperties>
</file>