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5E0C" w:rsidRDefault="002D5E0C" w:rsidP="002D5E0C">
      <w:pPr>
        <w:jc w:val="center"/>
        <w:rPr>
          <w:rFonts w:asciiTheme="minorHAnsi" w:hAnsiTheme="minorHAnsi" w:cstheme="minorHAnsi"/>
          <w:b/>
          <w:bCs/>
          <w:lang w:val="en-US"/>
        </w:rPr>
      </w:pPr>
      <w:r>
        <w:rPr>
          <w:rFonts w:asciiTheme="minorHAnsi" w:hAnsiTheme="minorHAnsi" w:cstheme="minorHAnsi"/>
          <w:b/>
          <w:bCs/>
          <w:lang w:val="en-US"/>
        </w:rPr>
        <w:t>Finance Budget Process Improvement</w:t>
      </w:r>
    </w:p>
    <w:p w:rsidR="002D5E0C" w:rsidRDefault="002D5E0C" w:rsidP="002D5E0C">
      <w:pPr>
        <w:jc w:val="center"/>
        <w:rPr>
          <w:rFonts w:asciiTheme="minorHAnsi" w:hAnsiTheme="minorHAnsi" w:cstheme="minorHAnsi"/>
          <w:sz w:val="22"/>
          <w:szCs w:val="22"/>
          <w:lang w:val="en-US"/>
        </w:rPr>
      </w:pPr>
      <w:r>
        <w:rPr>
          <w:rFonts w:asciiTheme="minorHAnsi" w:hAnsiTheme="minorHAnsi" w:cstheme="minorHAnsi"/>
          <w:sz w:val="22"/>
          <w:szCs w:val="22"/>
          <w:lang w:val="en-US"/>
        </w:rPr>
        <w:t>Thursday 18 July, 10:00-11:00, Hall 6</w:t>
      </w:r>
    </w:p>
    <w:p w:rsidR="002D5E0C" w:rsidRDefault="002D5E0C" w:rsidP="002D5E0C">
      <w:pPr>
        <w:rPr>
          <w:rFonts w:asciiTheme="minorHAnsi" w:hAnsiTheme="minorHAnsi" w:cstheme="minorHAnsi"/>
          <w:sz w:val="22"/>
          <w:szCs w:val="22"/>
          <w:lang w:val="en-US"/>
        </w:rPr>
      </w:pPr>
    </w:p>
    <w:p w:rsidR="002D5E0C" w:rsidRDefault="002D5E0C" w:rsidP="002D5E0C">
      <w:pPr>
        <w:rPr>
          <w:rFonts w:asciiTheme="minorHAnsi" w:hAnsiTheme="minorHAnsi" w:cstheme="minorHAnsi"/>
          <w:sz w:val="22"/>
          <w:szCs w:val="22"/>
          <w:lang w:val="en-US"/>
        </w:rPr>
      </w:pPr>
      <w:r>
        <w:rPr>
          <w:rFonts w:asciiTheme="minorHAnsi" w:hAnsiTheme="minorHAnsi" w:cstheme="minorHAnsi"/>
          <w:sz w:val="22"/>
          <w:szCs w:val="22"/>
          <w:lang w:val="en-US"/>
        </w:rPr>
        <w:t>The Finance department presented the budget establishment process for FY15. Because the strategic plan will not be ready on time for the operating plan and budget preparation, the process will not be the one we agreed on: we will work again without the orientation of the FY15 strategic plan that will be finalized after the 5 Strategic panels finish their work by June 2014.</w:t>
      </w:r>
    </w:p>
    <w:p w:rsidR="002D5E0C" w:rsidRDefault="002D5E0C" w:rsidP="002D5E0C">
      <w:pPr>
        <w:rPr>
          <w:rFonts w:asciiTheme="minorHAnsi" w:hAnsiTheme="minorHAnsi" w:cstheme="minorHAnsi"/>
          <w:sz w:val="22"/>
          <w:szCs w:val="22"/>
          <w:lang w:val="en-US"/>
        </w:rPr>
      </w:pPr>
      <w:r>
        <w:rPr>
          <w:rFonts w:asciiTheme="minorHAnsi" w:hAnsiTheme="minorHAnsi" w:cstheme="minorHAnsi"/>
          <w:sz w:val="22"/>
          <w:szCs w:val="22"/>
          <w:lang w:val="en-US"/>
        </w:rPr>
        <w:t>A draft timeline was presented for information.</w:t>
      </w:r>
    </w:p>
    <w:p w:rsidR="00CF3101" w:rsidRPr="002D5E0C" w:rsidRDefault="00CF3101" w:rsidP="002D5E0C">
      <w:pPr>
        <w:rPr>
          <w:lang w:val="en-US"/>
        </w:rPr>
      </w:pPr>
    </w:p>
    <w:sectPr w:rsidR="00CF3101" w:rsidRPr="002D5E0C" w:rsidSect="00CF310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756C51"/>
    <w:rsid w:val="002A40DF"/>
    <w:rsid w:val="002D5E0C"/>
    <w:rsid w:val="00756C51"/>
    <w:rsid w:val="00CF3101"/>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6C51"/>
    <w:pPr>
      <w:spacing w:after="0" w:line="240" w:lineRule="auto"/>
    </w:pPr>
    <w:rPr>
      <w:rFonts w:ascii="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76</Words>
  <Characters>423</Characters>
  <Application>Microsoft Office Word</Application>
  <DocSecurity>0</DocSecurity>
  <Lines>3</Lines>
  <Paragraphs>1</Paragraphs>
  <ScaleCrop>false</ScaleCrop>
  <Company/>
  <LinksUpToDate>false</LinksUpToDate>
  <CharactersWithSpaces>498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ACER</cp:lastModifiedBy>
  <cp:revision>2</cp:revision>
  <dcterms:created xsi:type="dcterms:W3CDTF">2013-08-25T08:14:00Z</dcterms:created>
  <dcterms:modified xsi:type="dcterms:W3CDTF">2013-08-25T08:14:00Z</dcterms:modified>
</cp:coreProperties>
</file>