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F17" w:rsidRDefault="00DF1CE5">
      <w:pPr>
        <w:pStyle w:val="Heading1"/>
        <w:jc w:val="center"/>
      </w:pPr>
      <w:r>
        <w:t xml:space="preserve">Manual para la mitigación de DDoS</w:t>
      </w:r>
    </w:p>
    <w:p w:rsidR="00B74F17" w:rsidRDefault="00B74F17">
      <w:pPr>
        <w:jc w:val="center"/>
        <w:rPr>
          <w:rFonts w:ascii="Arial" w:eastAsia="Arial" w:hAnsi="Arial" w:cs="Arial"/>
          <w:sz w:val="20"/>
          <w:szCs w:val="20"/>
        </w:rPr>
      </w:pPr>
    </w:p>
    <w:p w:rsidR="00B74F17" w:rsidRDefault="00DF1CE5">
      <w:pPr>
        <w:jc w:val="center"/>
        <w:rPr>
          <w:sz w:val="20"/>
          <w:szCs w:val="20"/>
          <w:rFonts w:ascii="Arial" w:eastAsia="Arial" w:hAnsi="Arial" w:cs="Arial"/>
        </w:rPr>
      </w:pPr>
      <w:r>
        <w:rPr>
          <w:sz w:val="20"/>
          <w:szCs w:val="20"/>
          <w:rFonts w:ascii="Arial" w:hAnsi="Arial"/>
        </w:rPr>
        <w:t xml:space="preserve">Alcance de DDoS: infraestructura del DNS para ccTLD</w:t>
      </w:r>
    </w:p>
    <w:p w:rsidR="00B74F17" w:rsidRDefault="00DF1CE5">
      <w:pPr>
        <w:jc w:val="center"/>
        <w:rPr>
          <w:color w:val="595959"/>
          <w:sz w:val="20"/>
          <w:szCs w:val="20"/>
          <w:rFonts w:ascii="Arial" w:eastAsia="Arial" w:hAnsi="Arial" w:cs="Arial"/>
        </w:rPr>
      </w:pPr>
      <w:r>
        <w:rPr>
          <w:color w:val="595959"/>
          <w:sz w:val="20"/>
          <w:szCs w:val="20"/>
          <w:rFonts w:ascii="Arial" w:hAnsi="Arial"/>
        </w:rPr>
        <w:t xml:space="preserve">Taller de TLD-OPS</w:t>
      </w:r>
    </w:p>
    <w:p w:rsidR="00B74F17" w:rsidRDefault="00DF1CE5">
      <w:pPr>
        <w:jc w:val="center"/>
        <w:rPr>
          <w:color w:val="595959"/>
          <w:sz w:val="20"/>
          <w:szCs w:val="20"/>
          <w:rFonts w:ascii="Arial" w:eastAsia="Arial" w:hAnsi="Arial" w:cs="Arial"/>
        </w:rPr>
      </w:pPr>
      <w:r>
        <w:rPr>
          <w:color w:val="595959"/>
          <w:sz w:val="20"/>
          <w:szCs w:val="20"/>
          <w:rFonts w:ascii="Arial" w:hAnsi="Arial"/>
        </w:rPr>
        <w:t xml:space="preserve">Versión 1.0 - 25 de abril de 2018</w:t>
      </w:r>
    </w:p>
    <w:p w:rsidR="00B74F17" w:rsidRDefault="00B74F17">
      <w:pPr>
        <w:jc w:val="center"/>
        <w:rPr>
          <w:rFonts w:ascii="Arial" w:eastAsia="Arial" w:hAnsi="Arial" w:cs="Arial"/>
          <w:color w:val="595959"/>
          <w:sz w:val="20"/>
          <w:szCs w:val="20"/>
        </w:rPr>
      </w:pPr>
    </w:p>
    <w:p w:rsidR="00B74F17" w:rsidRDefault="00DF1CE5">
      <w:pPr>
        <w:rPr>
          <w:b/>
          <w:sz w:val="20"/>
          <w:szCs w:val="20"/>
          <w:u w:val="single"/>
          <w:rFonts w:ascii="Arial" w:eastAsia="Arial" w:hAnsi="Arial" w:cs="Arial"/>
        </w:rPr>
      </w:pPr>
      <w:r>
        <w:rPr>
          <w:b/>
          <w:sz w:val="20"/>
          <w:szCs w:val="20"/>
          <w:u w:val="single"/>
          <w:rFonts w:ascii="Arial" w:hAnsi="Arial"/>
        </w:rPr>
        <w:t xml:space="preserve">Descripción general del taller</w:t>
      </w:r>
    </w:p>
    <w:p w:rsidR="00B74F17" w:rsidRDefault="00DF1CE5">
      <w:pPr>
        <w:rPr>
          <w:color w:val="595959"/>
          <w:sz w:val="20"/>
          <w:szCs w:val="20"/>
          <w:rFonts w:ascii="Arial" w:eastAsia="Arial" w:hAnsi="Arial" w:cs="Arial"/>
        </w:rPr>
      </w:pPr>
      <w:r>
        <w:rPr>
          <w:color w:val="595959"/>
          <w:sz w:val="20"/>
          <w:szCs w:val="20"/>
          <w:rFonts w:ascii="Arial" w:hAnsi="Arial"/>
        </w:rPr>
        <w:t xml:space="preserve">El objetivo del taller fue explorar la manera en la que los miembros de TLD-OPS pueden colaborar para elaborar un Manual para la Mitigación de DDoS.</w:t>
      </w:r>
      <w:r>
        <w:rPr>
          <w:color w:val="595959"/>
          <w:sz w:val="20"/>
          <w:szCs w:val="20"/>
          <w:rFonts w:ascii="Arial" w:hAnsi="Arial"/>
        </w:rPr>
        <w:t xml:space="preserve"> </w:t>
      </w:r>
      <w:r>
        <w:rPr>
          <w:color w:val="595959"/>
          <w:sz w:val="20"/>
          <w:szCs w:val="20"/>
          <w:rFonts w:ascii="Arial" w:hAnsi="Arial"/>
        </w:rPr>
        <w:t xml:space="preserve">El taller se basó en DDoS orientado a la infraestructura del DNS autoritativa y anycast, operada por los ccTLD y sus socios proveedores del DNS.</w:t>
      </w:r>
    </w:p>
    <w:p w:rsidR="00B74F17" w:rsidRDefault="00DF1CE5">
      <w:pPr>
        <w:rPr>
          <w:b/>
          <w:color w:val="595959"/>
          <w:sz w:val="20"/>
          <w:szCs w:val="20"/>
          <w:rFonts w:ascii="Arial" w:eastAsia="Arial" w:hAnsi="Arial" w:cs="Arial"/>
        </w:rPr>
      </w:pPr>
      <w:r>
        <w:rPr>
          <w:b/>
          <w:color w:val="595959"/>
          <w:sz w:val="20"/>
          <w:szCs w:val="20"/>
          <w:rFonts w:ascii="Arial" w:hAnsi="Arial"/>
        </w:rPr>
        <w:t xml:space="preserve">Motivación</w:t>
      </w:r>
    </w:p>
    <w:p w:rsidR="00B74F17" w:rsidRDefault="00DF1CE5">
      <w:pPr>
        <w:rPr>
          <w:color w:val="595959"/>
          <w:sz w:val="20"/>
          <w:szCs w:val="20"/>
          <w:rFonts w:ascii="Arial" w:eastAsia="Arial" w:hAnsi="Arial" w:cs="Arial"/>
        </w:rPr>
      </w:pPr>
      <w:r>
        <w:rPr>
          <w:color w:val="595959"/>
          <w:sz w:val="20"/>
          <w:szCs w:val="20"/>
          <w:rFonts w:ascii="Arial" w:hAnsi="Arial"/>
        </w:rPr>
        <w:t xml:space="preserve">Este taller se creó en respuesta al taller de mitigación de DDoS de TLD-OPS llevado a cabo en ICANN58 en Copenhague el 12 de marzo de 2017.</w:t>
      </w:r>
      <w:r>
        <w:rPr>
          <w:color w:val="595959"/>
          <w:sz w:val="20"/>
          <w:szCs w:val="20"/>
          <w:rFonts w:ascii="Arial" w:hAnsi="Arial"/>
        </w:rPr>
        <w:t xml:space="preserve">  </w:t>
      </w:r>
      <w:r>
        <w:rPr>
          <w:color w:val="595959"/>
          <w:sz w:val="20"/>
          <w:szCs w:val="20"/>
          <w:rFonts w:ascii="Arial" w:hAnsi="Arial"/>
        </w:rPr>
        <w:t xml:space="preserve">Dado que los ataques de DDoS pueden ocasionar un grave impacto en el objetivo (y posiblemente daño colateral a otros), el Comité Permanente de TLD-OPS considera que es importante utilizar la experiencia colectiva de la comunidad de TLD-OPS para elaborar y documentar un marco a fin de preparar mejor a los ccTLD para responder ante ataques de DDoS.</w:t>
      </w:r>
      <w:r>
        <w:rPr>
          <w:color w:val="595959"/>
          <w:sz w:val="20"/>
          <w:szCs w:val="20"/>
          <w:rFonts w:ascii="Arial" w:hAnsi="Arial"/>
        </w:rPr>
        <w:t xml:space="preserve">  </w:t>
      </w:r>
    </w:p>
    <w:p w:rsidR="00B74F17" w:rsidRDefault="00DF1CE5">
      <w:pPr>
        <w:rPr>
          <w:color w:val="595959"/>
          <w:sz w:val="20"/>
          <w:szCs w:val="20"/>
          <w:rFonts w:ascii="Arial" w:eastAsia="Arial" w:hAnsi="Arial" w:cs="Arial"/>
        </w:rPr>
      </w:pPr>
      <w:r>
        <w:rPr>
          <w:color w:val="595959"/>
          <w:sz w:val="20"/>
          <w:szCs w:val="20"/>
          <w:rFonts w:ascii="Arial" w:hAnsi="Arial"/>
        </w:rPr>
        <w:t xml:space="preserve">El taller permitió este diálogo al compartir experiencias, debates y generación de ideas.</w:t>
      </w:r>
      <w:r>
        <w:rPr>
          <w:color w:val="595959"/>
          <w:sz w:val="20"/>
          <w:szCs w:val="20"/>
          <w:rFonts w:ascii="Arial" w:hAnsi="Arial"/>
        </w:rPr>
        <w:t xml:space="preserve"> </w:t>
      </w:r>
    </w:p>
    <w:p w:rsidR="00B74F17" w:rsidRDefault="00DF1CE5">
      <w:pPr>
        <w:rPr>
          <w:b/>
          <w:sz w:val="20"/>
          <w:szCs w:val="20"/>
          <w:rFonts w:ascii="Arial" w:eastAsia="Arial" w:hAnsi="Arial" w:cs="Arial"/>
        </w:rPr>
      </w:pPr>
      <w:r>
        <w:rPr>
          <w:b/>
          <w:sz w:val="20"/>
          <w:szCs w:val="20"/>
          <w:rFonts w:ascii="Arial" w:hAnsi="Arial"/>
        </w:rPr>
        <w:t xml:space="preserve">Taller sobre Mitigación de DDoS de TLD-OPS N.° 2 - ICANN61, 29-10-2017, observaciones generales</w:t>
      </w:r>
    </w:p>
    <w:p w:rsidR="00B74F17" w:rsidRDefault="00DF1CE5">
      <w:pPr>
        <w:rPr>
          <w:color w:val="595959"/>
          <w:sz w:val="20"/>
          <w:szCs w:val="20"/>
          <w:rFonts w:ascii="Arial" w:eastAsia="Arial" w:hAnsi="Arial" w:cs="Arial"/>
        </w:rPr>
      </w:pPr>
      <w:r>
        <w:rPr>
          <w:color w:val="595959"/>
          <w:sz w:val="20"/>
          <w:szCs w:val="20"/>
          <w:rFonts w:ascii="Arial" w:hAnsi="Arial"/>
        </w:rPr>
        <w:t xml:space="preserve">Tuvimos un grupo más reducido para este taller:</w:t>
      </w:r>
      <w:r>
        <w:rPr>
          <w:color w:val="595959"/>
          <w:sz w:val="20"/>
          <w:szCs w:val="20"/>
          <w:rFonts w:ascii="Arial" w:hAnsi="Arial"/>
        </w:rPr>
        <w:t xml:space="preserve"> </w:t>
      </w:r>
      <w:r>
        <w:rPr>
          <w:color w:val="595959"/>
          <w:sz w:val="20"/>
          <w:szCs w:val="20"/>
          <w:rFonts w:ascii="Arial" w:hAnsi="Arial"/>
        </w:rPr>
        <w:t xml:space="preserve">22 personas.</w:t>
      </w:r>
      <w:r>
        <w:rPr>
          <w:color w:val="595959"/>
          <w:sz w:val="20"/>
          <w:szCs w:val="20"/>
          <w:rFonts w:ascii="Arial" w:hAnsi="Arial"/>
        </w:rPr>
        <w:t xml:space="preserve">  </w:t>
      </w:r>
      <w:r>
        <w:rPr>
          <w:color w:val="595959"/>
          <w:sz w:val="20"/>
          <w:szCs w:val="20"/>
          <w:rFonts w:ascii="Arial" w:hAnsi="Arial"/>
        </w:rPr>
        <w:t xml:space="preserve">Esto permitió un buen nivel de dinámica y colaboración.</w:t>
      </w:r>
      <w:r>
        <w:rPr>
          <w:color w:val="595959"/>
          <w:sz w:val="20"/>
          <w:szCs w:val="20"/>
          <w:rFonts w:ascii="Arial" w:hAnsi="Arial"/>
        </w:rPr>
        <w:t xml:space="preserve">  </w:t>
      </w:r>
      <w:r>
        <w:rPr>
          <w:color w:val="595959"/>
          <w:sz w:val="20"/>
          <w:szCs w:val="20"/>
          <w:rFonts w:ascii="Arial" w:hAnsi="Arial"/>
        </w:rPr>
        <w:t xml:space="preserve">Nos reunimos frente a un solo rotafolio, analizamos los resultados del taller anterior y ampliamos cada tema para centrarnos en los elementos que formarían parte del manual, para cada etapa del ciclo de vida.</w:t>
      </w:r>
      <w:r>
        <w:rPr>
          <w:color w:val="595959"/>
          <w:sz w:val="20"/>
          <w:szCs w:val="20"/>
          <w:rFonts w:ascii="Arial" w:hAnsi="Arial"/>
        </w:rPr>
        <w:t xml:space="preserve"> </w:t>
      </w:r>
      <w:r>
        <w:rPr>
          <w:color w:val="595959"/>
          <w:sz w:val="20"/>
          <w:szCs w:val="20"/>
          <w:rFonts w:ascii="Arial" w:hAnsi="Arial"/>
        </w:rPr>
        <w:t xml:space="preserve">Los resultados que se capturaron en el rotafolio se plasman en este documento.</w:t>
      </w:r>
      <w:r>
        <w:rPr>
          <w:color w:val="595959"/>
          <w:sz w:val="20"/>
          <w:szCs w:val="20"/>
          <w:rFonts w:ascii="Arial" w:hAnsi="Arial"/>
        </w:rPr>
        <w:t xml:space="preserve">  </w:t>
      </w:r>
    </w:p>
    <w:p w:rsidR="00B74F17" w:rsidRDefault="00DF1CE5">
      <w:pPr>
        <w:rPr>
          <w:color w:val="595959"/>
          <w:sz w:val="20"/>
          <w:szCs w:val="20"/>
          <w:rFonts w:ascii="Arial" w:eastAsia="Arial" w:hAnsi="Arial" w:cs="Arial"/>
        </w:rPr>
      </w:pPr>
      <w:r>
        <w:rPr>
          <w:color w:val="595959"/>
          <w:sz w:val="20"/>
          <w:szCs w:val="20"/>
          <w:rFonts w:ascii="Arial" w:hAnsi="Arial"/>
        </w:rPr>
        <w:t xml:space="preserve">Los ciclos de vida para una mitigación de DDoS eficaz son los siguientes:</w:t>
      </w:r>
    </w:p>
    <w:p w:rsidR="00B74F17" w:rsidRDefault="00DF1CE5">
      <w:pPr>
        <w:numPr>
          <w:ilvl w:val="0"/>
          <w:numId w:val="3"/>
        </w:numPr>
        <w:pBdr>
          <w:top w:val="nil"/>
          <w:left w:val="nil"/>
          <w:bottom w:val="nil"/>
          <w:right w:val="nil"/>
          <w:between w:val="nil"/>
        </w:pBdr>
        <w:spacing w:after="0"/>
        <w:contextualSpacing/>
        <w:rPr>
          <w:color w:val="595959"/>
          <w:sz w:val="20"/>
          <w:szCs w:val="20"/>
        </w:rPr>
      </w:pPr>
      <w:r>
        <w:rPr>
          <w:color w:val="595959"/>
          <w:sz w:val="20"/>
          <w:szCs w:val="20"/>
          <w:rFonts w:ascii="Arial" w:hAnsi="Arial"/>
        </w:rPr>
        <w:t xml:space="preserve">Identificar</w:t>
      </w:r>
    </w:p>
    <w:p w:rsidR="00B74F17" w:rsidRDefault="00DF1CE5">
      <w:pPr>
        <w:numPr>
          <w:ilvl w:val="0"/>
          <w:numId w:val="3"/>
        </w:numPr>
        <w:pBdr>
          <w:top w:val="nil"/>
          <w:left w:val="nil"/>
          <w:bottom w:val="nil"/>
          <w:right w:val="nil"/>
          <w:between w:val="nil"/>
        </w:pBdr>
        <w:spacing w:after="0"/>
        <w:contextualSpacing/>
        <w:rPr>
          <w:color w:val="595959"/>
          <w:sz w:val="20"/>
          <w:szCs w:val="20"/>
        </w:rPr>
      </w:pPr>
      <w:r>
        <w:rPr>
          <w:color w:val="595959"/>
          <w:sz w:val="20"/>
          <w:szCs w:val="20"/>
          <w:rFonts w:ascii="Arial" w:hAnsi="Arial"/>
        </w:rPr>
        <w:t xml:space="preserve">Proteger</w:t>
      </w:r>
    </w:p>
    <w:p w:rsidR="00B74F17" w:rsidRDefault="00DF1CE5">
      <w:pPr>
        <w:numPr>
          <w:ilvl w:val="0"/>
          <w:numId w:val="3"/>
        </w:numPr>
        <w:pBdr>
          <w:top w:val="nil"/>
          <w:left w:val="nil"/>
          <w:bottom w:val="nil"/>
          <w:right w:val="nil"/>
          <w:between w:val="nil"/>
        </w:pBdr>
        <w:spacing w:after="0"/>
        <w:contextualSpacing/>
        <w:rPr>
          <w:color w:val="595959"/>
          <w:sz w:val="20"/>
          <w:szCs w:val="20"/>
        </w:rPr>
      </w:pPr>
      <w:r>
        <w:rPr>
          <w:color w:val="595959"/>
          <w:sz w:val="20"/>
          <w:szCs w:val="20"/>
          <w:rFonts w:ascii="Arial" w:hAnsi="Arial"/>
        </w:rPr>
        <w:t xml:space="preserve">Detectar</w:t>
      </w:r>
    </w:p>
    <w:p w:rsidR="00B74F17" w:rsidRDefault="00DF1CE5">
      <w:pPr>
        <w:numPr>
          <w:ilvl w:val="0"/>
          <w:numId w:val="3"/>
        </w:numPr>
        <w:pBdr>
          <w:top w:val="nil"/>
          <w:left w:val="nil"/>
          <w:bottom w:val="nil"/>
          <w:right w:val="nil"/>
          <w:between w:val="nil"/>
        </w:pBdr>
        <w:spacing w:after="0"/>
        <w:contextualSpacing/>
        <w:rPr>
          <w:color w:val="595959"/>
          <w:sz w:val="20"/>
          <w:szCs w:val="20"/>
        </w:rPr>
      </w:pPr>
      <w:r>
        <w:rPr>
          <w:color w:val="595959"/>
          <w:sz w:val="20"/>
          <w:szCs w:val="20"/>
          <w:rFonts w:ascii="Arial" w:hAnsi="Arial"/>
        </w:rPr>
        <w:t xml:space="preserve">Responder</w:t>
      </w:r>
    </w:p>
    <w:p w:rsidR="00B74F17" w:rsidRDefault="00DF1CE5">
      <w:pPr>
        <w:numPr>
          <w:ilvl w:val="0"/>
          <w:numId w:val="3"/>
        </w:numPr>
        <w:pBdr>
          <w:top w:val="nil"/>
          <w:left w:val="nil"/>
          <w:bottom w:val="nil"/>
          <w:right w:val="nil"/>
          <w:between w:val="nil"/>
        </w:pBdr>
        <w:contextualSpacing/>
        <w:rPr>
          <w:color w:val="595959"/>
          <w:sz w:val="20"/>
          <w:szCs w:val="20"/>
        </w:rPr>
      </w:pPr>
      <w:r>
        <w:rPr>
          <w:color w:val="595959"/>
          <w:sz w:val="20"/>
          <w:szCs w:val="20"/>
          <w:rFonts w:ascii="Arial" w:hAnsi="Arial"/>
        </w:rPr>
        <w:t xml:space="preserve">Recuperar</w:t>
      </w:r>
    </w:p>
    <w:p w:rsidR="00B74F17" w:rsidRDefault="00DF1CE5">
      <w:pPr>
        <w:rPr>
          <w:color w:val="595959"/>
          <w:sz w:val="20"/>
          <w:szCs w:val="20"/>
          <w:rFonts w:ascii="Arial" w:eastAsia="Arial" w:hAnsi="Arial" w:cs="Arial"/>
        </w:rPr>
      </w:pPr>
      <w:r>
        <w:rPr>
          <w:color w:val="595959"/>
          <w:sz w:val="20"/>
          <w:szCs w:val="20"/>
          <w:rFonts w:ascii="Arial" w:hAnsi="Arial"/>
        </w:rPr>
        <w:t xml:space="preserve">El alcance de este documento no consiste en elaborar un marco de seguridad complejo para la mitigación de DDoS.</w:t>
      </w:r>
      <w:r>
        <w:rPr>
          <w:color w:val="595959"/>
          <w:sz w:val="20"/>
          <w:szCs w:val="20"/>
          <w:rFonts w:ascii="Arial" w:hAnsi="Arial"/>
        </w:rPr>
        <w:t xml:space="preserve">  </w:t>
      </w:r>
      <w:r>
        <w:rPr>
          <w:color w:val="595959"/>
          <w:sz w:val="20"/>
          <w:szCs w:val="20"/>
          <w:rFonts w:ascii="Arial" w:hAnsi="Arial"/>
        </w:rPr>
        <w:t xml:space="preserve">El objetivo es resaltar los componentes importantes en cada ciclo de vida para que un ccTLD sea eficaz en la mitigación de un ataque de DDoS (si es implementado y, de ser así, cuándo).</w:t>
      </w:r>
    </w:p>
    <w:p w:rsidR="00B74F17" w:rsidRDefault="00DF1CE5">
      <w:pPr>
        <w:rPr>
          <w:color w:val="595959"/>
          <w:sz w:val="20"/>
          <w:szCs w:val="20"/>
          <w:rFonts w:ascii="Arial" w:eastAsia="Arial" w:hAnsi="Arial" w:cs="Arial"/>
        </w:rPr>
      </w:pPr>
      <w:r>
        <w:rPr>
          <w:color w:val="595959"/>
          <w:sz w:val="20"/>
          <w:szCs w:val="20"/>
          <w:rFonts w:ascii="Arial" w:hAnsi="Arial"/>
        </w:rPr>
        <w:t xml:space="preserve">Se mencionó en el taller que siempre es una buena idea implementar mejores prácticas como Operaciones de Servicios de TI (ITIL) y Gestión de Seguridad de la Información (ciberseguridad).</w:t>
      </w:r>
    </w:p>
    <w:p w:rsidR="005C2B00" w:rsidRDefault="005C2B00">
      <w:pPr>
        <w:rPr>
          <w:rFonts w:ascii="Arial" w:eastAsia="Arial" w:hAnsi="Arial" w:cs="Arial"/>
          <w:color w:val="595959"/>
          <w:sz w:val="20"/>
          <w:szCs w:val="20"/>
        </w:rPr>
      </w:pPr>
    </w:p>
    <w:p w:rsidR="005C2B00" w:rsidRDefault="005C2B00">
      <w:pPr>
        <w:rPr>
          <w:rFonts w:ascii="Arial" w:eastAsia="Arial" w:hAnsi="Arial" w:cs="Arial"/>
          <w:color w:val="595959"/>
          <w:sz w:val="20"/>
          <w:szCs w:val="20"/>
        </w:rPr>
      </w:pPr>
    </w:p>
    <w:p w:rsidR="00B74F17" w:rsidRDefault="00DF1CE5">
      <w:pPr>
        <w:rPr>
          <w:color w:val="595959"/>
          <w:sz w:val="20"/>
          <w:szCs w:val="20"/>
          <w:rFonts w:ascii="Arial" w:eastAsia="Arial" w:hAnsi="Arial" w:cs="Arial"/>
        </w:rPr>
      </w:pPr>
      <w:r>
        <w:br w:type="page"/>
      </w:r>
    </w:p>
    <w:p w:rsidR="00B74F17" w:rsidRDefault="00DF1CE5">
      <w:pPr>
        <w:pStyle w:val="Heading1"/>
      </w:pPr>
      <w:r>
        <w:t xml:space="preserve">IDENTIFICAR:</w:t>
      </w:r>
    </w:p>
    <w:p w:rsidR="00B74F17" w:rsidRDefault="00B74F17">
      <w:pPr>
        <w:rPr>
          <w:rFonts w:ascii="Arial" w:eastAsia="Arial" w:hAnsi="Arial" w:cs="Arial"/>
          <w:color w:val="595959"/>
          <w:sz w:val="20"/>
          <w:szCs w:val="20"/>
        </w:rPr>
      </w:pPr>
    </w:p>
    <w:p w:rsidR="00B74F17" w:rsidRDefault="00DF1CE5">
      <w:pPr>
        <w:rPr>
          <w:color w:val="595959"/>
          <w:sz w:val="20"/>
          <w:szCs w:val="20"/>
          <w:rFonts w:ascii="Arial" w:eastAsia="Arial" w:hAnsi="Arial" w:cs="Arial"/>
        </w:rPr>
      </w:pPr>
      <w:r>
        <w:rPr>
          <w:color w:val="595959"/>
          <w:sz w:val="20"/>
          <w:szCs w:val="20"/>
          <w:rFonts w:ascii="Arial" w:hAnsi="Arial"/>
        </w:rPr>
        <w:t xml:space="preserve">El objetivo de IDENTIFICAR es documentar y entender la infraestructura del DNS de su ccTLD antes de que se produzca un ataque -- para saber a quién llamar, en quién confiar, a quién notificar (y la vía de escalonamiento para la resolución de problemas).</w:t>
      </w:r>
      <w:r>
        <w:rPr>
          <w:color w:val="595959"/>
          <w:sz w:val="20"/>
          <w:szCs w:val="20"/>
          <w:rFonts w:ascii="Arial" w:hAnsi="Arial"/>
        </w:rPr>
        <w:t xml:space="preserve"> </w:t>
      </w:r>
      <w:r>
        <w:rPr>
          <w:color w:val="595959"/>
          <w:sz w:val="20"/>
          <w:szCs w:val="20"/>
          <w:rFonts w:ascii="Arial" w:hAnsi="Arial"/>
        </w:rPr>
        <w:t xml:space="preserve">Asegúrese de tener una relación sólida con sus ISP, proveedores, el gobierno, la prensa, los registratarios y los usuarios de Internet de su ccTLD.</w:t>
      </w:r>
      <w:r>
        <w:rPr>
          <w:color w:val="595959"/>
          <w:sz w:val="20"/>
          <w:szCs w:val="20"/>
          <w:rFonts w:ascii="Arial" w:hAnsi="Arial"/>
        </w:rPr>
        <w:t xml:space="preserve">  </w:t>
      </w:r>
      <w:r>
        <w:rPr>
          <w:color w:val="595959"/>
          <w:sz w:val="20"/>
          <w:szCs w:val="20"/>
          <w:rFonts w:ascii="Arial" w:hAnsi="Arial"/>
        </w:rPr>
        <w:t xml:space="preserve">Este es el trabajo que debe llevarse a cabo de manera continua antes de que ocurra un ataque.</w:t>
      </w:r>
    </w:p>
    <w:p w:rsidR="00B74F17" w:rsidRDefault="00B74F17">
      <w:pPr>
        <w:rPr>
          <w:rFonts w:ascii="Arial" w:eastAsia="Arial" w:hAnsi="Arial" w:cs="Arial"/>
          <w:color w:val="595959"/>
          <w:sz w:val="20"/>
          <w:szCs w:val="20"/>
        </w:rPr>
      </w:pPr>
    </w:p>
    <w:tbl>
      <w:tblPr>
        <w:tblStyle w:val="a"/>
        <w:tblW w:w="8994" w:type="dxa"/>
        <w:tblInd w:w="612"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6017"/>
      </w:tblGrid>
      <w:tr w:rsidR="00B74F17" w:rsidTr="005C2B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4" w:type="dxa"/>
            <w:gridSpan w:val="2"/>
          </w:tcPr>
          <w:p w:rsidR="00B74F17" w:rsidRDefault="00DF1CE5">
            <w:pPr>
              <w:spacing w:line="360" w:lineRule="auto"/>
              <w:rPr>
                <w:color w:val="404040"/>
                <w:sz w:val="20"/>
                <w:szCs w:val="20"/>
                <w:rFonts w:ascii="Arial" w:eastAsia="Arial" w:hAnsi="Arial" w:cs="Arial"/>
              </w:rPr>
            </w:pPr>
            <w:r>
              <w:rPr>
                <w:color w:val="404040"/>
                <w:sz w:val="20"/>
                <w:szCs w:val="20"/>
                <w:rFonts w:ascii="Arial" w:hAnsi="Arial"/>
              </w:rPr>
              <w:t xml:space="preserve">CONTACTOS</w:t>
            </w:r>
          </w:p>
        </w:tc>
      </w:tr>
      <w:tr w:rsidR="00B74F17" w:rsidTr="005C2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B74F17" w:rsidRDefault="00DF1CE5">
            <w:pPr>
              <w:spacing w:line="360" w:lineRule="auto"/>
              <w:rPr>
                <w:color w:val="404040"/>
                <w:sz w:val="20"/>
                <w:szCs w:val="20"/>
                <w:rFonts w:ascii="Arial" w:eastAsia="Arial" w:hAnsi="Arial" w:cs="Arial"/>
              </w:rPr>
            </w:pPr>
            <w:r>
              <w:rPr>
                <w:color w:val="404040"/>
                <w:sz w:val="20"/>
                <w:szCs w:val="20"/>
                <w:rFonts w:ascii="Arial" w:hAnsi="Arial"/>
              </w:rPr>
              <w:t xml:space="preserve">Su equipo de gestión                                                                de ccTLD</w:t>
            </w:r>
          </w:p>
        </w:tc>
        <w:tc>
          <w:tcPr>
            <w:tcW w:w="6017" w:type="dxa"/>
          </w:tcPr>
          <w:p w:rsidR="00B74F17" w:rsidRDefault="00DF1CE5">
            <w:pPr>
              <w:spacing w:line="360" w:lineRule="auto"/>
              <w:cnfStyle w:val="000000100000" w:firstRow="0" w:lastRow="0" w:firstColumn="0" w:lastColumn="0" w:oddVBand="0" w:evenVBand="0" w:oddHBand="1" w:evenHBand="0" w:firstRowFirstColumn="0" w:firstRowLastColumn="0" w:lastRowFirstColumn="0" w:lastRowLastColumn="0"/>
              <w:rPr>
                <w:sz w:val="20"/>
                <w:szCs w:val="20"/>
                <w:rFonts w:ascii="Arial" w:eastAsia="Arial" w:hAnsi="Arial" w:cs="Arial"/>
              </w:rPr>
            </w:pPr>
            <w:r>
              <w:rPr>
                <w:sz w:val="20"/>
                <w:szCs w:val="20"/>
                <w:rFonts w:ascii="Arial" w:hAnsi="Arial"/>
              </w:rPr>
              <w:t xml:space="preserve">Cargo, nombre, número de teléfono, número de teléfono particular, correo electrónico personal</w:t>
            </w:r>
          </w:p>
          <w:p w:rsidR="00B74F17" w:rsidRDefault="00DF1CE5">
            <w:pPr>
              <w:spacing w:line="360" w:lineRule="auto"/>
              <w:cnfStyle w:val="000000100000" w:firstRow="0" w:lastRow="0" w:firstColumn="0" w:lastColumn="0" w:oddVBand="0" w:evenVBand="0" w:oddHBand="1" w:evenHBand="0" w:firstRowFirstColumn="0" w:firstRowLastColumn="0" w:lastRowFirstColumn="0" w:lastRowLastColumn="0"/>
              <w:rPr>
                <w:sz w:val="20"/>
                <w:szCs w:val="20"/>
                <w:rFonts w:ascii="Arial" w:eastAsia="Arial" w:hAnsi="Arial" w:cs="Arial"/>
              </w:rPr>
            </w:pPr>
            <w:r>
              <w:rPr>
                <w:sz w:val="20"/>
                <w:szCs w:val="20"/>
                <w:rFonts w:ascii="Arial" w:hAnsi="Arial"/>
              </w:rPr>
              <w:t xml:space="preserve">(Presidente - Junta Directiva)</w:t>
            </w:r>
          </w:p>
        </w:tc>
      </w:tr>
      <w:tr w:rsidR="00B74F17" w:rsidTr="005C2B00">
        <w:tc>
          <w:tcPr>
            <w:cnfStyle w:val="001000000000" w:firstRow="0" w:lastRow="0" w:firstColumn="1" w:lastColumn="0" w:oddVBand="0" w:evenVBand="0" w:oddHBand="0" w:evenHBand="0" w:firstRowFirstColumn="0" w:firstRowLastColumn="0" w:lastRowFirstColumn="0" w:lastRowLastColumn="0"/>
            <w:tcW w:w="2977" w:type="dxa"/>
          </w:tcPr>
          <w:p w:rsidR="00B74F17" w:rsidRDefault="00DF1CE5">
            <w:pPr>
              <w:spacing w:line="360" w:lineRule="auto"/>
              <w:rPr>
                <w:color w:val="404040"/>
                <w:sz w:val="20"/>
                <w:szCs w:val="20"/>
                <w:rFonts w:ascii="Arial" w:eastAsia="Arial" w:hAnsi="Arial" w:cs="Arial"/>
              </w:rPr>
            </w:pPr>
            <w:r>
              <w:rPr>
                <w:color w:val="404040"/>
                <w:sz w:val="20"/>
                <w:szCs w:val="20"/>
                <w:rFonts w:ascii="Arial" w:hAnsi="Arial"/>
              </w:rPr>
              <w:t xml:space="preserve">Número de emergencia de la IANA</w:t>
            </w:r>
          </w:p>
        </w:tc>
        <w:tc>
          <w:tcPr>
            <w:tcW w:w="6017" w:type="dxa"/>
          </w:tcPr>
          <w:p w:rsidR="00B74F17" w:rsidRDefault="00DF1CE5">
            <w:pPr>
              <w:spacing w:line="360" w:lineRule="auto"/>
              <w:cnfStyle w:val="000000000000" w:firstRow="0" w:lastRow="0" w:firstColumn="0" w:lastColumn="0" w:oddVBand="0" w:evenVBand="0" w:oddHBand="0" w:evenHBand="0" w:firstRowFirstColumn="0" w:firstRowLastColumn="0" w:lastRowFirstColumn="0" w:lastRowLastColumn="0"/>
              <w:rPr>
                <w:sz w:val="20"/>
                <w:szCs w:val="20"/>
                <w:rFonts w:ascii="Arial" w:eastAsia="Arial" w:hAnsi="Arial" w:cs="Arial"/>
              </w:rPr>
            </w:pPr>
            <w:r>
              <w:rPr>
                <w:sz w:val="20"/>
                <w:szCs w:val="20"/>
                <w:rFonts w:ascii="Arial" w:hAnsi="Arial"/>
              </w:rPr>
              <w:t xml:space="preserve">+1 (310) 306-6308 (a ser actualizado)</w:t>
            </w:r>
          </w:p>
        </w:tc>
      </w:tr>
      <w:tr w:rsidR="00B74F17" w:rsidTr="005C2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B74F17" w:rsidRDefault="00DF1CE5">
            <w:pPr>
              <w:spacing w:line="360" w:lineRule="auto"/>
              <w:rPr>
                <w:color w:val="404040"/>
                <w:sz w:val="20"/>
                <w:szCs w:val="20"/>
                <w:rFonts w:ascii="Arial" w:eastAsia="Arial" w:hAnsi="Arial" w:cs="Arial"/>
              </w:rPr>
            </w:pPr>
            <w:r>
              <w:rPr>
                <w:color w:val="404040"/>
                <w:sz w:val="20"/>
                <w:szCs w:val="20"/>
                <w:rFonts w:ascii="Arial" w:hAnsi="Arial"/>
              </w:rPr>
              <w:t xml:space="preserve">Proveedores de anycast</w:t>
            </w:r>
          </w:p>
        </w:tc>
        <w:tc>
          <w:tcPr>
            <w:tcW w:w="6017" w:type="dxa"/>
          </w:tcPr>
          <w:p w:rsidR="00B74F17" w:rsidRDefault="00DF1CE5">
            <w:pPr>
              <w:spacing w:line="360" w:lineRule="auto"/>
              <w:cnfStyle w:val="000000100000" w:firstRow="0" w:lastRow="0" w:firstColumn="0" w:lastColumn="0" w:oddVBand="0" w:evenVBand="0" w:oddHBand="1" w:evenHBand="0" w:firstRowFirstColumn="0" w:firstRowLastColumn="0" w:lastRowFirstColumn="0" w:lastRowLastColumn="0"/>
              <w:rPr>
                <w:sz w:val="20"/>
                <w:szCs w:val="20"/>
                <w:rFonts w:ascii="Arial" w:eastAsia="Arial" w:hAnsi="Arial" w:cs="Arial"/>
              </w:rPr>
            </w:pPr>
            <w:r>
              <w:rPr>
                <w:sz w:val="20"/>
                <w:szCs w:val="20"/>
                <w:rFonts w:ascii="Arial" w:hAnsi="Arial"/>
              </w:rPr>
              <w:t xml:space="preserve">Correo electrónico y números de teléfono, números de contacto de SoC/NoC</w:t>
            </w:r>
          </w:p>
        </w:tc>
      </w:tr>
      <w:tr w:rsidR="00B74F17" w:rsidTr="005C2B00">
        <w:tc>
          <w:tcPr>
            <w:cnfStyle w:val="001000000000" w:firstRow="0" w:lastRow="0" w:firstColumn="1" w:lastColumn="0" w:oddVBand="0" w:evenVBand="0" w:oddHBand="0" w:evenHBand="0" w:firstRowFirstColumn="0" w:firstRowLastColumn="0" w:lastRowFirstColumn="0" w:lastRowLastColumn="0"/>
            <w:tcW w:w="2977" w:type="dxa"/>
          </w:tcPr>
          <w:p w:rsidR="00B74F17" w:rsidRDefault="00DF1CE5">
            <w:pPr>
              <w:spacing w:line="360" w:lineRule="auto"/>
              <w:rPr>
                <w:color w:val="404040"/>
                <w:sz w:val="20"/>
                <w:szCs w:val="20"/>
                <w:rFonts w:ascii="Arial" w:eastAsia="Arial" w:hAnsi="Arial" w:cs="Arial"/>
              </w:rPr>
            </w:pPr>
            <w:r>
              <w:rPr>
                <w:color w:val="404040"/>
                <w:sz w:val="20"/>
                <w:szCs w:val="20"/>
                <w:rFonts w:ascii="Arial" w:hAnsi="Arial"/>
              </w:rPr>
              <w:t xml:space="preserve">ISP de tránsito ascendente</w:t>
            </w:r>
            <w:r>
              <w:rPr>
                <w:color w:val="404040"/>
                <w:sz w:val="20"/>
                <w:szCs w:val="20"/>
                <w:rFonts w:ascii="Arial" w:hAnsi="Arial"/>
              </w:rPr>
              <w:t xml:space="preserve"> </w:t>
            </w:r>
          </w:p>
        </w:tc>
        <w:tc>
          <w:tcPr>
            <w:tcW w:w="6017" w:type="dxa"/>
          </w:tcPr>
          <w:p w:rsidR="00B74F17" w:rsidRDefault="00DF1CE5">
            <w:pPr>
              <w:spacing w:line="360" w:lineRule="auto"/>
              <w:cnfStyle w:val="000000000000" w:firstRow="0" w:lastRow="0" w:firstColumn="0" w:lastColumn="0" w:oddVBand="0" w:evenVBand="0" w:oddHBand="0" w:evenHBand="0" w:firstRowFirstColumn="0" w:firstRowLastColumn="0" w:lastRowFirstColumn="0" w:lastRowLastColumn="0"/>
              <w:rPr>
                <w:sz w:val="20"/>
                <w:szCs w:val="20"/>
                <w:rFonts w:ascii="Arial" w:eastAsia="Arial" w:hAnsi="Arial" w:cs="Arial"/>
              </w:rPr>
            </w:pPr>
            <w:r>
              <w:rPr>
                <w:sz w:val="20"/>
                <w:szCs w:val="20"/>
                <w:rFonts w:ascii="Arial" w:hAnsi="Arial"/>
              </w:rPr>
              <w:t xml:space="preserve">Correo electrónico y números de teléfono, números de contacto de SoC/NoC</w:t>
            </w:r>
          </w:p>
        </w:tc>
      </w:tr>
      <w:tr w:rsidR="00B74F17" w:rsidTr="005C2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B74F17" w:rsidRDefault="00DF1CE5">
            <w:pPr>
              <w:spacing w:line="360" w:lineRule="auto"/>
              <w:rPr>
                <w:color w:val="404040"/>
                <w:sz w:val="20"/>
                <w:szCs w:val="20"/>
                <w:rFonts w:ascii="Arial" w:eastAsia="Arial" w:hAnsi="Arial" w:cs="Arial"/>
              </w:rPr>
            </w:pPr>
            <w:r>
              <w:rPr>
                <w:color w:val="404040"/>
                <w:sz w:val="20"/>
                <w:szCs w:val="20"/>
                <w:rFonts w:ascii="Arial" w:hAnsi="Arial"/>
              </w:rPr>
              <w:t xml:space="preserve">ISP dentro del país</w:t>
            </w:r>
          </w:p>
        </w:tc>
        <w:tc>
          <w:tcPr>
            <w:tcW w:w="6017" w:type="dxa"/>
          </w:tcPr>
          <w:p w:rsidR="00B74F17" w:rsidRDefault="00DF1CE5">
            <w:pPr>
              <w:spacing w:line="360" w:lineRule="auto"/>
              <w:cnfStyle w:val="000000100000" w:firstRow="0" w:lastRow="0" w:firstColumn="0" w:lastColumn="0" w:oddVBand="0" w:evenVBand="0" w:oddHBand="1" w:evenHBand="0" w:firstRowFirstColumn="0" w:firstRowLastColumn="0" w:lastRowFirstColumn="0" w:lastRowLastColumn="0"/>
              <w:rPr>
                <w:sz w:val="20"/>
                <w:szCs w:val="20"/>
                <w:rFonts w:ascii="Arial" w:eastAsia="Arial" w:hAnsi="Arial" w:cs="Arial"/>
              </w:rPr>
            </w:pPr>
            <w:r>
              <w:rPr>
                <w:sz w:val="20"/>
                <w:szCs w:val="20"/>
                <w:rFonts w:ascii="Arial" w:hAnsi="Arial"/>
              </w:rPr>
              <w:t xml:space="preserve">Correo electrónico y números de teléfono de SoC/NoC</w:t>
            </w:r>
          </w:p>
        </w:tc>
      </w:tr>
      <w:tr w:rsidR="00B74F17" w:rsidTr="005C2B00">
        <w:tc>
          <w:tcPr>
            <w:cnfStyle w:val="001000000000" w:firstRow="0" w:lastRow="0" w:firstColumn="1" w:lastColumn="0" w:oddVBand="0" w:evenVBand="0" w:oddHBand="0" w:evenHBand="0" w:firstRowFirstColumn="0" w:firstRowLastColumn="0" w:lastRowFirstColumn="0" w:lastRowLastColumn="0"/>
            <w:tcW w:w="2977" w:type="dxa"/>
          </w:tcPr>
          <w:p w:rsidR="00B74F17" w:rsidRDefault="00DF1CE5">
            <w:pPr>
              <w:spacing w:line="360" w:lineRule="auto"/>
              <w:rPr>
                <w:color w:val="404040"/>
                <w:sz w:val="20"/>
                <w:szCs w:val="20"/>
                <w:rFonts w:ascii="Arial" w:eastAsia="Arial" w:hAnsi="Arial" w:cs="Arial"/>
              </w:rPr>
            </w:pPr>
            <w:r>
              <w:rPr>
                <w:color w:val="404040"/>
                <w:sz w:val="20"/>
                <w:szCs w:val="20"/>
                <w:rFonts w:ascii="Arial" w:hAnsi="Arial"/>
              </w:rPr>
              <w:t xml:space="preserve">CERT</w:t>
            </w:r>
          </w:p>
        </w:tc>
        <w:tc>
          <w:tcPr>
            <w:tcW w:w="6017" w:type="dxa"/>
          </w:tcPr>
          <w:p w:rsidR="00B74F17" w:rsidRDefault="00DF1CE5">
            <w:pPr>
              <w:spacing w:line="360" w:lineRule="auto"/>
              <w:cnfStyle w:val="000000000000" w:firstRow="0" w:lastRow="0" w:firstColumn="0" w:lastColumn="0" w:oddVBand="0" w:evenVBand="0" w:oddHBand="0" w:evenHBand="0" w:firstRowFirstColumn="0" w:firstRowLastColumn="0" w:lastRowFirstColumn="0" w:lastRowLastColumn="0"/>
              <w:rPr>
                <w:sz w:val="20"/>
                <w:szCs w:val="20"/>
                <w:rFonts w:ascii="Arial" w:eastAsia="Arial" w:hAnsi="Arial" w:cs="Arial"/>
              </w:rPr>
            </w:pPr>
            <w:r>
              <w:rPr>
                <w:sz w:val="20"/>
                <w:szCs w:val="20"/>
                <w:rFonts w:ascii="Arial" w:hAnsi="Arial"/>
              </w:rPr>
              <w:t xml:space="preserve">Correo electrónico y números de teléfono de SoC/NoC</w:t>
            </w:r>
          </w:p>
          <w:p w:rsidR="00B74F17" w:rsidRDefault="00DF1CE5">
            <w:pPr>
              <w:spacing w:line="360" w:lineRule="auto"/>
              <w:cnfStyle w:val="000000000000" w:firstRow="0" w:lastRow="0" w:firstColumn="0" w:lastColumn="0" w:oddVBand="0" w:evenVBand="0" w:oddHBand="0" w:evenHBand="0" w:firstRowFirstColumn="0" w:firstRowLastColumn="0" w:lastRowFirstColumn="0" w:lastRowLastColumn="0"/>
              <w:rPr>
                <w:sz w:val="20"/>
                <w:szCs w:val="20"/>
                <w:rFonts w:ascii="Arial" w:eastAsia="Arial" w:hAnsi="Arial" w:cs="Arial"/>
              </w:rPr>
            </w:pPr>
            <w:r>
              <w:rPr>
                <w:sz w:val="20"/>
                <w:szCs w:val="20"/>
                <w:rFonts w:ascii="Arial" w:hAnsi="Arial"/>
              </w:rPr>
              <w:t xml:space="preserve">Nombre, número de teléfono y correo electrónico de contacto</w:t>
            </w:r>
          </w:p>
        </w:tc>
      </w:tr>
      <w:tr w:rsidR="00B74F17" w:rsidTr="005C2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B74F17" w:rsidRDefault="00DF1CE5">
            <w:pPr>
              <w:spacing w:line="360" w:lineRule="auto"/>
              <w:rPr>
                <w:color w:val="404040"/>
                <w:sz w:val="20"/>
                <w:szCs w:val="20"/>
                <w:rFonts w:ascii="Arial" w:eastAsia="Arial" w:hAnsi="Arial" w:cs="Arial"/>
              </w:rPr>
            </w:pPr>
            <w:r>
              <w:rPr>
                <w:color w:val="404040"/>
                <w:sz w:val="20"/>
                <w:szCs w:val="20"/>
                <w:rFonts w:ascii="Arial" w:hAnsi="Arial"/>
              </w:rPr>
              <w:t xml:space="preserve">Operadores de resolutores principales</w:t>
            </w:r>
          </w:p>
          <w:p w:rsidR="00B74F17" w:rsidRDefault="00DF1CE5">
            <w:pPr>
              <w:spacing w:line="360" w:lineRule="auto"/>
              <w:rPr>
                <w:color w:val="404040"/>
                <w:sz w:val="20"/>
                <w:szCs w:val="20"/>
                <w:rFonts w:ascii="Arial" w:eastAsia="Arial" w:hAnsi="Arial" w:cs="Arial"/>
              </w:rPr>
            </w:pPr>
            <w:r>
              <w:rPr>
                <w:color w:val="404040"/>
                <w:sz w:val="20"/>
                <w:szCs w:val="20"/>
                <w:rFonts w:ascii="Arial" w:hAnsi="Arial"/>
              </w:rPr>
              <w:t xml:space="preserve">(recursivos)</w:t>
            </w:r>
          </w:p>
        </w:tc>
        <w:tc>
          <w:tcPr>
            <w:tcW w:w="6017" w:type="dxa"/>
          </w:tcPr>
          <w:p w:rsidR="00B74F17" w:rsidRDefault="00DF1CE5">
            <w:pPr>
              <w:spacing w:line="360" w:lineRule="auto"/>
              <w:cnfStyle w:val="000000100000" w:firstRow="0" w:lastRow="0" w:firstColumn="0" w:lastColumn="0" w:oddVBand="0" w:evenVBand="0" w:oddHBand="1" w:evenHBand="0" w:firstRowFirstColumn="0" w:firstRowLastColumn="0" w:lastRowFirstColumn="0" w:lastRowLastColumn="0"/>
              <w:rPr>
                <w:sz w:val="20"/>
                <w:szCs w:val="20"/>
                <w:rFonts w:ascii="Arial" w:eastAsia="Arial" w:hAnsi="Arial" w:cs="Arial"/>
              </w:rPr>
            </w:pPr>
            <w:r>
              <w:rPr>
                <w:sz w:val="20"/>
                <w:szCs w:val="20"/>
                <w:rFonts w:ascii="Arial" w:hAnsi="Arial"/>
              </w:rPr>
              <w:t xml:space="preserve">Direcciones IP</w:t>
            </w:r>
          </w:p>
          <w:p w:rsidR="00B74F17" w:rsidRDefault="00DF1CE5">
            <w:pPr>
              <w:spacing w:line="360" w:lineRule="auto"/>
              <w:cnfStyle w:val="000000100000" w:firstRow="0" w:lastRow="0" w:firstColumn="0" w:lastColumn="0" w:oddVBand="0" w:evenVBand="0" w:oddHBand="1" w:evenHBand="0" w:firstRowFirstColumn="0" w:firstRowLastColumn="0" w:lastRowFirstColumn="0" w:lastRowLastColumn="0"/>
              <w:rPr>
                <w:sz w:val="20"/>
                <w:szCs w:val="20"/>
                <w:rFonts w:ascii="Arial" w:eastAsia="Arial" w:hAnsi="Arial" w:cs="Arial"/>
              </w:rPr>
            </w:pPr>
            <w:r>
              <w:rPr>
                <w:sz w:val="20"/>
                <w:szCs w:val="20"/>
                <w:rFonts w:ascii="Arial" w:hAnsi="Arial"/>
              </w:rPr>
              <w:t xml:space="preserve">Operador, correo electrónico y números de teléfono</w:t>
            </w:r>
          </w:p>
        </w:tc>
      </w:tr>
      <w:tr w:rsidR="00B74F17" w:rsidTr="005C2B00">
        <w:tc>
          <w:tcPr>
            <w:cnfStyle w:val="001000000000" w:firstRow="0" w:lastRow="0" w:firstColumn="1" w:lastColumn="0" w:oddVBand="0" w:evenVBand="0" w:oddHBand="0" w:evenHBand="0" w:firstRowFirstColumn="0" w:firstRowLastColumn="0" w:lastRowFirstColumn="0" w:lastRowLastColumn="0"/>
            <w:tcW w:w="2977" w:type="dxa"/>
          </w:tcPr>
          <w:p w:rsidR="00B74F17" w:rsidRDefault="00DF1CE5">
            <w:pPr>
              <w:spacing w:line="360" w:lineRule="auto"/>
              <w:rPr>
                <w:color w:val="404040"/>
                <w:sz w:val="20"/>
                <w:szCs w:val="20"/>
                <w:rFonts w:ascii="Arial" w:eastAsia="Arial" w:hAnsi="Arial" w:cs="Arial"/>
              </w:rPr>
            </w:pPr>
            <w:r>
              <w:rPr>
                <w:color w:val="404040"/>
                <w:sz w:val="20"/>
                <w:szCs w:val="20"/>
                <w:rFonts w:ascii="Arial" w:hAnsi="Arial"/>
              </w:rPr>
              <w:t xml:space="preserve">Lista de contactos de TLD-OPS</w:t>
            </w:r>
          </w:p>
        </w:tc>
        <w:tc>
          <w:tcPr>
            <w:tcW w:w="6017" w:type="dxa"/>
          </w:tcPr>
          <w:p w:rsidR="00B74F17" w:rsidRDefault="00DF1CE5">
            <w:pPr>
              <w:spacing w:line="360" w:lineRule="auto"/>
              <w:cnfStyle w:val="000000000000" w:firstRow="0" w:lastRow="0" w:firstColumn="0" w:lastColumn="0" w:oddVBand="0" w:evenVBand="0" w:oddHBand="0" w:evenHBand="0" w:firstRowFirstColumn="0" w:firstRowLastColumn="0" w:lastRowFirstColumn="0" w:lastRowLastColumn="0"/>
              <w:rPr>
                <w:sz w:val="20"/>
                <w:szCs w:val="20"/>
                <w:rFonts w:ascii="Arial" w:eastAsia="Arial" w:hAnsi="Arial" w:cs="Arial"/>
              </w:rPr>
            </w:pPr>
            <w:r>
              <w:rPr>
                <w:sz w:val="20"/>
                <w:szCs w:val="20"/>
                <w:rFonts w:ascii="Arial" w:hAnsi="Arial"/>
              </w:rPr>
              <w:t xml:space="preserve">Acceso a la lista de contactos de TLD-OPS</w:t>
            </w:r>
          </w:p>
        </w:tc>
      </w:tr>
      <w:tr w:rsidR="00B74F17" w:rsidTr="005C2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B74F17" w:rsidRDefault="00DF1CE5">
            <w:pPr>
              <w:spacing w:line="360" w:lineRule="auto"/>
              <w:rPr>
                <w:color w:val="404040"/>
                <w:sz w:val="20"/>
                <w:szCs w:val="20"/>
                <w:rFonts w:ascii="Arial" w:eastAsia="Arial" w:hAnsi="Arial" w:cs="Arial"/>
              </w:rPr>
            </w:pPr>
            <w:r>
              <w:rPr>
                <w:color w:val="404040"/>
                <w:sz w:val="20"/>
                <w:szCs w:val="20"/>
                <w:rFonts w:ascii="Arial" w:hAnsi="Arial"/>
              </w:rPr>
              <w:t xml:space="preserve">Prensa</w:t>
            </w:r>
          </w:p>
        </w:tc>
        <w:tc>
          <w:tcPr>
            <w:tcW w:w="6017" w:type="dxa"/>
          </w:tcPr>
          <w:p w:rsidR="00B74F17" w:rsidRDefault="00DF1CE5">
            <w:pPr>
              <w:spacing w:line="360" w:lineRule="auto"/>
              <w:cnfStyle w:val="000000100000" w:firstRow="0" w:lastRow="0" w:firstColumn="0" w:lastColumn="0" w:oddVBand="0" w:evenVBand="0" w:oddHBand="1" w:evenHBand="0" w:firstRowFirstColumn="0" w:firstRowLastColumn="0" w:lastRowFirstColumn="0" w:lastRowLastColumn="0"/>
              <w:rPr>
                <w:sz w:val="20"/>
                <w:szCs w:val="20"/>
                <w:rFonts w:ascii="Arial" w:eastAsia="Arial" w:hAnsi="Arial" w:cs="Arial"/>
              </w:rPr>
            </w:pPr>
            <w:r>
              <w:rPr>
                <w:sz w:val="20"/>
                <w:szCs w:val="20"/>
                <w:rFonts w:ascii="Arial" w:hAnsi="Arial"/>
              </w:rPr>
              <w:t xml:space="preserve">Nombre, número de teléfono y correo electrónico de contacto</w:t>
            </w:r>
          </w:p>
        </w:tc>
      </w:tr>
      <w:tr w:rsidR="00B74F17" w:rsidTr="005C2B00">
        <w:tc>
          <w:tcPr>
            <w:cnfStyle w:val="001000000000" w:firstRow="0" w:lastRow="0" w:firstColumn="1" w:lastColumn="0" w:oddVBand="0" w:evenVBand="0" w:oddHBand="0" w:evenHBand="0" w:firstRowFirstColumn="0" w:firstRowLastColumn="0" w:lastRowFirstColumn="0" w:lastRowLastColumn="0"/>
            <w:tcW w:w="2977" w:type="dxa"/>
          </w:tcPr>
          <w:p w:rsidR="00B74F17" w:rsidRDefault="00DF1CE5">
            <w:pPr>
              <w:spacing w:line="360" w:lineRule="auto"/>
              <w:rPr>
                <w:color w:val="404040"/>
                <w:sz w:val="20"/>
                <w:szCs w:val="20"/>
                <w:rFonts w:ascii="Arial" w:eastAsia="Arial" w:hAnsi="Arial" w:cs="Arial"/>
              </w:rPr>
            </w:pPr>
            <w:r>
              <w:rPr>
                <w:color w:val="404040"/>
                <w:sz w:val="20"/>
                <w:szCs w:val="20"/>
                <w:rFonts w:ascii="Arial" w:hAnsi="Arial"/>
              </w:rPr>
              <w:t xml:space="preserve">Regulador</w:t>
            </w:r>
          </w:p>
        </w:tc>
        <w:tc>
          <w:tcPr>
            <w:tcW w:w="6017" w:type="dxa"/>
          </w:tcPr>
          <w:p w:rsidR="00B74F17" w:rsidRDefault="00DF1CE5">
            <w:pPr>
              <w:spacing w:line="360" w:lineRule="auto"/>
              <w:cnfStyle w:val="000000000000" w:firstRow="0" w:lastRow="0" w:firstColumn="0" w:lastColumn="0" w:oddVBand="0" w:evenVBand="0" w:oddHBand="0" w:evenHBand="0" w:firstRowFirstColumn="0" w:firstRowLastColumn="0" w:lastRowFirstColumn="0" w:lastRowLastColumn="0"/>
              <w:rPr>
                <w:sz w:val="20"/>
                <w:szCs w:val="20"/>
                <w:rFonts w:ascii="Arial" w:eastAsia="Arial" w:hAnsi="Arial" w:cs="Arial"/>
              </w:rPr>
            </w:pPr>
            <w:r>
              <w:rPr>
                <w:sz w:val="20"/>
                <w:szCs w:val="20"/>
                <w:rFonts w:ascii="Arial" w:hAnsi="Arial"/>
              </w:rPr>
              <w:t xml:space="preserve">Nombre, número de teléfono y correo electrónico de contacto</w:t>
            </w:r>
          </w:p>
        </w:tc>
      </w:tr>
      <w:tr w:rsidR="00B74F17" w:rsidTr="005C2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B74F17" w:rsidRDefault="00DF1CE5">
            <w:pPr>
              <w:spacing w:line="360" w:lineRule="auto"/>
              <w:rPr>
                <w:color w:val="404040"/>
                <w:sz w:val="20"/>
                <w:szCs w:val="20"/>
                <w:rFonts w:ascii="Arial" w:eastAsia="Arial" w:hAnsi="Arial" w:cs="Arial"/>
              </w:rPr>
            </w:pPr>
            <w:r>
              <w:rPr>
                <w:color w:val="404040"/>
                <w:sz w:val="20"/>
                <w:szCs w:val="20"/>
                <w:rFonts w:ascii="Arial" w:hAnsi="Arial"/>
              </w:rPr>
              <w:t xml:space="preserve">Proveedores de software</w:t>
            </w:r>
          </w:p>
        </w:tc>
        <w:tc>
          <w:tcPr>
            <w:tcW w:w="6017" w:type="dxa"/>
          </w:tcPr>
          <w:p w:rsidR="00B74F17" w:rsidRDefault="00DF1CE5">
            <w:pPr>
              <w:spacing w:line="360" w:lineRule="auto"/>
              <w:cnfStyle w:val="000000100000" w:firstRow="0" w:lastRow="0" w:firstColumn="0" w:lastColumn="0" w:oddVBand="0" w:evenVBand="0" w:oddHBand="1" w:evenHBand="0" w:firstRowFirstColumn="0" w:firstRowLastColumn="0" w:lastRowFirstColumn="0" w:lastRowLastColumn="0"/>
              <w:rPr>
                <w:sz w:val="20"/>
                <w:szCs w:val="20"/>
                <w:rFonts w:ascii="Arial" w:eastAsia="Arial" w:hAnsi="Arial" w:cs="Arial"/>
              </w:rPr>
            </w:pPr>
            <w:r>
              <w:rPr>
                <w:sz w:val="20"/>
                <w:szCs w:val="20"/>
                <w:rFonts w:ascii="Arial" w:hAnsi="Arial"/>
              </w:rPr>
              <w:t xml:space="preserve">Nombre, número de teléfono y correo electrónico de contacto</w:t>
            </w:r>
          </w:p>
        </w:tc>
      </w:tr>
      <w:tr w:rsidR="00B74F17" w:rsidTr="005C2B00">
        <w:tc>
          <w:tcPr>
            <w:cnfStyle w:val="001000000000" w:firstRow="0" w:lastRow="0" w:firstColumn="1" w:lastColumn="0" w:oddVBand="0" w:evenVBand="0" w:oddHBand="0" w:evenHBand="0" w:firstRowFirstColumn="0" w:firstRowLastColumn="0" w:lastRowFirstColumn="0" w:lastRowLastColumn="0"/>
            <w:tcW w:w="2977" w:type="dxa"/>
          </w:tcPr>
          <w:p w:rsidR="00B74F17" w:rsidRDefault="00DF1CE5">
            <w:pPr>
              <w:spacing w:line="360" w:lineRule="auto"/>
              <w:rPr>
                <w:color w:val="404040"/>
                <w:sz w:val="20"/>
                <w:szCs w:val="20"/>
                <w:rFonts w:ascii="Arial" w:eastAsia="Arial" w:hAnsi="Arial" w:cs="Arial"/>
              </w:rPr>
            </w:pPr>
            <w:r>
              <w:rPr>
                <w:color w:val="404040"/>
                <w:sz w:val="20"/>
                <w:szCs w:val="20"/>
                <w:rFonts w:ascii="Arial" w:hAnsi="Arial"/>
              </w:rPr>
              <w:t xml:space="preserve">Consultor forense</w:t>
            </w:r>
          </w:p>
        </w:tc>
        <w:tc>
          <w:tcPr>
            <w:tcW w:w="6017" w:type="dxa"/>
          </w:tcPr>
          <w:p w:rsidR="00B74F17" w:rsidRDefault="00DF1CE5">
            <w:pPr>
              <w:spacing w:line="360" w:lineRule="auto"/>
              <w:cnfStyle w:val="000000000000" w:firstRow="0" w:lastRow="0" w:firstColumn="0" w:lastColumn="0" w:oddVBand="0" w:evenVBand="0" w:oddHBand="0" w:evenHBand="0" w:firstRowFirstColumn="0" w:firstRowLastColumn="0" w:lastRowFirstColumn="0" w:lastRowLastColumn="0"/>
              <w:rPr>
                <w:sz w:val="20"/>
                <w:szCs w:val="20"/>
                <w:rFonts w:ascii="Arial" w:eastAsia="Arial" w:hAnsi="Arial" w:cs="Arial"/>
              </w:rPr>
            </w:pPr>
            <w:r>
              <w:rPr>
                <w:sz w:val="20"/>
                <w:szCs w:val="20"/>
                <w:rFonts w:ascii="Arial" w:hAnsi="Arial"/>
              </w:rPr>
              <w:t xml:space="preserve">Nombre, número de teléfono y correo electrónico de contacto</w:t>
            </w:r>
          </w:p>
        </w:tc>
      </w:tr>
      <w:tr w:rsidR="00B74F17" w:rsidTr="005C2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B74F17" w:rsidRDefault="00DF1CE5">
            <w:pPr>
              <w:spacing w:line="360" w:lineRule="auto"/>
              <w:rPr>
                <w:color w:val="404040"/>
                <w:sz w:val="20"/>
                <w:szCs w:val="20"/>
                <w:rFonts w:ascii="Arial" w:eastAsia="Arial" w:hAnsi="Arial" w:cs="Arial"/>
              </w:rPr>
            </w:pPr>
            <w:r>
              <w:rPr>
                <w:color w:val="404040"/>
                <w:sz w:val="20"/>
                <w:szCs w:val="20"/>
                <w:rFonts w:ascii="Arial" w:hAnsi="Arial"/>
              </w:rPr>
              <w:t xml:space="preserve">Registratarios</w:t>
            </w:r>
          </w:p>
        </w:tc>
        <w:tc>
          <w:tcPr>
            <w:tcW w:w="6017" w:type="dxa"/>
          </w:tcPr>
          <w:p w:rsidR="00B74F17" w:rsidRDefault="00DF1CE5">
            <w:pPr>
              <w:spacing w:line="360" w:lineRule="auto"/>
              <w:cnfStyle w:val="000000100000" w:firstRow="0" w:lastRow="0" w:firstColumn="0" w:lastColumn="0" w:oddVBand="0" w:evenVBand="0" w:oddHBand="1" w:evenHBand="0" w:firstRowFirstColumn="0" w:firstRowLastColumn="0" w:lastRowFirstColumn="0" w:lastRowLastColumn="0"/>
              <w:rPr>
                <w:sz w:val="20"/>
                <w:szCs w:val="20"/>
                <w:rFonts w:ascii="Arial" w:eastAsia="Arial" w:hAnsi="Arial" w:cs="Arial"/>
              </w:rPr>
            </w:pPr>
            <w:r>
              <w:rPr>
                <w:sz w:val="20"/>
                <w:szCs w:val="20"/>
                <w:rFonts w:ascii="Arial" w:hAnsi="Arial"/>
              </w:rPr>
              <w:t xml:space="preserve">Método para comunicarse con los registratarios eficazmente</w:t>
            </w:r>
          </w:p>
        </w:tc>
      </w:tr>
      <w:tr w:rsidR="00B74F17" w:rsidTr="005C2B00">
        <w:tc>
          <w:tcPr>
            <w:cnfStyle w:val="001000000000" w:firstRow="0" w:lastRow="0" w:firstColumn="1" w:lastColumn="0" w:oddVBand="0" w:evenVBand="0" w:oddHBand="0" w:evenHBand="0" w:firstRowFirstColumn="0" w:firstRowLastColumn="0" w:lastRowFirstColumn="0" w:lastRowLastColumn="0"/>
            <w:tcW w:w="2977" w:type="dxa"/>
          </w:tcPr>
          <w:p w:rsidR="00B74F17" w:rsidRDefault="00DF1CE5">
            <w:pPr>
              <w:spacing w:line="360" w:lineRule="auto"/>
              <w:rPr>
                <w:color w:val="404040"/>
                <w:sz w:val="20"/>
                <w:szCs w:val="20"/>
                <w:rFonts w:ascii="Arial" w:eastAsia="Arial" w:hAnsi="Arial" w:cs="Arial"/>
              </w:rPr>
            </w:pPr>
            <w:r>
              <w:rPr>
                <w:color w:val="404040"/>
                <w:sz w:val="20"/>
                <w:szCs w:val="20"/>
                <w:rFonts w:ascii="Arial" w:hAnsi="Arial"/>
              </w:rPr>
              <w:t xml:space="preserve">Otros contactos relevantes</w:t>
            </w:r>
          </w:p>
        </w:tc>
        <w:tc>
          <w:tcPr>
            <w:tcW w:w="6017" w:type="dxa"/>
          </w:tcPr>
          <w:p w:rsidR="00B74F17" w:rsidRDefault="00B74F17">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r>
    </w:tbl>
    <w:p w:rsidR="00B74F17" w:rsidRDefault="00B74F17">
      <w:pPr>
        <w:rPr>
          <w:rFonts w:ascii="Arial" w:eastAsia="Arial" w:hAnsi="Arial" w:cs="Arial"/>
          <w:color w:val="595959"/>
          <w:sz w:val="20"/>
          <w:szCs w:val="20"/>
        </w:rPr>
      </w:pPr>
    </w:p>
    <w:p w:rsidR="00B74F17" w:rsidRDefault="00DF1CE5">
      <w:pPr>
        <w:rPr>
          <w:b/>
          <w:sz w:val="20"/>
          <w:szCs w:val="20"/>
          <w:rFonts w:ascii="Arial" w:eastAsia="Arial" w:hAnsi="Arial" w:cs="Arial"/>
        </w:rPr>
      </w:pPr>
      <w:r>
        <w:rPr>
          <w:b/>
          <w:sz w:val="20"/>
          <w:szCs w:val="20"/>
          <w:rFonts w:ascii="Arial" w:hAnsi="Arial"/>
        </w:rPr>
        <w:t xml:space="preserve">Documente claramente la infraestructura del DNS de su ccTLD:</w:t>
      </w:r>
    </w:p>
    <w:p w:rsidR="00B74F17" w:rsidRDefault="00DF1CE5">
      <w:pPr>
        <w:rPr>
          <w:b/>
          <w:color w:val="595959"/>
          <w:sz w:val="20"/>
          <w:szCs w:val="20"/>
          <w:rFonts w:ascii="Arial" w:eastAsia="Arial" w:hAnsi="Arial" w:cs="Arial"/>
        </w:rPr>
      </w:pPr>
      <w:r>
        <w:rPr>
          <w:color w:val="595959"/>
          <w:sz w:val="20"/>
          <w:szCs w:val="20"/>
          <w:rFonts w:ascii="Arial" w:hAnsi="Arial"/>
        </w:rPr>
        <w:t xml:space="preserve">Es de suma importancia que documente claramente la infraestructura del DNS de su ccTLD, qué servidores de nombres tiene en funcionamiento, su ubicación física, las conexiones de red, los proveedores de tránsito, las conexiones IXP, los proveedores de anycast, la capacidad de cada tránsito y enlace de IXP.</w:t>
      </w:r>
    </w:p>
    <w:p w:rsidR="00B74F17" w:rsidRDefault="00DF1CE5">
      <w:pPr>
        <w:rPr>
          <w:color w:val="595959"/>
          <w:sz w:val="20"/>
          <w:szCs w:val="20"/>
          <w:rFonts w:ascii="Arial" w:eastAsia="Arial" w:hAnsi="Arial" w:cs="Arial"/>
        </w:rPr>
      </w:pPr>
      <w:r>
        <w:rPr>
          <w:color w:val="595959"/>
          <w:sz w:val="20"/>
          <w:szCs w:val="20"/>
          <w:rFonts w:ascii="Arial" w:hAnsi="Arial"/>
        </w:rPr>
        <w:t xml:space="preserve">Este es el activo que usted debe proteger.</w:t>
      </w:r>
    </w:p>
    <w:p w:rsidR="00B74F17" w:rsidRDefault="00DF1CE5">
      <w:pPr>
        <w:rPr>
          <w:color w:val="595959"/>
          <w:sz w:val="20"/>
          <w:szCs w:val="20"/>
          <w:rFonts w:ascii="Arial" w:eastAsia="Arial" w:hAnsi="Arial" w:cs="Arial"/>
        </w:rPr>
      </w:pPr>
      <w:r>
        <w:rPr>
          <w:color w:val="595959"/>
          <w:sz w:val="20"/>
          <w:szCs w:val="20"/>
          <w:rFonts w:ascii="Arial" w:hAnsi="Arial"/>
        </w:rPr>
        <w:t xml:space="preserve">Servidor de nombre de ccTLD, direcciones IPv4 e IPv6.</w:t>
      </w:r>
    </w:p>
    <w:p w:rsidR="00B74F17" w:rsidRDefault="00DF1CE5">
      <w:pPr>
        <w:numPr>
          <w:ilvl w:val="0"/>
          <w:numId w:val="2"/>
        </w:numPr>
        <w:pBdr>
          <w:top w:val="nil"/>
          <w:left w:val="nil"/>
          <w:bottom w:val="nil"/>
          <w:right w:val="nil"/>
          <w:between w:val="nil"/>
        </w:pBdr>
        <w:spacing w:after="0"/>
        <w:contextualSpacing/>
        <w:rPr>
          <w:color w:val="595959"/>
          <w:sz w:val="16"/>
          <w:szCs w:val="16"/>
        </w:rPr>
      </w:pPr>
      <w:r>
        <w:rPr>
          <w:color w:val="595959"/>
          <w:sz w:val="16"/>
          <w:szCs w:val="16"/>
          <w:rFonts w:ascii="Courier New" w:hAnsi="Courier New"/>
        </w:rPr>
        <w:t xml:space="preserve">Example…</w:t>
      </w:r>
    </w:p>
    <w:p w:rsidR="00B74F17" w:rsidRDefault="00DF1CE5">
      <w:pPr>
        <w:numPr>
          <w:ilvl w:val="0"/>
          <w:numId w:val="2"/>
        </w:numPr>
        <w:pBdr>
          <w:top w:val="nil"/>
          <w:left w:val="nil"/>
          <w:bottom w:val="nil"/>
          <w:right w:val="nil"/>
          <w:between w:val="nil"/>
        </w:pBdr>
        <w:spacing w:after="0"/>
        <w:contextualSpacing/>
        <w:rPr>
          <w:color w:val="595959"/>
          <w:sz w:val="16"/>
          <w:szCs w:val="16"/>
        </w:rPr>
      </w:pPr>
      <w:r>
        <w:rPr>
          <w:color w:val="595959"/>
          <w:sz w:val="16"/>
          <w:szCs w:val="16"/>
          <w:rFonts w:ascii="Courier New" w:hAnsi="Courier New"/>
        </w:rPr>
        <w:t xml:space="preserve">;; AUTHORITY SECTION:</w:t>
      </w:r>
    </w:p>
    <w:p w:rsidR="00B74F17" w:rsidRDefault="00DF1CE5">
      <w:pPr>
        <w:numPr>
          <w:ilvl w:val="0"/>
          <w:numId w:val="2"/>
        </w:numPr>
        <w:pBdr>
          <w:top w:val="nil"/>
          <w:left w:val="nil"/>
          <w:bottom w:val="nil"/>
          <w:right w:val="nil"/>
          <w:between w:val="nil"/>
        </w:pBdr>
        <w:spacing w:after="0"/>
        <w:contextualSpacing/>
        <w:rPr>
          <w:color w:val="595959"/>
          <w:sz w:val="16"/>
          <w:szCs w:val="16"/>
        </w:rPr>
      </w:pPr>
      <w:r>
        <w:rPr>
          <w:color w:val="595959"/>
          <w:sz w:val="16"/>
          <w:szCs w:val="16"/>
          <w:rFonts w:ascii="Courier New" w:hAnsi="Courier New"/>
        </w:rPr>
        <w:t xml:space="preserve">dk.                     172800  IN      NS      a.nic.dk.</w:t>
      </w:r>
    </w:p>
    <w:p w:rsidR="00B74F17" w:rsidRDefault="00DF1CE5">
      <w:pPr>
        <w:numPr>
          <w:ilvl w:val="0"/>
          <w:numId w:val="2"/>
        </w:numPr>
        <w:pBdr>
          <w:top w:val="nil"/>
          <w:left w:val="nil"/>
          <w:bottom w:val="nil"/>
          <w:right w:val="nil"/>
          <w:between w:val="nil"/>
        </w:pBdr>
        <w:spacing w:after="0"/>
        <w:contextualSpacing/>
        <w:rPr>
          <w:color w:val="595959"/>
          <w:sz w:val="16"/>
          <w:szCs w:val="16"/>
        </w:rPr>
      </w:pPr>
      <w:r>
        <w:rPr>
          <w:color w:val="595959"/>
          <w:sz w:val="16"/>
          <w:szCs w:val="16"/>
          <w:rFonts w:ascii="Courier New" w:hAnsi="Courier New"/>
        </w:rPr>
        <w:t xml:space="preserve">dk.                     172800  IN      NS      b.nic.dk.</w:t>
      </w:r>
    </w:p>
    <w:p w:rsidR="00B74F17" w:rsidRDefault="00DF1CE5">
      <w:pPr>
        <w:numPr>
          <w:ilvl w:val="0"/>
          <w:numId w:val="2"/>
        </w:numPr>
        <w:pBdr>
          <w:top w:val="nil"/>
          <w:left w:val="nil"/>
          <w:bottom w:val="nil"/>
          <w:right w:val="nil"/>
          <w:between w:val="nil"/>
        </w:pBdr>
        <w:spacing w:after="0"/>
        <w:contextualSpacing/>
        <w:rPr>
          <w:color w:val="595959"/>
          <w:sz w:val="16"/>
          <w:szCs w:val="16"/>
        </w:rPr>
      </w:pPr>
      <w:r>
        <w:rPr>
          <w:color w:val="595959"/>
          <w:sz w:val="16"/>
          <w:szCs w:val="16"/>
          <w:rFonts w:ascii="Courier New" w:hAnsi="Courier New"/>
        </w:rPr>
        <w:t xml:space="preserve">…</w:t>
      </w:r>
    </w:p>
    <w:p w:rsidR="00B74F17" w:rsidRDefault="00DF1CE5">
      <w:pPr>
        <w:numPr>
          <w:ilvl w:val="0"/>
          <w:numId w:val="2"/>
        </w:numPr>
        <w:pBdr>
          <w:top w:val="nil"/>
          <w:left w:val="nil"/>
          <w:bottom w:val="nil"/>
          <w:right w:val="nil"/>
          <w:between w:val="nil"/>
        </w:pBdr>
        <w:spacing w:after="0"/>
        <w:contextualSpacing/>
        <w:rPr>
          <w:color w:val="595959"/>
          <w:sz w:val="16"/>
          <w:szCs w:val="16"/>
        </w:rPr>
      </w:pPr>
      <w:r>
        <w:rPr>
          <w:color w:val="595959"/>
          <w:sz w:val="16"/>
          <w:szCs w:val="16"/>
          <w:rFonts w:ascii="Courier New" w:hAnsi="Courier New"/>
        </w:rPr>
        <w:t xml:space="preserve">;; ADDITIONAL SECTION:</w:t>
      </w:r>
    </w:p>
    <w:p w:rsidR="00B74F17" w:rsidRDefault="00DF1CE5">
      <w:pPr>
        <w:numPr>
          <w:ilvl w:val="0"/>
          <w:numId w:val="2"/>
        </w:numPr>
        <w:pBdr>
          <w:top w:val="nil"/>
          <w:left w:val="nil"/>
          <w:bottom w:val="nil"/>
          <w:right w:val="nil"/>
          <w:between w:val="nil"/>
        </w:pBdr>
        <w:spacing w:after="0"/>
        <w:contextualSpacing/>
        <w:rPr>
          <w:color w:val="595959"/>
          <w:sz w:val="16"/>
          <w:szCs w:val="16"/>
        </w:rPr>
      </w:pPr>
      <w:r>
        <w:rPr>
          <w:color w:val="595959"/>
          <w:sz w:val="16"/>
          <w:szCs w:val="16"/>
          <w:rFonts w:ascii="Courier New" w:hAnsi="Courier New"/>
        </w:rPr>
        <w:t xml:space="preserve">a.nic.dk.</w:t>
      </w:r>
      <w:r>
        <w:rPr>
          <w:color w:val="595959"/>
          <w:sz w:val="16"/>
          <w:szCs w:val="16"/>
          <w:rFonts w:ascii="Courier New" w:hAnsi="Courier New"/>
        </w:rPr>
        <w:t xml:space="preserve">               </w:t>
      </w:r>
      <w:r>
        <w:rPr>
          <w:color w:val="595959"/>
          <w:sz w:val="16"/>
          <w:szCs w:val="16"/>
          <w:rFonts w:ascii="Courier New" w:hAnsi="Courier New"/>
        </w:rPr>
        <w:t xml:space="preserve">172800  IN      A       212.88.78.122</w:t>
      </w:r>
    </w:p>
    <w:p w:rsidR="00B74F17" w:rsidRDefault="00DF1CE5">
      <w:pPr>
        <w:numPr>
          <w:ilvl w:val="0"/>
          <w:numId w:val="2"/>
        </w:numPr>
        <w:pBdr>
          <w:top w:val="nil"/>
          <w:left w:val="nil"/>
          <w:bottom w:val="nil"/>
          <w:right w:val="nil"/>
          <w:between w:val="nil"/>
        </w:pBdr>
        <w:spacing w:after="0"/>
        <w:contextualSpacing/>
        <w:rPr>
          <w:color w:val="595959"/>
          <w:sz w:val="16"/>
          <w:szCs w:val="16"/>
        </w:rPr>
      </w:pPr>
      <w:r>
        <w:rPr>
          <w:color w:val="595959"/>
          <w:sz w:val="16"/>
          <w:szCs w:val="16"/>
          <w:rFonts w:ascii="Courier New" w:hAnsi="Courier New"/>
        </w:rPr>
        <w:t xml:space="preserve">b.nic.dk.</w:t>
      </w:r>
      <w:r>
        <w:rPr>
          <w:color w:val="595959"/>
          <w:sz w:val="16"/>
          <w:szCs w:val="16"/>
          <w:rFonts w:ascii="Courier New" w:hAnsi="Courier New"/>
        </w:rPr>
        <w:t xml:space="preserve">               </w:t>
      </w:r>
      <w:r>
        <w:rPr>
          <w:color w:val="595959"/>
          <w:sz w:val="16"/>
          <w:szCs w:val="16"/>
          <w:rFonts w:ascii="Courier New" w:hAnsi="Courier New"/>
        </w:rPr>
        <w:t xml:space="preserve">172800  IN      A       193.163.102.222</w:t>
      </w:r>
    </w:p>
    <w:p w:rsidR="00B74F17" w:rsidRDefault="00DF1CE5">
      <w:pPr>
        <w:numPr>
          <w:ilvl w:val="0"/>
          <w:numId w:val="2"/>
        </w:numPr>
        <w:pBdr>
          <w:top w:val="nil"/>
          <w:left w:val="nil"/>
          <w:bottom w:val="nil"/>
          <w:right w:val="nil"/>
          <w:between w:val="nil"/>
        </w:pBdr>
        <w:spacing w:after="0"/>
        <w:contextualSpacing/>
        <w:rPr>
          <w:color w:val="595959"/>
          <w:sz w:val="16"/>
          <w:szCs w:val="16"/>
        </w:rPr>
      </w:pPr>
      <w:r>
        <w:rPr>
          <w:color w:val="595959"/>
          <w:sz w:val="16"/>
          <w:szCs w:val="16"/>
          <w:rFonts w:ascii="Courier New" w:hAnsi="Courier New"/>
        </w:rPr>
        <w:t xml:space="preserve">b.nic.dk.</w:t>
      </w:r>
      <w:r>
        <w:rPr>
          <w:color w:val="595959"/>
          <w:sz w:val="16"/>
          <w:szCs w:val="16"/>
          <w:rFonts w:ascii="Courier New" w:hAnsi="Courier New"/>
        </w:rPr>
        <w:t xml:space="preserve">               </w:t>
      </w:r>
      <w:r>
        <w:rPr>
          <w:color w:val="595959"/>
          <w:sz w:val="16"/>
          <w:szCs w:val="16"/>
          <w:rFonts w:ascii="Courier New" w:hAnsi="Courier New"/>
        </w:rPr>
        <w:t xml:space="preserve">172800  IN      AAAA    2a01:630:0:80::53</w:t>
      </w:r>
    </w:p>
    <w:p w:rsidR="00B74F17" w:rsidRDefault="00DF1CE5">
      <w:pPr>
        <w:numPr>
          <w:ilvl w:val="0"/>
          <w:numId w:val="2"/>
        </w:numPr>
        <w:pBdr>
          <w:top w:val="nil"/>
          <w:left w:val="nil"/>
          <w:bottom w:val="nil"/>
          <w:right w:val="nil"/>
          <w:between w:val="nil"/>
        </w:pBdr>
        <w:contextualSpacing/>
        <w:rPr>
          <w:color w:val="595959"/>
          <w:sz w:val="16"/>
          <w:szCs w:val="16"/>
        </w:rPr>
      </w:pPr>
      <w:r>
        <w:rPr>
          <w:color w:val="595959"/>
          <w:sz w:val="16"/>
          <w:szCs w:val="16"/>
          <w:rFonts w:ascii="Courier New" w:hAnsi="Courier New"/>
        </w:rPr>
        <w:t xml:space="preserve">…</w:t>
      </w:r>
    </w:p>
    <w:p w:rsidR="00B74F17" w:rsidRDefault="00DF1CE5">
      <w:pPr>
        <w:rPr>
          <w:b/>
          <w:color w:val="595959"/>
          <w:sz w:val="20"/>
          <w:szCs w:val="20"/>
          <w:rFonts w:ascii="Arial" w:eastAsia="Arial" w:hAnsi="Arial" w:cs="Arial"/>
        </w:rPr>
      </w:pPr>
      <w:r>
        <w:rPr>
          <w:b/>
          <w:color w:val="595959"/>
          <w:sz w:val="20"/>
          <w:szCs w:val="20"/>
          <w:rFonts w:ascii="Arial" w:hAnsi="Arial"/>
        </w:rPr>
        <w:t xml:space="preserve">Topología adecuada del DNS, la red y el servidor:</w:t>
      </w:r>
    </w:p>
    <w:p w:rsidR="00B74F17" w:rsidRDefault="00DF1CE5">
      <w:pPr>
        <w:rPr>
          <w:color w:val="595959"/>
          <w:sz w:val="20"/>
          <w:szCs w:val="20"/>
          <w:rFonts w:ascii="Arial" w:eastAsia="Arial" w:hAnsi="Arial" w:cs="Arial"/>
        </w:rPr>
      </w:pPr>
      <w:r>
        <w:rPr>
          <w:color w:val="595959"/>
          <w:sz w:val="20"/>
          <w:szCs w:val="20"/>
          <w:rFonts w:ascii="Arial" w:hAnsi="Arial"/>
        </w:rPr>
        <w:t xml:space="preserve">Documente la arquitectura de red, servidor y software para la infraestructura del DNS de su ccTLD, y actualícela en forma regular.</w:t>
      </w:r>
    </w:p>
    <w:p w:rsidR="00B74F17" w:rsidRDefault="00DF1CE5" w:rsidP="005C2B00">
      <w:pPr>
        <w:ind w:left="1440" w:firstLine="720"/>
        <w:rPr>
          <w:color w:val="595959"/>
          <w:sz w:val="20"/>
          <w:szCs w:val="20"/>
          <w:rFonts w:ascii="Arial" w:eastAsia="Arial" w:hAnsi="Arial" w:cs="Arial"/>
        </w:rPr>
      </w:pPr>
      <w:r>
        <w:rPr>
          <w:color w:val="595959"/>
          <w:sz w:val="20"/>
          <w:szCs w:val="20"/>
          <w:rFonts w:ascii="Arial" w:hAnsi="Arial"/>
        </w:rPr>
        <w:t xml:space="preserve">&lt;Inserte diagramas de red aquí&gt;</w:t>
      </w:r>
    </w:p>
    <w:p w:rsidR="00B74F17" w:rsidRPr="005C2B00" w:rsidRDefault="00DF1CE5">
      <w:pPr>
        <w:numPr>
          <w:ilvl w:val="0"/>
          <w:numId w:val="2"/>
        </w:numPr>
        <w:pBdr>
          <w:top w:val="nil"/>
          <w:left w:val="nil"/>
          <w:bottom w:val="nil"/>
          <w:right w:val="nil"/>
          <w:between w:val="nil"/>
        </w:pBdr>
        <w:contextualSpacing/>
        <w:rPr>
          <w:color w:val="595959"/>
          <w:sz w:val="20"/>
          <w:szCs w:val="20"/>
        </w:rPr>
      </w:pPr>
      <w:r>
        <w:rPr>
          <w:color w:val="595959"/>
          <w:sz w:val="20"/>
          <w:szCs w:val="20"/>
          <w:rFonts w:ascii="Arial" w:hAnsi="Arial"/>
        </w:rPr>
        <w:t xml:space="preserve">Proporcione enlaces a diagramas de topología y red</w:t>
      </w:r>
    </w:p>
    <w:p w:rsidR="005C2B00" w:rsidRDefault="005C2B00" w:rsidP="005C2B00">
      <w:pPr>
        <w:pBdr>
          <w:top w:val="nil"/>
          <w:left w:val="nil"/>
          <w:bottom w:val="nil"/>
          <w:right w:val="nil"/>
          <w:between w:val="nil"/>
        </w:pBdr>
        <w:contextualSpacing/>
        <w:rPr>
          <w:color w:val="595959"/>
          <w:sz w:val="20"/>
          <w:szCs w:val="20"/>
        </w:rPr>
      </w:pPr>
    </w:p>
    <w:p w:rsidR="00B74F17" w:rsidRDefault="00DF1CE5">
      <w:pPr>
        <w:rPr>
          <w:color w:val="595959"/>
          <w:sz w:val="20"/>
          <w:szCs w:val="20"/>
          <w:rFonts w:ascii="Arial" w:eastAsia="Arial" w:hAnsi="Arial" w:cs="Arial"/>
        </w:rPr>
      </w:pPr>
      <w:r>
        <w:rPr>
          <w:color w:val="595959"/>
          <w:sz w:val="20"/>
          <w:szCs w:val="20"/>
          <w:rFonts w:ascii="Arial" w:hAnsi="Arial"/>
        </w:rPr>
        <w:t xml:space="preserve">Direcciones IP maestras ocultas</w:t>
      </w:r>
    </w:p>
    <w:tbl>
      <w:tblPr>
        <w:tblStyle w:val="a0"/>
        <w:tblW w:w="7229" w:type="dxa"/>
        <w:tblInd w:w="612"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4966"/>
      </w:tblGrid>
      <w:tr w:rsidR="00B74F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9" w:type="dxa"/>
            <w:gridSpan w:val="2"/>
          </w:tcPr>
          <w:p w:rsidR="00B74F17" w:rsidRDefault="00DF1CE5">
            <w:pPr>
              <w:spacing w:line="360" w:lineRule="auto"/>
              <w:rPr>
                <w:color w:val="404040"/>
                <w:sz w:val="20"/>
                <w:szCs w:val="20"/>
                <w:rFonts w:ascii="Arial" w:eastAsia="Arial" w:hAnsi="Arial" w:cs="Arial"/>
              </w:rPr>
            </w:pPr>
            <w:r>
              <w:rPr>
                <w:color w:val="404040"/>
                <w:sz w:val="20"/>
                <w:szCs w:val="20"/>
                <w:rFonts w:ascii="Arial" w:hAnsi="Arial"/>
              </w:rPr>
              <w:t xml:space="preserve">Dirección IP</w:t>
            </w:r>
          </w:p>
        </w:tc>
      </w:tr>
      <w:tr w:rsidR="00B74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B74F17" w:rsidRDefault="00DF1CE5">
            <w:pPr>
              <w:spacing w:line="360" w:lineRule="auto"/>
              <w:rPr>
                <w:color w:val="404040"/>
                <w:sz w:val="20"/>
                <w:szCs w:val="20"/>
                <w:rFonts w:ascii="Arial" w:eastAsia="Arial" w:hAnsi="Arial" w:cs="Arial"/>
              </w:rPr>
            </w:pPr>
            <w:r>
              <w:rPr>
                <w:color w:val="404040"/>
                <w:sz w:val="20"/>
                <w:szCs w:val="20"/>
                <w:rFonts w:ascii="Arial" w:hAnsi="Arial"/>
              </w:rPr>
              <w:t xml:space="preserve">maestra oculta</w:t>
            </w:r>
          </w:p>
        </w:tc>
        <w:tc>
          <w:tcPr>
            <w:tcW w:w="4966" w:type="dxa"/>
          </w:tcPr>
          <w:p w:rsidR="00B74F17" w:rsidRDefault="00DF1CE5">
            <w:pPr>
              <w:spacing w:line="360" w:lineRule="auto"/>
              <w:cnfStyle w:val="000000100000" w:firstRow="0" w:lastRow="0" w:firstColumn="0" w:lastColumn="0" w:oddVBand="0" w:evenVBand="0" w:oddHBand="1" w:evenHBand="0" w:firstRowFirstColumn="0" w:firstRowLastColumn="0" w:lastRowFirstColumn="0" w:lastRowLastColumn="0"/>
              <w:rPr>
                <w:sz w:val="20"/>
                <w:szCs w:val="20"/>
                <w:rFonts w:ascii="Arial" w:eastAsia="Arial" w:hAnsi="Arial" w:cs="Arial"/>
              </w:rPr>
            </w:pPr>
            <w:r>
              <w:rPr>
                <w:sz w:val="20"/>
                <w:szCs w:val="20"/>
                <w:rFonts w:ascii="Arial" w:hAnsi="Arial"/>
              </w:rPr>
              <w:t xml:space="preserve">Detalles de lista de acceso</w:t>
            </w:r>
          </w:p>
          <w:p w:rsidR="00B74F17" w:rsidRDefault="00DF1CE5">
            <w:pPr>
              <w:spacing w:line="360" w:lineRule="auto"/>
              <w:cnfStyle w:val="000000100000" w:firstRow="0" w:lastRow="0" w:firstColumn="0" w:lastColumn="0" w:oddVBand="0" w:evenVBand="0" w:oddHBand="1" w:evenHBand="0" w:firstRowFirstColumn="0" w:firstRowLastColumn="0" w:lastRowFirstColumn="0" w:lastRowLastColumn="0"/>
              <w:rPr>
                <w:sz w:val="20"/>
                <w:szCs w:val="20"/>
                <w:rFonts w:ascii="Arial" w:eastAsia="Arial" w:hAnsi="Arial" w:cs="Arial"/>
              </w:rPr>
            </w:pPr>
            <w:r>
              <w:rPr>
                <w:sz w:val="20"/>
                <w:szCs w:val="20"/>
                <w:rFonts w:ascii="Arial" w:hAnsi="Arial"/>
              </w:rPr>
              <w:t xml:space="preserve">(en caso de que necesite agregar un nuevo proveedor)</w:t>
            </w:r>
          </w:p>
        </w:tc>
      </w:tr>
      <w:tr w:rsidR="00B74F17">
        <w:tc>
          <w:tcPr>
            <w:cnfStyle w:val="001000000000" w:firstRow="0" w:lastRow="0" w:firstColumn="1" w:lastColumn="0" w:oddVBand="0" w:evenVBand="0" w:oddHBand="0" w:evenHBand="0" w:firstRowFirstColumn="0" w:firstRowLastColumn="0" w:lastRowFirstColumn="0" w:lastRowLastColumn="0"/>
            <w:tcW w:w="2263" w:type="dxa"/>
          </w:tcPr>
          <w:p w:rsidR="00B74F17" w:rsidRDefault="00DF1CE5">
            <w:pPr>
              <w:spacing w:line="360" w:lineRule="auto"/>
              <w:rPr>
                <w:color w:val="404040"/>
                <w:sz w:val="20"/>
                <w:szCs w:val="20"/>
                <w:rFonts w:ascii="Arial" w:eastAsia="Arial" w:hAnsi="Arial" w:cs="Arial"/>
              </w:rPr>
            </w:pPr>
            <w:r>
              <w:rPr>
                <w:color w:val="404040"/>
                <w:sz w:val="20"/>
                <w:szCs w:val="20"/>
                <w:rFonts w:ascii="Arial" w:hAnsi="Arial"/>
              </w:rPr>
              <w:t xml:space="preserve">Cómo agregar</w:t>
            </w:r>
          </w:p>
        </w:tc>
        <w:tc>
          <w:tcPr>
            <w:tcW w:w="4966" w:type="dxa"/>
          </w:tcPr>
          <w:p w:rsidR="00B74F17" w:rsidRDefault="00DF1CE5">
            <w:pPr>
              <w:spacing w:line="360" w:lineRule="auto"/>
              <w:cnfStyle w:val="000000000000" w:firstRow="0" w:lastRow="0" w:firstColumn="0" w:lastColumn="0" w:oddVBand="0" w:evenVBand="0" w:oddHBand="0" w:evenHBand="0" w:firstRowFirstColumn="0" w:firstRowLastColumn="0" w:lastRowFirstColumn="0" w:lastRowLastColumn="0"/>
              <w:rPr>
                <w:sz w:val="20"/>
                <w:szCs w:val="20"/>
                <w:rFonts w:ascii="Arial" w:eastAsia="Arial" w:hAnsi="Arial" w:cs="Arial"/>
              </w:rPr>
            </w:pPr>
            <w:r>
              <w:rPr>
                <w:sz w:val="20"/>
                <w:szCs w:val="20"/>
                <w:rFonts w:ascii="Arial" w:hAnsi="Arial"/>
              </w:rPr>
              <w:t xml:space="preserve">Pasos rápidos para agregar un nuevo servidor de nombre...</w:t>
            </w:r>
          </w:p>
        </w:tc>
      </w:tr>
    </w:tbl>
    <w:p w:rsidR="00B74F17" w:rsidRDefault="00B74F17">
      <w:pPr>
        <w:rPr>
          <w:rFonts w:ascii="Arial" w:eastAsia="Arial" w:hAnsi="Arial" w:cs="Arial"/>
          <w:color w:val="595959"/>
          <w:sz w:val="20"/>
          <w:szCs w:val="20"/>
        </w:rPr>
      </w:pPr>
    </w:p>
    <w:p w:rsidR="00B74F17" w:rsidRDefault="00DF1CE5">
      <w:pPr>
        <w:rPr>
          <w:color w:val="595959"/>
          <w:sz w:val="20"/>
          <w:szCs w:val="20"/>
          <w:rFonts w:ascii="Arial" w:eastAsia="Arial" w:hAnsi="Arial" w:cs="Arial"/>
        </w:rPr>
      </w:pPr>
      <w:r>
        <w:rPr>
          <w:color w:val="595959"/>
          <w:sz w:val="20"/>
          <w:szCs w:val="20"/>
          <w:rFonts w:ascii="Arial" w:hAnsi="Arial"/>
        </w:rPr>
        <w:t xml:space="preserve">Infraestructura de firma de las DNSSEC</w:t>
      </w:r>
    </w:p>
    <w:p w:rsidR="00B74F17" w:rsidRDefault="00DF1CE5">
      <w:pPr>
        <w:rPr>
          <w:color w:val="595959"/>
          <w:sz w:val="20"/>
          <w:szCs w:val="20"/>
          <w:rFonts w:ascii="Arial" w:eastAsia="Arial" w:hAnsi="Arial" w:cs="Arial"/>
        </w:rPr>
      </w:pPr>
      <w:r>
        <w:rPr>
          <w:color w:val="595959"/>
          <w:sz w:val="20"/>
          <w:szCs w:val="20"/>
          <w:rFonts w:ascii="Arial" w:hAnsi="Arial"/>
        </w:rPr>
        <w:tab/>
      </w:r>
      <w:r>
        <w:rPr>
          <w:color w:val="595959"/>
          <w:sz w:val="20"/>
          <w:szCs w:val="20"/>
          <w:rFonts w:ascii="Arial" w:hAnsi="Arial"/>
        </w:rPr>
        <w:t xml:space="preserve">Agregue detalles de su infraestructura de las DNSSEC y protección/almacenamiento de claves aquí.</w:t>
      </w:r>
    </w:p>
    <w:p w:rsidR="00B74F17" w:rsidRDefault="00DF1CE5">
      <w:pPr>
        <w:rPr>
          <w:color w:val="595959"/>
          <w:sz w:val="20"/>
          <w:szCs w:val="20"/>
          <w:rFonts w:ascii="Arial" w:eastAsia="Arial" w:hAnsi="Arial" w:cs="Arial"/>
        </w:rPr>
      </w:pPr>
      <w:r>
        <w:rPr>
          <w:color w:val="595959"/>
          <w:sz w:val="20"/>
          <w:szCs w:val="20"/>
          <w:rFonts w:ascii="Arial" w:hAnsi="Arial"/>
        </w:rPr>
        <w:t xml:space="preserve">Servidores de nombres recursivos importantes que usan su ccTLD (un ejemplo sería servidores de nombres recursivos de grandes ISP en su país que brindan servicio a una población grande)</w:t>
      </w:r>
    </w:p>
    <w:tbl>
      <w:tblPr>
        <w:tblStyle w:val="a1"/>
        <w:tblW w:w="7229" w:type="dxa"/>
        <w:tblInd w:w="612"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4966"/>
      </w:tblGrid>
      <w:tr w:rsidR="00B74F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9" w:type="dxa"/>
            <w:gridSpan w:val="2"/>
          </w:tcPr>
          <w:p w:rsidR="00B74F17" w:rsidRDefault="00DF1CE5">
            <w:pPr>
              <w:spacing w:line="360" w:lineRule="auto"/>
              <w:rPr>
                <w:color w:val="404040"/>
                <w:sz w:val="20"/>
                <w:szCs w:val="20"/>
                <w:rFonts w:ascii="Arial" w:eastAsia="Arial" w:hAnsi="Arial" w:cs="Arial"/>
              </w:rPr>
            </w:pPr>
            <w:r>
              <w:rPr>
                <w:color w:val="404040"/>
                <w:sz w:val="20"/>
                <w:szCs w:val="20"/>
                <w:rFonts w:ascii="Arial" w:hAnsi="Arial"/>
              </w:rPr>
              <w:t xml:space="preserve">Nombre de ISP</w:t>
            </w:r>
          </w:p>
        </w:tc>
      </w:tr>
      <w:tr w:rsidR="00B74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B74F17" w:rsidRDefault="00DF1CE5">
            <w:pPr>
              <w:spacing w:line="360" w:lineRule="auto"/>
              <w:rPr>
                <w:color w:val="404040"/>
                <w:sz w:val="20"/>
                <w:szCs w:val="20"/>
                <w:rFonts w:ascii="Arial" w:eastAsia="Arial" w:hAnsi="Arial" w:cs="Arial"/>
              </w:rPr>
            </w:pPr>
            <w:r>
              <w:rPr>
                <w:color w:val="404040"/>
                <w:sz w:val="20"/>
                <w:szCs w:val="20"/>
                <w:rFonts w:ascii="Arial" w:hAnsi="Arial"/>
              </w:rPr>
              <w:t xml:space="preserve">recursivo</w:t>
            </w:r>
          </w:p>
        </w:tc>
        <w:tc>
          <w:tcPr>
            <w:tcW w:w="4966" w:type="dxa"/>
          </w:tcPr>
          <w:p w:rsidR="00B74F17" w:rsidRDefault="00DF1CE5">
            <w:pPr>
              <w:spacing w:line="360" w:lineRule="auto"/>
              <w:cnfStyle w:val="000000100000" w:firstRow="0" w:lastRow="0" w:firstColumn="0" w:lastColumn="0" w:oddVBand="0" w:evenVBand="0" w:oddHBand="1" w:evenHBand="0" w:firstRowFirstColumn="0" w:firstRowLastColumn="0" w:lastRowFirstColumn="0" w:lastRowLastColumn="0"/>
              <w:rPr>
                <w:sz w:val="20"/>
                <w:szCs w:val="20"/>
                <w:rFonts w:ascii="Arial" w:eastAsia="Arial" w:hAnsi="Arial" w:cs="Arial"/>
              </w:rPr>
            </w:pPr>
            <w:r>
              <w:rPr>
                <w:sz w:val="20"/>
                <w:szCs w:val="20"/>
                <w:rFonts w:ascii="Arial" w:hAnsi="Arial"/>
              </w:rPr>
              <w:t xml:space="preserve">Direcciones IP</w:t>
            </w:r>
          </w:p>
        </w:tc>
      </w:tr>
      <w:tr w:rsidR="00B74F17">
        <w:tc>
          <w:tcPr>
            <w:cnfStyle w:val="001000000000" w:firstRow="0" w:lastRow="0" w:firstColumn="1" w:lastColumn="0" w:oddVBand="0" w:evenVBand="0" w:oddHBand="0" w:evenHBand="0" w:firstRowFirstColumn="0" w:firstRowLastColumn="0" w:lastRowFirstColumn="0" w:lastRowLastColumn="0"/>
            <w:tcW w:w="2263" w:type="dxa"/>
          </w:tcPr>
          <w:p w:rsidR="00B74F17" w:rsidRDefault="00DF1CE5">
            <w:pPr>
              <w:spacing w:line="360" w:lineRule="auto"/>
              <w:rPr>
                <w:color w:val="404040"/>
                <w:sz w:val="20"/>
                <w:szCs w:val="20"/>
                <w:rFonts w:ascii="Arial" w:eastAsia="Arial" w:hAnsi="Arial" w:cs="Arial"/>
              </w:rPr>
            </w:pPr>
            <w:r>
              <w:rPr>
                <w:color w:val="404040"/>
                <w:sz w:val="20"/>
                <w:szCs w:val="20"/>
                <w:rFonts w:ascii="Arial" w:hAnsi="Arial"/>
              </w:rPr>
              <w:t xml:space="preserve">Cómo incluir en la lista blanca</w:t>
            </w:r>
          </w:p>
        </w:tc>
        <w:tc>
          <w:tcPr>
            <w:tcW w:w="4966" w:type="dxa"/>
          </w:tcPr>
          <w:p w:rsidR="00B74F17" w:rsidRDefault="00DF1CE5">
            <w:pPr>
              <w:spacing w:line="360" w:lineRule="auto"/>
              <w:cnfStyle w:val="000000000000" w:firstRow="0" w:lastRow="0" w:firstColumn="0" w:lastColumn="0" w:oddVBand="0" w:evenVBand="0" w:oddHBand="0" w:evenHBand="0" w:firstRowFirstColumn="0" w:firstRowLastColumn="0" w:lastRowFirstColumn="0" w:lastRowLastColumn="0"/>
              <w:rPr>
                <w:sz w:val="20"/>
                <w:szCs w:val="20"/>
                <w:rFonts w:ascii="Arial" w:eastAsia="Arial" w:hAnsi="Arial" w:cs="Arial"/>
              </w:rPr>
            </w:pPr>
            <w:r>
              <w:rPr>
                <w:sz w:val="20"/>
                <w:szCs w:val="20"/>
                <w:rFonts w:ascii="Arial" w:hAnsi="Arial"/>
              </w:rPr>
              <w:t xml:space="preserve">¿Pasos rápidos para incluir en la lista blanca a algunos recursivos?</w:t>
            </w:r>
          </w:p>
        </w:tc>
      </w:tr>
    </w:tbl>
    <w:p w:rsidR="00B74F17" w:rsidRDefault="00B74F17">
      <w:pPr>
        <w:rPr>
          <w:rFonts w:ascii="Arial" w:eastAsia="Arial" w:hAnsi="Arial" w:cs="Arial"/>
          <w:color w:val="595959"/>
          <w:sz w:val="20"/>
          <w:szCs w:val="20"/>
        </w:rPr>
      </w:pPr>
    </w:p>
    <w:p w:rsidR="00B74F17" w:rsidRDefault="00DF1CE5">
      <w:pPr>
        <w:rPr>
          <w:b/>
          <w:sz w:val="20"/>
          <w:szCs w:val="20"/>
          <w:rFonts w:ascii="Arial" w:eastAsia="Arial" w:hAnsi="Arial" w:cs="Arial"/>
        </w:rPr>
      </w:pPr>
      <w:r>
        <w:rPr>
          <w:b/>
          <w:sz w:val="20"/>
          <w:szCs w:val="20"/>
          <w:rFonts w:ascii="Arial" w:hAnsi="Arial"/>
        </w:rPr>
        <w:t xml:space="preserve">Mantenga su información actualizada:</w:t>
      </w:r>
    </w:p>
    <w:p w:rsidR="00B74F17" w:rsidRDefault="00B74F17">
      <w:pPr>
        <w:rPr>
          <w:rFonts w:ascii="Arial" w:eastAsia="Arial" w:hAnsi="Arial" w:cs="Arial"/>
          <w:color w:val="595959"/>
          <w:sz w:val="20"/>
          <w:szCs w:val="20"/>
        </w:rPr>
      </w:pPr>
    </w:p>
    <w:tbl>
      <w:tblPr>
        <w:tblStyle w:val="a2"/>
        <w:tblW w:w="8090" w:type="dxa"/>
        <w:tblInd w:w="612"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4976"/>
      </w:tblGrid>
      <w:tr w:rsidR="00B74F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1" w:type="dxa"/>
            <w:gridSpan w:val="2"/>
          </w:tcPr>
          <w:p w:rsidR="00B74F17" w:rsidRDefault="00DF1CE5">
            <w:pPr>
              <w:spacing w:line="360" w:lineRule="auto"/>
              <w:rPr>
                <w:color w:val="404040"/>
                <w:sz w:val="20"/>
                <w:szCs w:val="20"/>
                <w:rFonts w:ascii="Arial" w:eastAsia="Arial" w:hAnsi="Arial" w:cs="Arial"/>
              </w:rPr>
            </w:pPr>
            <w:r>
              <w:rPr>
                <w:color w:val="404040"/>
                <w:sz w:val="20"/>
                <w:szCs w:val="20"/>
                <w:rFonts w:ascii="Arial" w:hAnsi="Arial"/>
              </w:rPr>
              <w:t xml:space="preserve">Acceso a información importante</w:t>
            </w:r>
          </w:p>
        </w:tc>
      </w:tr>
      <w:tr w:rsidR="00B74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B74F17" w:rsidRDefault="00DF1CE5">
            <w:pPr>
              <w:spacing w:line="360" w:lineRule="auto"/>
              <w:rPr>
                <w:color w:val="404040"/>
                <w:sz w:val="20"/>
                <w:szCs w:val="20"/>
                <w:rFonts w:ascii="Arial" w:eastAsia="Arial" w:hAnsi="Arial" w:cs="Arial"/>
              </w:rPr>
            </w:pPr>
            <w:r>
              <w:rPr>
                <w:color w:val="404040"/>
                <w:sz w:val="20"/>
                <w:szCs w:val="20"/>
                <w:rFonts w:ascii="Arial" w:hAnsi="Arial"/>
              </w:rPr>
              <w:t xml:space="preserve">Contraseña segura</w:t>
            </w:r>
          </w:p>
        </w:tc>
        <w:tc>
          <w:tcPr>
            <w:tcW w:w="4977" w:type="dxa"/>
          </w:tcPr>
          <w:p w:rsidR="00B74F17" w:rsidRDefault="00DF1CE5">
            <w:pPr>
              <w:spacing w:line="360" w:lineRule="auto"/>
              <w:cnfStyle w:val="000000100000" w:firstRow="0" w:lastRow="0" w:firstColumn="0" w:lastColumn="0" w:oddVBand="0" w:evenVBand="0" w:oddHBand="1" w:evenHBand="0" w:firstRowFirstColumn="0" w:firstRowLastColumn="0" w:lastRowFirstColumn="0" w:lastRowLastColumn="0"/>
              <w:rPr>
                <w:sz w:val="20"/>
                <w:szCs w:val="20"/>
                <w:rFonts w:ascii="Arial" w:eastAsia="Arial" w:hAnsi="Arial" w:cs="Arial"/>
              </w:rPr>
            </w:pPr>
            <w:r>
              <w:rPr>
                <w:sz w:val="20"/>
                <w:szCs w:val="20"/>
                <w:rFonts w:ascii="Arial" w:hAnsi="Arial"/>
              </w:rPr>
              <w:t xml:space="preserve">Ubicación (para iniciar sesión en enrutadores y servidores)</w:t>
            </w:r>
          </w:p>
        </w:tc>
      </w:tr>
      <w:tr w:rsidR="00B74F17">
        <w:tc>
          <w:tcPr>
            <w:cnfStyle w:val="001000000000" w:firstRow="0" w:lastRow="0" w:firstColumn="1" w:lastColumn="0" w:oddVBand="0" w:evenVBand="0" w:oddHBand="0" w:evenHBand="0" w:firstRowFirstColumn="0" w:firstRowLastColumn="0" w:lastRowFirstColumn="0" w:lastRowLastColumn="0"/>
            <w:tcW w:w="3114" w:type="dxa"/>
          </w:tcPr>
          <w:p w:rsidR="00B74F17" w:rsidRDefault="00DF1CE5">
            <w:pPr>
              <w:spacing w:line="360" w:lineRule="auto"/>
              <w:rPr>
                <w:color w:val="404040"/>
                <w:sz w:val="20"/>
                <w:szCs w:val="20"/>
                <w:rFonts w:ascii="Arial" w:eastAsia="Arial" w:hAnsi="Arial" w:cs="Arial"/>
              </w:rPr>
            </w:pPr>
            <w:r>
              <w:rPr>
                <w:color w:val="404040"/>
                <w:sz w:val="20"/>
                <w:szCs w:val="20"/>
                <w:rFonts w:ascii="Arial" w:hAnsi="Arial"/>
              </w:rPr>
              <w:t xml:space="preserve">Inventario de equipos</w:t>
            </w:r>
          </w:p>
        </w:tc>
        <w:tc>
          <w:tcPr>
            <w:tcW w:w="4977" w:type="dxa"/>
          </w:tcPr>
          <w:p w:rsidR="00B74F17" w:rsidRDefault="00DF1CE5">
            <w:pPr>
              <w:spacing w:line="360" w:lineRule="auto"/>
              <w:cnfStyle w:val="000000000000" w:firstRow="0" w:lastRow="0" w:firstColumn="0" w:lastColumn="0" w:oddVBand="0" w:evenVBand="0" w:oddHBand="0" w:evenHBand="0" w:firstRowFirstColumn="0" w:firstRowLastColumn="0" w:lastRowFirstColumn="0" w:lastRowLastColumn="0"/>
              <w:rPr>
                <w:sz w:val="20"/>
                <w:szCs w:val="20"/>
                <w:rFonts w:ascii="Arial" w:eastAsia="Arial" w:hAnsi="Arial" w:cs="Arial"/>
              </w:rPr>
            </w:pPr>
            <w:r>
              <w:rPr>
                <w:sz w:val="20"/>
                <w:szCs w:val="20"/>
                <w:rFonts w:ascii="Arial" w:hAnsi="Arial"/>
              </w:rPr>
              <w:t xml:space="preserve">Ubicación (cuál es la dirección IP, nombre)</w:t>
            </w:r>
          </w:p>
        </w:tc>
      </w:tr>
      <w:tr w:rsidR="00B74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B74F17" w:rsidRDefault="00DF1CE5">
            <w:pPr>
              <w:rPr>
                <w:color w:val="595959"/>
                <w:sz w:val="20"/>
                <w:szCs w:val="20"/>
                <w:rFonts w:ascii="Arial" w:eastAsia="Arial" w:hAnsi="Arial" w:cs="Arial"/>
              </w:rPr>
            </w:pPr>
            <w:r>
              <w:rPr>
                <w:color w:val="595959"/>
                <w:sz w:val="20"/>
                <w:szCs w:val="20"/>
                <w:rFonts w:ascii="Arial" w:hAnsi="Arial"/>
              </w:rPr>
              <w:t xml:space="preserve">Plan de comunicaciones</w:t>
            </w:r>
          </w:p>
        </w:tc>
        <w:tc>
          <w:tcPr>
            <w:tcW w:w="4977" w:type="dxa"/>
          </w:tcPr>
          <w:p w:rsidR="00B74F17" w:rsidRDefault="00DF1CE5">
            <w:pPr>
              <w:spacing w:line="360" w:lineRule="auto"/>
              <w:cnfStyle w:val="000000100000" w:firstRow="0" w:lastRow="0" w:firstColumn="0" w:lastColumn="0" w:oddVBand="0" w:evenVBand="0" w:oddHBand="1" w:evenHBand="0" w:firstRowFirstColumn="0" w:firstRowLastColumn="0" w:lastRowFirstColumn="0" w:lastRowLastColumn="0"/>
              <w:rPr>
                <w:sz w:val="20"/>
                <w:szCs w:val="20"/>
                <w:rFonts w:ascii="Arial" w:eastAsia="Arial" w:hAnsi="Arial" w:cs="Arial"/>
              </w:rPr>
            </w:pPr>
            <w:r>
              <w:rPr>
                <w:sz w:val="20"/>
                <w:szCs w:val="20"/>
                <w:rFonts w:ascii="Arial" w:hAnsi="Arial"/>
              </w:rPr>
              <w:t xml:space="preserve">Ubicación (cómo nos ponemos en contacto, comunicamos)</w:t>
            </w:r>
          </w:p>
        </w:tc>
      </w:tr>
      <w:tr w:rsidR="00B74F17">
        <w:tc>
          <w:tcPr>
            <w:cnfStyle w:val="001000000000" w:firstRow="0" w:lastRow="0" w:firstColumn="1" w:lastColumn="0" w:oddVBand="0" w:evenVBand="0" w:oddHBand="0" w:evenHBand="0" w:firstRowFirstColumn="0" w:firstRowLastColumn="0" w:lastRowFirstColumn="0" w:lastRowLastColumn="0"/>
            <w:tcW w:w="3114" w:type="dxa"/>
          </w:tcPr>
          <w:p w:rsidR="00B74F17" w:rsidRDefault="00DF1CE5">
            <w:pPr>
              <w:spacing w:line="360" w:lineRule="auto"/>
              <w:rPr>
                <w:color w:val="404040"/>
                <w:sz w:val="20"/>
                <w:szCs w:val="20"/>
                <w:rFonts w:ascii="Arial" w:eastAsia="Arial" w:hAnsi="Arial" w:cs="Arial"/>
              </w:rPr>
            </w:pPr>
            <w:r>
              <w:rPr>
                <w:color w:val="595959"/>
                <w:sz w:val="20"/>
                <w:szCs w:val="20"/>
                <w:rFonts w:ascii="Arial" w:hAnsi="Arial"/>
              </w:rPr>
              <w:t xml:space="preserve">Roles y responsabilidades</w:t>
            </w:r>
          </w:p>
        </w:tc>
        <w:tc>
          <w:tcPr>
            <w:tcW w:w="4977" w:type="dxa"/>
          </w:tcPr>
          <w:p w:rsidR="00B74F17" w:rsidRDefault="00DF1CE5">
            <w:pPr>
              <w:spacing w:line="360" w:lineRule="auto"/>
              <w:cnfStyle w:val="000000000000" w:firstRow="0" w:lastRow="0" w:firstColumn="0" w:lastColumn="0" w:oddVBand="0" w:evenVBand="0" w:oddHBand="0" w:evenHBand="0" w:firstRowFirstColumn="0" w:firstRowLastColumn="0" w:lastRowFirstColumn="0" w:lastRowLastColumn="0"/>
              <w:rPr>
                <w:sz w:val="20"/>
                <w:szCs w:val="20"/>
                <w:rFonts w:ascii="Arial" w:eastAsia="Arial" w:hAnsi="Arial" w:cs="Arial"/>
              </w:rPr>
            </w:pPr>
            <w:r>
              <w:rPr>
                <w:sz w:val="20"/>
                <w:szCs w:val="20"/>
                <w:rFonts w:ascii="Arial" w:hAnsi="Arial"/>
              </w:rPr>
              <w:t xml:space="preserve">Ubicación (quién hace qué y cuándo)</w:t>
            </w:r>
          </w:p>
        </w:tc>
      </w:tr>
      <w:tr w:rsidR="00B74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B74F17" w:rsidRDefault="00DF1CE5">
            <w:pPr>
              <w:spacing w:line="360" w:lineRule="auto"/>
              <w:rPr>
                <w:color w:val="404040"/>
                <w:sz w:val="20"/>
                <w:szCs w:val="20"/>
                <w:rFonts w:ascii="Arial" w:eastAsia="Arial" w:hAnsi="Arial" w:cs="Arial"/>
              </w:rPr>
            </w:pPr>
            <w:r>
              <w:rPr>
                <w:color w:val="404040"/>
                <w:sz w:val="20"/>
                <w:szCs w:val="20"/>
                <w:rFonts w:ascii="Arial" w:hAnsi="Arial"/>
              </w:rPr>
              <w:t xml:space="preserve">Planes de DR, BCP</w:t>
            </w:r>
          </w:p>
        </w:tc>
        <w:tc>
          <w:tcPr>
            <w:tcW w:w="4977" w:type="dxa"/>
          </w:tcPr>
          <w:p w:rsidR="00B74F17" w:rsidRDefault="00DF1CE5">
            <w:pPr>
              <w:spacing w:line="360" w:lineRule="auto"/>
              <w:cnfStyle w:val="000000100000" w:firstRow="0" w:lastRow="0" w:firstColumn="0" w:lastColumn="0" w:oddVBand="0" w:evenVBand="0" w:oddHBand="1" w:evenHBand="0" w:firstRowFirstColumn="0" w:firstRowLastColumn="0" w:lastRowFirstColumn="0" w:lastRowLastColumn="0"/>
              <w:rPr>
                <w:sz w:val="20"/>
                <w:szCs w:val="20"/>
                <w:rFonts w:ascii="Arial" w:eastAsia="Arial" w:hAnsi="Arial" w:cs="Arial"/>
              </w:rPr>
            </w:pPr>
            <w:r>
              <w:rPr>
                <w:sz w:val="20"/>
                <w:szCs w:val="20"/>
                <w:rFonts w:ascii="Arial" w:hAnsi="Arial"/>
              </w:rPr>
              <w:t xml:space="preserve">Ubicación</w:t>
            </w:r>
          </w:p>
        </w:tc>
      </w:tr>
      <w:tr w:rsidR="00B74F17">
        <w:tc>
          <w:tcPr>
            <w:cnfStyle w:val="001000000000" w:firstRow="0" w:lastRow="0" w:firstColumn="1" w:lastColumn="0" w:oddVBand="0" w:evenVBand="0" w:oddHBand="0" w:evenHBand="0" w:firstRowFirstColumn="0" w:firstRowLastColumn="0" w:lastRowFirstColumn="0" w:lastRowLastColumn="0"/>
            <w:tcW w:w="3114" w:type="dxa"/>
          </w:tcPr>
          <w:p w:rsidR="00B74F17" w:rsidRDefault="00B74F17">
            <w:pPr>
              <w:spacing w:line="360" w:lineRule="auto"/>
              <w:rPr>
                <w:rFonts w:ascii="Arial" w:eastAsia="Arial" w:hAnsi="Arial" w:cs="Arial"/>
                <w:color w:val="404040"/>
                <w:sz w:val="20"/>
                <w:szCs w:val="20"/>
              </w:rPr>
            </w:pPr>
          </w:p>
        </w:tc>
        <w:tc>
          <w:tcPr>
            <w:tcW w:w="4977" w:type="dxa"/>
          </w:tcPr>
          <w:p w:rsidR="00B74F17" w:rsidRDefault="00B74F17">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r>
    </w:tbl>
    <w:p w:rsidR="00B74F17" w:rsidRDefault="00B74F17">
      <w:pPr>
        <w:rPr>
          <w:rFonts w:ascii="Arial" w:eastAsia="Arial" w:hAnsi="Arial" w:cs="Arial"/>
          <w:color w:val="595959"/>
          <w:sz w:val="20"/>
          <w:szCs w:val="20"/>
        </w:rPr>
      </w:pPr>
    </w:p>
    <w:p w:rsidR="00B74F17" w:rsidRDefault="00DF1CE5">
      <w:pPr>
        <w:rPr>
          <w:b/>
          <w:sz w:val="20"/>
          <w:szCs w:val="20"/>
          <w:rFonts w:ascii="Arial" w:eastAsia="Arial" w:hAnsi="Arial" w:cs="Arial"/>
        </w:rPr>
      </w:pPr>
      <w:r>
        <w:rPr>
          <w:b/>
          <w:sz w:val="20"/>
          <w:szCs w:val="20"/>
          <w:rFonts w:ascii="Arial" w:hAnsi="Arial"/>
        </w:rPr>
        <w:t xml:space="preserve">Proceso de gestión de riesgos:</w:t>
      </w:r>
    </w:p>
    <w:p w:rsidR="00B74F17" w:rsidRDefault="00DF1CE5">
      <w:pPr>
        <w:rPr>
          <w:color w:val="595959"/>
          <w:sz w:val="20"/>
          <w:szCs w:val="20"/>
          <w:rFonts w:ascii="Arial" w:eastAsia="Arial" w:hAnsi="Arial" w:cs="Arial"/>
        </w:rPr>
      </w:pPr>
      <w:r>
        <w:rPr>
          <w:color w:val="595959"/>
          <w:sz w:val="20"/>
          <w:szCs w:val="20"/>
          <w:rFonts w:ascii="Arial" w:hAnsi="Arial"/>
        </w:rPr>
        <w:t xml:space="preserve">Identifique riesgos y el impacto asociado, y la probabilidad de que ocurran, y ubique esto en el análisis de impacto comercial para los servicios de resolución de ccTLD.</w:t>
      </w:r>
      <w:r>
        <w:rPr>
          <w:color w:val="595959"/>
          <w:sz w:val="20"/>
          <w:szCs w:val="20"/>
          <w:rFonts w:ascii="Arial" w:hAnsi="Arial"/>
        </w:rPr>
        <w:t xml:space="preserve"> </w:t>
      </w:r>
      <w:r>
        <w:rPr>
          <w:color w:val="595959"/>
          <w:sz w:val="20"/>
          <w:szCs w:val="20"/>
          <w:rFonts w:ascii="Arial" w:hAnsi="Arial"/>
        </w:rPr>
        <w:t xml:space="preserve">Cree un proceso para revisar y actualizar periódicamente este documento.</w:t>
      </w:r>
    </w:p>
    <w:p w:rsidR="00B74F17" w:rsidRDefault="00DF1CE5">
      <w:pPr>
        <w:rPr>
          <w:b/>
          <w:sz w:val="20"/>
          <w:szCs w:val="20"/>
          <w:rFonts w:ascii="Arial" w:eastAsia="Arial" w:hAnsi="Arial" w:cs="Arial"/>
        </w:rPr>
      </w:pPr>
      <w:r>
        <w:rPr>
          <w:b/>
          <w:sz w:val="20"/>
          <w:szCs w:val="20"/>
          <w:rFonts w:ascii="Arial" w:hAnsi="Arial"/>
        </w:rPr>
        <w:t xml:space="preserve">Proceso de gestión de cambios:</w:t>
      </w:r>
    </w:p>
    <w:p w:rsidR="00B74F17" w:rsidRDefault="00DF1CE5">
      <w:pPr>
        <w:rPr>
          <w:color w:val="595959"/>
          <w:sz w:val="20"/>
          <w:szCs w:val="20"/>
          <w:rFonts w:ascii="Arial" w:eastAsia="Arial" w:hAnsi="Arial" w:cs="Arial"/>
        </w:rPr>
      </w:pPr>
      <w:r>
        <w:rPr>
          <w:color w:val="595959"/>
          <w:sz w:val="20"/>
          <w:szCs w:val="20"/>
          <w:rFonts w:ascii="Arial" w:hAnsi="Arial"/>
        </w:rPr>
        <w:t xml:space="preserve">Resulta vital que esta información esté actualizada; implemente procesos para mantener actualizada esta información.</w:t>
      </w:r>
      <w:r>
        <w:rPr>
          <w:color w:val="595959"/>
          <w:sz w:val="20"/>
          <w:szCs w:val="20"/>
          <w:rFonts w:ascii="Arial" w:hAnsi="Arial"/>
        </w:rPr>
        <w:t xml:space="preserve">  </w:t>
      </w:r>
      <w:r>
        <w:rPr>
          <w:color w:val="595959"/>
          <w:sz w:val="20"/>
          <w:szCs w:val="20"/>
          <w:rFonts w:ascii="Arial" w:hAnsi="Arial"/>
        </w:rPr>
        <w:t xml:space="preserve">Cree un proceso trimestral para revisar y actualizar este documento.</w:t>
      </w:r>
    </w:p>
    <w:p w:rsidR="005C2B00" w:rsidRDefault="005C2B00">
      <w:pPr>
        <w:rPr>
          <w:sz w:val="42"/>
          <w:szCs w:val="42"/>
          <w:rFonts w:ascii="Candara" w:eastAsia="Candara" w:hAnsi="Candara" w:cs="Candara"/>
        </w:rPr>
      </w:pPr>
      <w:r>
        <w:br w:type="page"/>
      </w:r>
    </w:p>
    <w:p w:rsidR="00B74F17" w:rsidRDefault="00DF1CE5">
      <w:pPr>
        <w:pStyle w:val="Heading1"/>
      </w:pPr>
      <w:r>
        <w:t xml:space="preserve">PROTEGER:</w:t>
      </w:r>
    </w:p>
    <w:p w:rsidR="00B74F17" w:rsidRDefault="00B74F17">
      <w:pPr>
        <w:rPr>
          <w:rFonts w:ascii="Arial" w:eastAsia="Arial" w:hAnsi="Arial" w:cs="Arial"/>
          <w:color w:val="595959"/>
          <w:sz w:val="20"/>
          <w:szCs w:val="20"/>
        </w:rPr>
      </w:pPr>
    </w:p>
    <w:p w:rsidR="00B74F17" w:rsidRDefault="00DF1CE5">
      <w:pPr>
        <w:rPr>
          <w:color w:val="595959"/>
          <w:sz w:val="20"/>
          <w:szCs w:val="20"/>
          <w:rFonts w:ascii="Arial" w:eastAsia="Arial" w:hAnsi="Arial" w:cs="Arial"/>
        </w:rPr>
      </w:pPr>
      <w:r>
        <w:rPr>
          <w:color w:val="595959"/>
          <w:sz w:val="20"/>
          <w:szCs w:val="20"/>
          <w:rFonts w:ascii="Arial" w:hAnsi="Arial"/>
        </w:rPr>
        <w:t xml:space="preserve">El objetivo de PROTEGER es elaborar e implementar las medidas de protección adecuadas para garantizar la prestación de servicios del DNS autoritativos de su ccTLD, y para permitir la capacidad de contener o limitar el impacto de un ataque de DDoS.</w:t>
      </w:r>
    </w:p>
    <w:p w:rsidR="00B74F17" w:rsidRDefault="00DF1CE5">
      <w:pPr>
        <w:rPr>
          <w:color w:val="595959"/>
          <w:sz w:val="20"/>
          <w:szCs w:val="20"/>
          <w:rFonts w:ascii="Arial" w:eastAsia="Arial" w:hAnsi="Arial" w:cs="Arial"/>
        </w:rPr>
      </w:pPr>
      <w:r>
        <w:rPr>
          <w:color w:val="595959"/>
          <w:sz w:val="20"/>
          <w:szCs w:val="20"/>
          <w:rFonts w:ascii="Arial" w:hAnsi="Arial"/>
        </w:rPr>
        <w:t xml:space="preserve">Específicamente contra ataques de DDoS, el resultado de PROTEGER es elaborar e implementar mejores prácticas de seguridad tales como controles de acceso, tecnologías de protección, diversidad e infraestructura del DNS.</w:t>
      </w:r>
      <w:r>
        <w:rPr>
          <w:color w:val="595959"/>
          <w:sz w:val="20"/>
          <w:szCs w:val="20"/>
          <w:rFonts w:ascii="Arial" w:hAnsi="Arial"/>
        </w:rPr>
        <w:t xml:space="preserve">  </w:t>
      </w:r>
      <w:r>
        <w:rPr>
          <w:color w:val="595959"/>
          <w:sz w:val="20"/>
          <w:szCs w:val="20"/>
          <w:rFonts w:ascii="Arial" w:hAnsi="Arial"/>
        </w:rPr>
        <w:t xml:space="preserve">Esta sección se centra en identificar las mejores prácticas (procesos) en materia de seguridad para tecnología, personas y socios.</w:t>
      </w:r>
    </w:p>
    <w:p w:rsidR="00B74F17" w:rsidRDefault="00DF1CE5">
      <w:pPr>
        <w:rPr>
          <w:b/>
          <w:color w:val="595959"/>
          <w:sz w:val="20"/>
          <w:szCs w:val="20"/>
          <w:rFonts w:ascii="Arial" w:eastAsia="Arial" w:hAnsi="Arial" w:cs="Arial"/>
        </w:rPr>
      </w:pPr>
      <w:r>
        <w:rPr>
          <w:b/>
          <w:color w:val="595959"/>
          <w:sz w:val="20"/>
          <w:szCs w:val="20"/>
          <w:rFonts w:ascii="Arial" w:hAnsi="Arial"/>
        </w:rPr>
        <w:t xml:space="preserve">Tecnología:</w:t>
      </w:r>
    </w:p>
    <w:p w:rsidR="00B74F17" w:rsidRDefault="00DF1CE5">
      <w:pPr>
        <w:rPr>
          <w:color w:val="595959"/>
          <w:sz w:val="20"/>
          <w:szCs w:val="20"/>
          <w:rFonts w:ascii="Arial" w:eastAsia="Arial" w:hAnsi="Arial" w:cs="Arial"/>
        </w:rPr>
      </w:pPr>
      <w:r>
        <w:rPr>
          <w:color w:val="595959"/>
          <w:sz w:val="20"/>
          <w:szCs w:val="20"/>
          <w:rFonts w:ascii="Arial" w:hAnsi="Arial"/>
        </w:rPr>
        <w:t xml:space="preserve">Implemente medidas de protección para garantizar operaciones seguras y estables.</w:t>
      </w:r>
    </w:p>
    <w:p w:rsidR="00B74F17" w:rsidRDefault="00DF1CE5">
      <w:pPr>
        <w:rPr>
          <w:color w:val="595959"/>
          <w:sz w:val="20"/>
          <w:szCs w:val="20"/>
          <w:rFonts w:ascii="Arial" w:eastAsia="Arial" w:hAnsi="Arial" w:cs="Arial"/>
        </w:rPr>
      </w:pPr>
      <w:r>
        <w:rPr>
          <w:color w:val="595959"/>
          <w:sz w:val="20"/>
          <w:szCs w:val="20"/>
          <w:rFonts w:ascii="Arial" w:hAnsi="Arial"/>
        </w:rPr>
        <w:t xml:space="preserve">Listas de acceso:</w:t>
      </w:r>
    </w:p>
    <w:p w:rsidR="00B74F17" w:rsidRDefault="00DF1CE5">
      <w:pPr>
        <w:numPr>
          <w:ilvl w:val="0"/>
          <w:numId w:val="2"/>
        </w:numPr>
        <w:pBdr>
          <w:top w:val="nil"/>
          <w:left w:val="nil"/>
          <w:bottom w:val="nil"/>
          <w:right w:val="nil"/>
          <w:between w:val="nil"/>
        </w:pBdr>
        <w:spacing w:after="0"/>
        <w:contextualSpacing/>
        <w:rPr>
          <w:color w:val="595959"/>
          <w:sz w:val="20"/>
          <w:szCs w:val="20"/>
        </w:rPr>
      </w:pPr>
      <w:r>
        <w:rPr>
          <w:color w:val="595959"/>
          <w:sz w:val="20"/>
          <w:szCs w:val="20"/>
          <w:rFonts w:ascii="Arial" w:hAnsi="Arial"/>
        </w:rPr>
        <w:t xml:space="preserve">ACL, donde resulte pertinente, solo permiten acceso a puerto de destino 53 (TCP/UDP)</w:t>
      </w:r>
    </w:p>
    <w:p w:rsidR="00B74F17" w:rsidRDefault="00DF1CE5">
      <w:pPr>
        <w:numPr>
          <w:ilvl w:val="0"/>
          <w:numId w:val="2"/>
        </w:numPr>
        <w:pBdr>
          <w:top w:val="nil"/>
          <w:left w:val="nil"/>
          <w:bottom w:val="nil"/>
          <w:right w:val="nil"/>
          <w:between w:val="nil"/>
        </w:pBdr>
        <w:contextualSpacing/>
        <w:rPr>
          <w:color w:val="595959"/>
          <w:sz w:val="20"/>
          <w:szCs w:val="20"/>
        </w:rPr>
      </w:pPr>
      <w:r>
        <w:rPr>
          <w:color w:val="595959"/>
          <w:sz w:val="20"/>
          <w:szCs w:val="20"/>
          <w:rFonts w:ascii="Arial" w:hAnsi="Arial"/>
        </w:rPr>
        <w:t xml:space="preserve">ACL para gestión fuera de banda</w:t>
      </w:r>
    </w:p>
    <w:p w:rsidR="00B74F17" w:rsidRDefault="00DF1CE5">
      <w:pPr>
        <w:rPr>
          <w:color w:val="595959"/>
          <w:sz w:val="20"/>
          <w:szCs w:val="20"/>
          <w:rFonts w:ascii="Arial" w:eastAsia="Arial" w:hAnsi="Arial" w:cs="Arial"/>
        </w:rPr>
      </w:pPr>
      <w:r>
        <w:rPr>
          <w:color w:val="595959"/>
          <w:sz w:val="20"/>
          <w:szCs w:val="20"/>
          <w:rFonts w:ascii="Arial" w:hAnsi="Arial"/>
        </w:rPr>
        <w:t xml:space="preserve">Anycast:</w:t>
      </w:r>
    </w:p>
    <w:p w:rsidR="00B74F17" w:rsidRDefault="00DF1CE5">
      <w:pPr>
        <w:numPr>
          <w:ilvl w:val="0"/>
          <w:numId w:val="4"/>
        </w:numPr>
        <w:pBdr>
          <w:top w:val="nil"/>
          <w:left w:val="nil"/>
          <w:bottom w:val="nil"/>
          <w:right w:val="nil"/>
          <w:between w:val="nil"/>
        </w:pBdr>
        <w:contextualSpacing/>
        <w:rPr>
          <w:color w:val="595959"/>
          <w:sz w:val="20"/>
          <w:szCs w:val="20"/>
        </w:rPr>
      </w:pPr>
      <w:r>
        <w:rPr>
          <w:color w:val="595959"/>
          <w:sz w:val="20"/>
          <w:szCs w:val="20"/>
          <w:rFonts w:ascii="Arial" w:hAnsi="Arial"/>
        </w:rPr>
        <w:t xml:space="preserve">Implementación de topología del DNS de anycast global para aumentar la flexibilidad de la entrega</w:t>
      </w:r>
    </w:p>
    <w:p w:rsidR="00B74F17" w:rsidRDefault="00DF1CE5">
      <w:pPr>
        <w:numPr>
          <w:ilvl w:val="0"/>
          <w:numId w:val="1"/>
        </w:numPr>
        <w:contextualSpacing/>
        <w:rPr>
          <w:color w:val="595959"/>
          <w:sz w:val="20"/>
          <w:szCs w:val="20"/>
          <w:rFonts w:ascii="Arial" w:eastAsia="Arial" w:hAnsi="Arial" w:cs="Arial"/>
        </w:rPr>
      </w:pPr>
      <w:r>
        <w:rPr>
          <w:color w:val="595959"/>
          <w:sz w:val="20"/>
          <w:szCs w:val="20"/>
          <w:rFonts w:ascii="Arial" w:hAnsi="Arial"/>
        </w:rPr>
        <w:t xml:space="preserve">Implementación de nodos locales anycast para aumentar la flexibilidad de la entrega (Nodos del DNS sin tránsito global), preferentemente mediante:</w:t>
      </w:r>
    </w:p>
    <w:p w:rsidR="00B74F17" w:rsidRDefault="00DF1CE5">
      <w:pPr>
        <w:numPr>
          <w:ilvl w:val="1"/>
          <w:numId w:val="2"/>
        </w:numPr>
        <w:pBdr>
          <w:top w:val="nil"/>
          <w:left w:val="nil"/>
          <w:bottom w:val="nil"/>
          <w:right w:val="nil"/>
          <w:between w:val="nil"/>
        </w:pBdr>
        <w:spacing w:after="0"/>
        <w:contextualSpacing/>
        <w:rPr>
          <w:color w:val="595959"/>
          <w:sz w:val="20"/>
          <w:szCs w:val="20"/>
        </w:rPr>
      </w:pPr>
      <w:r>
        <w:rPr>
          <w:color w:val="595959"/>
          <w:sz w:val="20"/>
          <w:szCs w:val="20"/>
          <w:rFonts w:ascii="Arial" w:hAnsi="Arial"/>
        </w:rPr>
        <w:t xml:space="preserve">Extensión de su DNS de anycast global con nodos locales anycast que prestan servicio a una comunidad de resolutores ‘importantes’ específicos (principalmente en redes regionales, gubernamentales e ISP de país)</w:t>
      </w:r>
    </w:p>
    <w:p w:rsidR="00B74F17" w:rsidRDefault="00DF1CE5">
      <w:pPr>
        <w:numPr>
          <w:ilvl w:val="1"/>
          <w:numId w:val="2"/>
        </w:numPr>
        <w:pBdr>
          <w:top w:val="nil"/>
          <w:left w:val="nil"/>
          <w:bottom w:val="nil"/>
          <w:right w:val="nil"/>
          <w:between w:val="nil"/>
        </w:pBdr>
        <w:contextualSpacing/>
        <w:rPr>
          <w:color w:val="595959"/>
          <w:sz w:val="20"/>
          <w:szCs w:val="20"/>
        </w:rPr>
      </w:pPr>
      <w:r>
        <w:rPr>
          <w:color w:val="595959"/>
          <w:sz w:val="20"/>
          <w:szCs w:val="20"/>
          <w:rFonts w:ascii="Arial" w:hAnsi="Arial"/>
        </w:rPr>
        <w:t xml:space="preserve">Adición de nodos locales anycast en IXP principales</w:t>
      </w:r>
    </w:p>
    <w:p w:rsidR="00B74F17" w:rsidRDefault="00DF1CE5">
      <w:pPr>
        <w:rPr>
          <w:color w:val="595959"/>
          <w:sz w:val="20"/>
          <w:szCs w:val="20"/>
          <w:rFonts w:ascii="Arial" w:eastAsia="Arial" w:hAnsi="Arial" w:cs="Arial"/>
        </w:rPr>
      </w:pPr>
      <w:r>
        <w:rPr>
          <w:color w:val="595959"/>
          <w:sz w:val="20"/>
          <w:szCs w:val="20"/>
          <w:rFonts w:ascii="Arial" w:hAnsi="Arial"/>
        </w:rPr>
        <w:t xml:space="preserve">Otras medidas de protección:</w:t>
      </w:r>
    </w:p>
    <w:p w:rsidR="00B74F17" w:rsidRDefault="00DF1CE5">
      <w:pPr>
        <w:numPr>
          <w:ilvl w:val="0"/>
          <w:numId w:val="5"/>
        </w:numPr>
        <w:pBdr>
          <w:top w:val="nil"/>
          <w:left w:val="nil"/>
          <w:bottom w:val="nil"/>
          <w:right w:val="nil"/>
          <w:between w:val="nil"/>
        </w:pBdr>
        <w:spacing w:after="0"/>
        <w:contextualSpacing/>
        <w:rPr>
          <w:color w:val="595959"/>
          <w:sz w:val="20"/>
          <w:szCs w:val="20"/>
        </w:rPr>
      </w:pPr>
      <w:r>
        <w:rPr>
          <w:color w:val="595959"/>
          <w:sz w:val="20"/>
          <w:szCs w:val="20"/>
          <w:rFonts w:ascii="Arial" w:hAnsi="Arial"/>
        </w:rPr>
        <w:t xml:space="preserve">Diversidad de software de servidor del DNS (BIND, NSD, Knot, etc.)</w:t>
      </w:r>
    </w:p>
    <w:p w:rsidR="00B74F17" w:rsidRDefault="00DF1CE5">
      <w:pPr>
        <w:numPr>
          <w:ilvl w:val="0"/>
          <w:numId w:val="5"/>
        </w:numPr>
        <w:pBdr>
          <w:top w:val="nil"/>
          <w:left w:val="nil"/>
          <w:bottom w:val="nil"/>
          <w:right w:val="nil"/>
          <w:between w:val="nil"/>
        </w:pBdr>
        <w:spacing w:after="0"/>
        <w:contextualSpacing/>
        <w:rPr>
          <w:color w:val="595959"/>
          <w:sz w:val="20"/>
          <w:szCs w:val="20"/>
        </w:rPr>
      </w:pPr>
      <w:r>
        <w:rPr>
          <w:color w:val="595959"/>
          <w:sz w:val="20"/>
          <w:szCs w:val="20"/>
          <w:rFonts w:ascii="Arial" w:hAnsi="Arial"/>
        </w:rPr>
        <w:t xml:space="preserve">Filtrado de agujero negro accionado remotamente (RTBH)</w:t>
      </w:r>
    </w:p>
    <w:p w:rsidR="00B74F17" w:rsidRDefault="00DF1CE5">
      <w:pPr>
        <w:numPr>
          <w:ilvl w:val="0"/>
          <w:numId w:val="2"/>
        </w:numPr>
        <w:pBdr>
          <w:top w:val="nil"/>
          <w:left w:val="nil"/>
          <w:bottom w:val="nil"/>
          <w:right w:val="nil"/>
          <w:between w:val="nil"/>
        </w:pBdr>
        <w:spacing w:after="0"/>
        <w:contextualSpacing/>
        <w:rPr>
          <w:color w:val="595959"/>
          <w:sz w:val="20"/>
          <w:szCs w:val="20"/>
        </w:rPr>
      </w:pPr>
      <w:r>
        <w:rPr>
          <w:color w:val="595959"/>
          <w:sz w:val="20"/>
          <w:szCs w:val="20"/>
          <w:rFonts w:ascii="Arial" w:hAnsi="Arial"/>
        </w:rPr>
        <w:t xml:space="preserve">Hardware para mitigación de DDoS</w:t>
      </w:r>
    </w:p>
    <w:p w:rsidR="00B74F17" w:rsidRDefault="00DF1CE5">
      <w:pPr>
        <w:numPr>
          <w:ilvl w:val="0"/>
          <w:numId w:val="2"/>
        </w:numPr>
        <w:pBdr>
          <w:top w:val="nil"/>
          <w:left w:val="nil"/>
          <w:bottom w:val="nil"/>
          <w:right w:val="nil"/>
          <w:between w:val="nil"/>
        </w:pBdr>
        <w:spacing w:after="0"/>
        <w:contextualSpacing/>
        <w:rPr>
          <w:color w:val="595959"/>
          <w:sz w:val="20"/>
          <w:szCs w:val="20"/>
        </w:rPr>
      </w:pPr>
      <w:r>
        <w:rPr>
          <w:color w:val="595959"/>
          <w:sz w:val="20"/>
          <w:szCs w:val="20"/>
          <w:rFonts w:ascii="Arial" w:hAnsi="Arial"/>
        </w:rPr>
        <w:t xml:space="preserve">Implementación de RRL (indispensable)</w:t>
      </w:r>
    </w:p>
    <w:p w:rsidR="00B74F17" w:rsidRDefault="00DF1CE5">
      <w:pPr>
        <w:numPr>
          <w:ilvl w:val="0"/>
          <w:numId w:val="2"/>
        </w:numPr>
        <w:pBdr>
          <w:top w:val="nil"/>
          <w:left w:val="nil"/>
          <w:bottom w:val="nil"/>
          <w:right w:val="nil"/>
          <w:between w:val="nil"/>
        </w:pBdr>
        <w:contextualSpacing/>
        <w:rPr>
          <w:color w:val="595959"/>
          <w:sz w:val="20"/>
          <w:szCs w:val="20"/>
          <w:rFonts w:ascii="Arial" w:eastAsia="Arial" w:hAnsi="Arial" w:cs="Arial"/>
        </w:rPr>
      </w:pPr>
      <w:r>
        <w:rPr>
          <w:color w:val="595959"/>
          <w:sz w:val="20"/>
          <w:szCs w:val="20"/>
          <w:rFonts w:ascii="Arial" w:hAnsi="Arial"/>
        </w:rPr>
        <w:t xml:space="preserve">Protección de interfaz de gestión (cable/puerto físico independiente, tránsito, túnel VPN, ...)</w:t>
      </w:r>
    </w:p>
    <w:p w:rsidR="00B74F17" w:rsidRDefault="00DF1CE5">
      <w:pPr>
        <w:numPr>
          <w:ilvl w:val="0"/>
          <w:numId w:val="2"/>
        </w:numPr>
        <w:pBdr>
          <w:top w:val="nil"/>
          <w:left w:val="nil"/>
          <w:bottom w:val="nil"/>
          <w:right w:val="nil"/>
          <w:between w:val="nil"/>
        </w:pBdr>
        <w:contextualSpacing/>
        <w:rPr>
          <w:color w:val="595959"/>
          <w:sz w:val="20"/>
          <w:szCs w:val="20"/>
          <w:rFonts w:ascii="Arial" w:eastAsia="Arial" w:hAnsi="Arial" w:cs="Arial"/>
        </w:rPr>
      </w:pPr>
      <w:r>
        <w:rPr>
          <w:color w:val="333333"/>
          <w:sz w:val="20"/>
          <w:szCs w:val="20"/>
          <w:highlight w:val="white"/>
          <w:rFonts w:ascii="Arial" w:hAnsi="Arial"/>
        </w:rPr>
        <w:t xml:space="preserve">Suficientes recursos de sistema (desde la perspectiva de capacidad)</w:t>
      </w:r>
    </w:p>
    <w:p w:rsidR="00B74F17" w:rsidRPr="005C2B00" w:rsidRDefault="00DF1CE5">
      <w:pPr>
        <w:numPr>
          <w:ilvl w:val="0"/>
          <w:numId w:val="2"/>
        </w:numPr>
        <w:pBdr>
          <w:top w:val="nil"/>
          <w:left w:val="nil"/>
          <w:bottom w:val="nil"/>
          <w:right w:val="nil"/>
          <w:between w:val="nil"/>
        </w:pBdr>
        <w:contextualSpacing/>
        <w:rPr>
          <w:color w:val="595959"/>
          <w:sz w:val="20"/>
          <w:szCs w:val="20"/>
          <w:rFonts w:ascii="Arial" w:eastAsia="Arial" w:hAnsi="Arial" w:cs="Arial"/>
        </w:rPr>
      </w:pPr>
      <w:r>
        <w:rPr>
          <w:color w:val="333333"/>
          <w:sz w:val="20"/>
          <w:szCs w:val="20"/>
          <w:highlight w:val="white"/>
          <w:rFonts w:ascii="Arial" w:hAnsi="Arial"/>
        </w:rPr>
        <w:t xml:space="preserve">Suficiente conectividad de la red y diversificación en la selección de proveedor de servicio (ISP, IXP, etc.)</w:t>
      </w:r>
    </w:p>
    <w:p w:rsidR="005C2B00" w:rsidRDefault="005C2B00" w:rsidP="005C2B00">
      <w:pPr>
        <w:pBdr>
          <w:top w:val="nil"/>
          <w:left w:val="nil"/>
          <w:bottom w:val="nil"/>
          <w:right w:val="nil"/>
          <w:between w:val="nil"/>
        </w:pBdr>
        <w:contextualSpacing/>
        <w:rPr>
          <w:rFonts w:ascii="Arial" w:eastAsia="Arial" w:hAnsi="Arial" w:cs="Arial"/>
          <w:color w:val="595959"/>
          <w:sz w:val="20"/>
          <w:szCs w:val="20"/>
        </w:rPr>
      </w:pPr>
    </w:p>
    <w:p w:rsidR="00B74F17" w:rsidRDefault="00DF1CE5">
      <w:pPr>
        <w:rPr>
          <w:b/>
          <w:color w:val="595959"/>
          <w:sz w:val="20"/>
          <w:szCs w:val="20"/>
          <w:rFonts w:ascii="Arial" w:eastAsia="Arial" w:hAnsi="Arial" w:cs="Arial"/>
        </w:rPr>
      </w:pPr>
      <w:r>
        <w:rPr>
          <w:b/>
          <w:color w:val="595959"/>
          <w:sz w:val="20"/>
          <w:szCs w:val="20"/>
          <w:rFonts w:ascii="Arial" w:hAnsi="Arial"/>
        </w:rPr>
        <w:t xml:space="preserve">Personas/Proceso:</w:t>
      </w:r>
    </w:p>
    <w:p w:rsidR="00B74F17" w:rsidRDefault="00DF1CE5">
      <w:pPr>
        <w:rPr>
          <w:color w:val="595959"/>
          <w:sz w:val="20"/>
          <w:szCs w:val="20"/>
          <w:rFonts w:ascii="Arial" w:eastAsia="Arial" w:hAnsi="Arial" w:cs="Arial"/>
        </w:rPr>
      </w:pPr>
      <w:r>
        <w:rPr>
          <w:color w:val="595959"/>
          <w:sz w:val="20"/>
          <w:szCs w:val="20"/>
          <w:rFonts w:ascii="Arial" w:hAnsi="Arial"/>
        </w:rPr>
        <w:t xml:space="preserve">Capacite al equipo de TI</w:t>
      </w:r>
    </w:p>
    <w:p w:rsidR="00B74F17" w:rsidRDefault="00DF1CE5">
      <w:pPr>
        <w:numPr>
          <w:ilvl w:val="0"/>
          <w:numId w:val="2"/>
        </w:numPr>
        <w:spacing w:before="100" w:after="100"/>
        <w:contextualSpacing/>
        <w:rPr>
          <w:color w:val="595959"/>
          <w:sz w:val="20"/>
          <w:szCs w:val="20"/>
        </w:rPr>
      </w:pPr>
      <w:r>
        <w:rPr>
          <w:color w:val="333333"/>
          <w:sz w:val="20"/>
          <w:szCs w:val="20"/>
          <w:highlight w:val="white"/>
          <w:rFonts w:ascii="Arial" w:hAnsi="Arial"/>
        </w:rPr>
        <w:t xml:space="preserve">Capacitaciones sobre conocimientos de seguridad</w:t>
      </w:r>
    </w:p>
    <w:p w:rsidR="00B74F17" w:rsidRDefault="00DF1CE5">
      <w:pPr>
        <w:numPr>
          <w:ilvl w:val="0"/>
          <w:numId w:val="2"/>
        </w:numPr>
        <w:pBdr>
          <w:top w:val="nil"/>
          <w:left w:val="nil"/>
          <w:bottom w:val="nil"/>
          <w:right w:val="nil"/>
          <w:between w:val="nil"/>
        </w:pBdr>
        <w:spacing w:after="0"/>
        <w:contextualSpacing/>
        <w:rPr>
          <w:color w:val="595959"/>
          <w:sz w:val="20"/>
          <w:szCs w:val="20"/>
        </w:rPr>
      </w:pPr>
      <w:r>
        <w:rPr>
          <w:color w:val="595959"/>
          <w:sz w:val="20"/>
          <w:szCs w:val="20"/>
          <w:rFonts w:ascii="Arial" w:hAnsi="Arial"/>
        </w:rPr>
        <w:t xml:space="preserve">Ejercicio anual &lt;- compartir código de escritura sobre simulación de ataque de DDoS y TLD-OPS</w:t>
      </w:r>
    </w:p>
    <w:p w:rsidR="00B74F17" w:rsidRDefault="00DF1CE5">
      <w:pPr>
        <w:numPr>
          <w:ilvl w:val="0"/>
          <w:numId w:val="2"/>
        </w:numPr>
        <w:pBdr>
          <w:top w:val="nil"/>
          <w:left w:val="nil"/>
          <w:bottom w:val="nil"/>
          <w:right w:val="nil"/>
          <w:between w:val="nil"/>
        </w:pBdr>
        <w:spacing w:after="0"/>
        <w:contextualSpacing/>
        <w:rPr>
          <w:color w:val="595959"/>
          <w:sz w:val="20"/>
          <w:szCs w:val="20"/>
          <w:rFonts w:ascii="Arial" w:eastAsia="Arial" w:hAnsi="Arial" w:cs="Arial"/>
        </w:rPr>
      </w:pPr>
      <w:r>
        <w:rPr>
          <w:color w:val="595959"/>
          <w:sz w:val="20"/>
          <w:szCs w:val="20"/>
          <w:rFonts w:ascii="Arial" w:hAnsi="Arial"/>
        </w:rPr>
        <w:t xml:space="preserve">Fortalecimiento de la configuración (mejor práctica, ...) y pruebas de penetración</w:t>
      </w:r>
    </w:p>
    <w:p w:rsidR="00B74F17" w:rsidRDefault="00DF1CE5">
      <w:pPr>
        <w:numPr>
          <w:ilvl w:val="0"/>
          <w:numId w:val="2"/>
        </w:numPr>
        <w:pBdr>
          <w:top w:val="nil"/>
          <w:left w:val="nil"/>
          <w:bottom w:val="nil"/>
          <w:right w:val="nil"/>
          <w:between w:val="nil"/>
        </w:pBdr>
        <w:contextualSpacing/>
        <w:rPr>
          <w:color w:val="595959"/>
          <w:sz w:val="20"/>
          <w:szCs w:val="20"/>
        </w:rPr>
      </w:pPr>
      <w:bookmarkStart w:id="1" w:name="_dmh4xpb7clda"/>
      <w:bookmarkEnd w:id="1"/>
      <w:r>
        <w:rPr>
          <w:color w:val="595959"/>
          <w:sz w:val="20"/>
          <w:szCs w:val="20"/>
          <w:rFonts w:ascii="Arial" w:hAnsi="Arial"/>
        </w:rPr>
        <w:t xml:space="preserve">Cómo usar herramientas de supervisión externa del DNS (¿por ej., DNSMON, DNS-OARC, BGPMon o similar?)</w:t>
      </w:r>
    </w:p>
    <w:p w:rsidR="00B74F17" w:rsidRDefault="00DF1CE5">
      <w:pPr>
        <w:numPr>
          <w:ilvl w:val="0"/>
          <w:numId w:val="2"/>
        </w:numPr>
        <w:pBdr>
          <w:top w:val="nil"/>
          <w:left w:val="nil"/>
          <w:bottom w:val="nil"/>
          <w:right w:val="nil"/>
          <w:between w:val="nil"/>
        </w:pBdr>
        <w:contextualSpacing/>
        <w:rPr>
          <w:color w:val="595959"/>
          <w:sz w:val="20"/>
          <w:szCs w:val="20"/>
          <w:rFonts w:ascii="Arial" w:eastAsia="Arial" w:hAnsi="Arial" w:cs="Arial"/>
        </w:rPr>
      </w:pPr>
      <w:bookmarkStart w:id="2" w:name="_gjdgxs"/>
      <w:bookmarkEnd w:id="2"/>
      <w:r>
        <w:rPr>
          <w:color w:val="595959"/>
          <w:sz w:val="20"/>
          <w:szCs w:val="20"/>
          <w:rFonts w:ascii="Arial" w:hAnsi="Arial"/>
        </w:rPr>
        <w:t xml:space="preserve">No realice cambios manuales, use proceso de gestión de cambios y configuración</w:t>
      </w:r>
    </w:p>
    <w:p w:rsidR="005C2B00" w:rsidRDefault="005C2B00" w:rsidP="005C2B00">
      <w:pPr>
        <w:pBdr>
          <w:top w:val="nil"/>
          <w:left w:val="nil"/>
          <w:bottom w:val="nil"/>
          <w:right w:val="nil"/>
          <w:between w:val="nil"/>
        </w:pBdr>
        <w:contextualSpacing/>
        <w:rPr>
          <w:rFonts w:ascii="Arial" w:eastAsia="Arial" w:hAnsi="Arial" w:cs="Arial"/>
          <w:color w:val="595959"/>
          <w:sz w:val="20"/>
          <w:szCs w:val="20"/>
        </w:rPr>
      </w:pPr>
    </w:p>
    <w:p w:rsidR="00B74F17" w:rsidRDefault="00DF1CE5">
      <w:pPr>
        <w:rPr>
          <w:color w:val="595959"/>
          <w:sz w:val="20"/>
          <w:szCs w:val="20"/>
          <w:rFonts w:ascii="Arial" w:eastAsia="Arial" w:hAnsi="Arial" w:cs="Arial"/>
        </w:rPr>
      </w:pPr>
      <w:r>
        <w:rPr>
          <w:color w:val="595959"/>
          <w:sz w:val="20"/>
          <w:szCs w:val="20"/>
          <w:rFonts w:ascii="Arial" w:hAnsi="Arial"/>
        </w:rPr>
        <w:t xml:space="preserve">Trabaje con los ISP (proveedores de tránsito) con anticipación</w:t>
      </w:r>
    </w:p>
    <w:p w:rsidR="00B74F17" w:rsidRDefault="00DF1CE5">
      <w:pPr>
        <w:numPr>
          <w:ilvl w:val="0"/>
          <w:numId w:val="2"/>
        </w:numPr>
        <w:pBdr>
          <w:top w:val="nil"/>
          <w:left w:val="nil"/>
          <w:bottom w:val="nil"/>
          <w:right w:val="nil"/>
          <w:between w:val="nil"/>
        </w:pBdr>
        <w:spacing w:after="0"/>
        <w:contextualSpacing/>
        <w:rPr>
          <w:color w:val="595959"/>
          <w:sz w:val="20"/>
          <w:szCs w:val="20"/>
        </w:rPr>
      </w:pPr>
      <w:r>
        <w:rPr>
          <w:color w:val="595959"/>
          <w:sz w:val="20"/>
          <w:szCs w:val="20"/>
          <w:rFonts w:ascii="Arial" w:hAnsi="Arial"/>
        </w:rPr>
        <w:t xml:space="preserve">Averigüe cómo ellos pueden ayudar a mitigar futuros eventos de DDoS</w:t>
      </w:r>
    </w:p>
    <w:p w:rsidR="00B74F17" w:rsidRPr="005C2B00" w:rsidRDefault="00DF1CE5">
      <w:pPr>
        <w:numPr>
          <w:ilvl w:val="0"/>
          <w:numId w:val="2"/>
        </w:numPr>
        <w:pBdr>
          <w:top w:val="nil"/>
          <w:left w:val="nil"/>
          <w:bottom w:val="nil"/>
          <w:right w:val="nil"/>
          <w:between w:val="nil"/>
        </w:pBdr>
        <w:contextualSpacing/>
        <w:rPr>
          <w:color w:val="595959"/>
          <w:sz w:val="20"/>
          <w:szCs w:val="20"/>
        </w:rPr>
      </w:pPr>
      <w:r>
        <w:rPr>
          <w:color w:val="595959"/>
          <w:sz w:val="20"/>
          <w:szCs w:val="20"/>
          <w:rFonts w:ascii="Arial" w:hAnsi="Arial"/>
        </w:rPr>
        <w:t xml:space="preserve">Asegúrese de que entiendan la importancia de su ccTLD</w:t>
      </w:r>
    </w:p>
    <w:p w:rsidR="005C2B00" w:rsidRDefault="005C2B00" w:rsidP="005C2B00">
      <w:pPr>
        <w:pBdr>
          <w:top w:val="nil"/>
          <w:left w:val="nil"/>
          <w:bottom w:val="nil"/>
          <w:right w:val="nil"/>
          <w:between w:val="nil"/>
        </w:pBdr>
        <w:contextualSpacing/>
        <w:rPr>
          <w:color w:val="595959"/>
          <w:sz w:val="20"/>
          <w:szCs w:val="20"/>
        </w:rPr>
      </w:pPr>
    </w:p>
    <w:p w:rsidR="005C2B00" w:rsidRDefault="005C2B00" w:rsidP="005C2B00">
      <w:pPr>
        <w:pBdr>
          <w:top w:val="nil"/>
          <w:left w:val="nil"/>
          <w:bottom w:val="nil"/>
          <w:right w:val="nil"/>
          <w:between w:val="nil"/>
        </w:pBdr>
        <w:contextualSpacing/>
        <w:rPr>
          <w:color w:val="595959"/>
          <w:sz w:val="20"/>
          <w:szCs w:val="20"/>
        </w:rPr>
      </w:pPr>
    </w:p>
    <w:p w:rsidR="005C2B00" w:rsidRDefault="005C2B00" w:rsidP="005C2B00">
      <w:pPr>
        <w:pBdr>
          <w:top w:val="nil"/>
          <w:left w:val="nil"/>
          <w:bottom w:val="nil"/>
          <w:right w:val="nil"/>
          <w:between w:val="nil"/>
        </w:pBdr>
        <w:contextualSpacing/>
        <w:rPr>
          <w:color w:val="595959"/>
          <w:sz w:val="20"/>
          <w:szCs w:val="20"/>
        </w:rPr>
      </w:pPr>
    </w:p>
    <w:p w:rsidR="00B74F17" w:rsidRDefault="00DF1CE5">
      <w:pPr>
        <w:rPr>
          <w:b/>
          <w:color w:val="595959"/>
          <w:sz w:val="20"/>
          <w:szCs w:val="20"/>
          <w:rFonts w:ascii="Arial" w:eastAsia="Arial" w:hAnsi="Arial" w:cs="Arial"/>
        </w:rPr>
      </w:pPr>
      <w:r>
        <w:rPr>
          <w:b/>
          <w:color w:val="595959"/>
          <w:sz w:val="20"/>
          <w:szCs w:val="20"/>
          <w:rFonts w:ascii="Arial" w:hAnsi="Arial"/>
        </w:rPr>
        <w:t xml:space="preserve">Socios:</w:t>
      </w:r>
    </w:p>
    <w:p w:rsidR="00B74F17" w:rsidRDefault="00DF1CE5">
      <w:pPr>
        <w:rPr>
          <w:color w:val="595959"/>
          <w:sz w:val="20"/>
          <w:szCs w:val="20"/>
          <w:rFonts w:ascii="Arial" w:eastAsia="Arial" w:hAnsi="Arial" w:cs="Arial"/>
        </w:rPr>
      </w:pPr>
      <w:r>
        <w:rPr>
          <w:color w:val="595959"/>
          <w:sz w:val="20"/>
          <w:szCs w:val="20"/>
          <w:rFonts w:ascii="Arial" w:hAnsi="Arial"/>
        </w:rPr>
        <w:t xml:space="preserve">Trabaje con los socios donde los servicios de mitigación de DDoS pueden ser útiles:</w:t>
      </w:r>
    </w:p>
    <w:p w:rsidR="00B74F17" w:rsidRDefault="00DF1CE5">
      <w:pPr>
        <w:numPr>
          <w:ilvl w:val="0"/>
          <w:numId w:val="6"/>
        </w:numPr>
        <w:pBdr>
          <w:top w:val="nil"/>
          <w:left w:val="nil"/>
          <w:bottom w:val="nil"/>
          <w:right w:val="nil"/>
          <w:between w:val="nil"/>
        </w:pBdr>
        <w:spacing w:after="0"/>
        <w:contextualSpacing/>
        <w:rPr>
          <w:color w:val="595959"/>
          <w:sz w:val="20"/>
          <w:szCs w:val="20"/>
        </w:rPr>
      </w:pPr>
      <w:r>
        <w:rPr>
          <w:color w:val="595959"/>
          <w:sz w:val="20"/>
          <w:szCs w:val="20"/>
          <w:rFonts w:ascii="Arial" w:hAnsi="Arial"/>
        </w:rPr>
        <w:t xml:space="preserve">Agregue proveedores externos de anycast de manera permanente</w:t>
      </w:r>
    </w:p>
    <w:p w:rsidR="00B74F17" w:rsidRDefault="00DF1CE5">
      <w:pPr>
        <w:numPr>
          <w:ilvl w:val="0"/>
          <w:numId w:val="6"/>
        </w:numPr>
        <w:pBdr>
          <w:top w:val="nil"/>
          <w:left w:val="nil"/>
          <w:bottom w:val="nil"/>
          <w:right w:val="nil"/>
          <w:between w:val="nil"/>
        </w:pBdr>
        <w:spacing w:after="0"/>
        <w:contextualSpacing/>
        <w:rPr>
          <w:color w:val="595959"/>
          <w:sz w:val="20"/>
          <w:szCs w:val="20"/>
        </w:rPr>
      </w:pPr>
      <w:r>
        <w:rPr>
          <w:color w:val="595959"/>
          <w:sz w:val="20"/>
          <w:szCs w:val="20"/>
          <w:rFonts w:ascii="Arial" w:hAnsi="Arial"/>
        </w:rPr>
        <w:t xml:space="preserve">Asegúrese de contar con proveedores externos de anycast de emergencia</w:t>
      </w:r>
    </w:p>
    <w:p w:rsidR="00B74F17" w:rsidRDefault="00DF1CE5">
      <w:pPr>
        <w:numPr>
          <w:ilvl w:val="0"/>
          <w:numId w:val="6"/>
        </w:numPr>
        <w:pBdr>
          <w:top w:val="nil"/>
          <w:left w:val="nil"/>
          <w:bottom w:val="nil"/>
          <w:right w:val="nil"/>
          <w:between w:val="nil"/>
        </w:pBdr>
        <w:contextualSpacing/>
        <w:rPr>
          <w:color w:val="595959"/>
          <w:sz w:val="20"/>
          <w:szCs w:val="20"/>
        </w:rPr>
      </w:pPr>
      <w:r>
        <w:rPr>
          <w:color w:val="595959"/>
          <w:sz w:val="20"/>
          <w:szCs w:val="20"/>
          <w:rFonts w:ascii="Arial" w:hAnsi="Arial"/>
        </w:rPr>
        <w:t xml:space="preserve">Investigue servicios de limpieza de DDoS</w:t>
      </w:r>
    </w:p>
    <w:p w:rsidR="005C2B00" w:rsidRDefault="005C2B00">
      <w:pPr>
        <w:rPr>
          <w:sz w:val="42"/>
          <w:szCs w:val="42"/>
          <w:rFonts w:ascii="Candara" w:eastAsia="Candara" w:hAnsi="Candara" w:cs="Candara"/>
        </w:rPr>
      </w:pPr>
      <w:r>
        <w:br w:type="page"/>
      </w:r>
    </w:p>
    <w:p w:rsidR="00B74F17" w:rsidRDefault="00DF1CE5">
      <w:pPr>
        <w:pStyle w:val="Heading1"/>
      </w:pPr>
      <w:r>
        <w:t xml:space="preserve">DETECTAR:</w:t>
      </w:r>
    </w:p>
    <w:p w:rsidR="00B74F17" w:rsidRDefault="00B74F17">
      <w:pPr>
        <w:rPr>
          <w:rFonts w:ascii="Arial" w:eastAsia="Arial" w:hAnsi="Arial" w:cs="Arial"/>
          <w:color w:val="595959"/>
          <w:sz w:val="20"/>
          <w:szCs w:val="20"/>
        </w:rPr>
      </w:pPr>
    </w:p>
    <w:p w:rsidR="00B74F17" w:rsidRDefault="00DF1CE5">
      <w:pPr>
        <w:rPr>
          <w:color w:val="595959"/>
          <w:sz w:val="20"/>
          <w:szCs w:val="20"/>
          <w:rFonts w:ascii="Arial" w:eastAsia="Arial" w:hAnsi="Arial" w:cs="Arial"/>
        </w:rPr>
      </w:pPr>
      <w:r>
        <w:rPr>
          <w:color w:val="595959"/>
          <w:sz w:val="20"/>
          <w:szCs w:val="20"/>
          <w:rFonts w:ascii="Arial" w:hAnsi="Arial"/>
        </w:rPr>
        <w:t xml:space="preserve">El objetivo de DETECTAR es elaborar e implementar las actividades adecuadas para identificar, de manera oportuna, la ocurrencia de un ataque de DDoS y para determinar el alcance y la envergadura de los ataques de DDoS.</w:t>
      </w:r>
      <w:r>
        <w:rPr>
          <w:color w:val="595959"/>
          <w:sz w:val="20"/>
          <w:szCs w:val="20"/>
          <w:rFonts w:ascii="Arial" w:hAnsi="Arial"/>
        </w:rPr>
        <w:t xml:space="preserve">  </w:t>
      </w:r>
      <w:r>
        <w:rPr>
          <w:color w:val="595959"/>
          <w:sz w:val="20"/>
          <w:szCs w:val="20"/>
          <w:rFonts w:ascii="Arial" w:hAnsi="Arial"/>
        </w:rPr>
        <w:t xml:space="preserve">Cuanto mejor sea el mecanismo de detección más eficaces podrán ser las técnicas de mitigación.</w:t>
      </w:r>
      <w:r>
        <w:rPr>
          <w:color w:val="595959"/>
          <w:sz w:val="20"/>
          <w:szCs w:val="20"/>
          <w:rFonts w:ascii="Arial" w:hAnsi="Arial"/>
        </w:rPr>
        <w:t xml:space="preserve"> </w:t>
      </w:r>
    </w:p>
    <w:p w:rsidR="00B74F17" w:rsidRDefault="00DF1CE5">
      <w:pPr>
        <w:rPr>
          <w:color w:val="595959"/>
          <w:sz w:val="20"/>
          <w:szCs w:val="20"/>
          <w:rFonts w:ascii="Arial" w:eastAsia="Arial" w:hAnsi="Arial" w:cs="Arial"/>
        </w:rPr>
      </w:pPr>
      <w:r>
        <w:rPr>
          <w:color w:val="595959"/>
          <w:sz w:val="20"/>
          <w:szCs w:val="20"/>
          <w:rFonts w:ascii="Arial" w:hAnsi="Arial"/>
        </w:rPr>
        <w:t xml:space="preserve">Los resultados de DETECTAR son procesos de detección y monitoreo internos y externos del DNS.</w:t>
      </w:r>
    </w:p>
    <w:p w:rsidR="00B74F17" w:rsidRDefault="00DF1CE5">
      <w:pPr>
        <w:rPr>
          <w:b/>
          <w:color w:val="595959"/>
          <w:sz w:val="20"/>
          <w:szCs w:val="20"/>
          <w:rFonts w:ascii="Arial" w:eastAsia="Arial" w:hAnsi="Arial" w:cs="Arial"/>
        </w:rPr>
      </w:pPr>
      <w:r>
        <w:rPr>
          <w:b/>
          <w:color w:val="595959"/>
          <w:sz w:val="20"/>
          <w:szCs w:val="20"/>
          <w:rFonts w:ascii="Arial" w:hAnsi="Arial"/>
        </w:rPr>
        <w:t xml:space="preserve">Monitoreo:</w:t>
      </w:r>
    </w:p>
    <w:p w:rsidR="00B74F17" w:rsidRDefault="00DF1CE5">
      <w:pPr>
        <w:rPr>
          <w:color w:val="595959"/>
          <w:sz w:val="20"/>
          <w:szCs w:val="20"/>
          <w:rFonts w:ascii="Arial" w:eastAsia="Arial" w:hAnsi="Arial" w:cs="Arial"/>
        </w:rPr>
      </w:pPr>
      <w:r>
        <w:rPr>
          <w:color w:val="595959"/>
          <w:sz w:val="20"/>
          <w:szCs w:val="20"/>
          <w:rFonts w:ascii="Arial" w:hAnsi="Arial"/>
        </w:rPr>
        <w:t xml:space="preserve">Monitoreo interno</w:t>
      </w:r>
    </w:p>
    <w:p w:rsidR="00B74F17" w:rsidRDefault="00DF1CE5">
      <w:pPr>
        <w:numPr>
          <w:ilvl w:val="0"/>
          <w:numId w:val="7"/>
        </w:numPr>
        <w:pBdr>
          <w:top w:val="nil"/>
          <w:left w:val="nil"/>
          <w:bottom w:val="nil"/>
          <w:right w:val="nil"/>
          <w:between w:val="nil"/>
        </w:pBdr>
        <w:spacing w:after="0"/>
        <w:contextualSpacing/>
        <w:rPr>
          <w:color w:val="595959"/>
          <w:sz w:val="20"/>
          <w:szCs w:val="20"/>
        </w:rPr>
      </w:pPr>
      <w:r>
        <w:rPr>
          <w:color w:val="595959"/>
          <w:sz w:val="20"/>
          <w:szCs w:val="20"/>
          <w:rFonts w:ascii="Arial" w:hAnsi="Arial"/>
        </w:rPr>
        <w:t xml:space="preserve">Monitoreo del tráfico de SNMP (enrutador, servidores, enlaces)</w:t>
      </w:r>
    </w:p>
    <w:p w:rsidR="00B74F17" w:rsidRDefault="00DF1CE5">
      <w:pPr>
        <w:numPr>
          <w:ilvl w:val="0"/>
          <w:numId w:val="7"/>
        </w:numPr>
        <w:pBdr>
          <w:top w:val="nil"/>
          <w:left w:val="nil"/>
          <w:bottom w:val="nil"/>
          <w:right w:val="nil"/>
          <w:between w:val="nil"/>
        </w:pBdr>
        <w:spacing w:after="0"/>
        <w:contextualSpacing/>
        <w:rPr>
          <w:color w:val="595959"/>
          <w:sz w:val="20"/>
          <w:szCs w:val="20"/>
        </w:rPr>
      </w:pPr>
      <w:r>
        <w:rPr>
          <w:color w:val="595959"/>
          <w:sz w:val="20"/>
          <w:szCs w:val="20"/>
          <w:rFonts w:ascii="Arial" w:hAnsi="Arial"/>
        </w:rPr>
        <w:t xml:space="preserve">Flexibilidad de notificación de alarmas de umbrales (sms, correo electrónico</w:t>
      </w:r>
    </w:p>
    <w:p w:rsidR="00B74F17" w:rsidRDefault="00DF1CE5">
      <w:pPr>
        <w:numPr>
          <w:ilvl w:val="0"/>
          <w:numId w:val="7"/>
        </w:numPr>
        <w:pBdr>
          <w:top w:val="nil"/>
          <w:left w:val="nil"/>
          <w:bottom w:val="nil"/>
          <w:right w:val="nil"/>
          <w:between w:val="nil"/>
        </w:pBdr>
        <w:spacing w:after="0"/>
        <w:contextualSpacing/>
        <w:rPr>
          <w:color w:val="595959"/>
          <w:sz w:val="20"/>
          <w:szCs w:val="20"/>
        </w:rPr>
      </w:pPr>
      <w:r>
        <w:rPr>
          <w:color w:val="595959"/>
          <w:sz w:val="20"/>
          <w:szCs w:val="20"/>
          <w:rFonts w:ascii="Arial" w:hAnsi="Arial"/>
        </w:rPr>
        <w:t xml:space="preserve">Comprensión del funcionamiento normal de cada nodo.</w:t>
      </w:r>
    </w:p>
    <w:p w:rsidR="00B74F17" w:rsidRDefault="00DF1CE5">
      <w:pPr>
        <w:numPr>
          <w:ilvl w:val="0"/>
          <w:numId w:val="7"/>
        </w:numPr>
        <w:pBdr>
          <w:top w:val="nil"/>
          <w:left w:val="nil"/>
          <w:bottom w:val="nil"/>
          <w:right w:val="nil"/>
          <w:between w:val="nil"/>
        </w:pBdr>
        <w:spacing w:after="0"/>
        <w:contextualSpacing/>
        <w:rPr>
          <w:color w:val="595959"/>
          <w:sz w:val="20"/>
          <w:szCs w:val="20"/>
        </w:rPr>
      </w:pPr>
      <w:r>
        <w:rPr>
          <w:color w:val="595959"/>
          <w:sz w:val="20"/>
          <w:szCs w:val="20"/>
          <w:rFonts w:ascii="Arial" w:hAnsi="Arial"/>
        </w:rPr>
        <w:t xml:space="preserve">Herramientas de análisis del DNS</w:t>
      </w:r>
    </w:p>
    <w:p w:rsidR="00B74F17" w:rsidRPr="005C2B00" w:rsidRDefault="00DF1CE5">
      <w:pPr>
        <w:numPr>
          <w:ilvl w:val="0"/>
          <w:numId w:val="7"/>
        </w:numPr>
        <w:pBdr>
          <w:top w:val="nil"/>
          <w:left w:val="nil"/>
          <w:bottom w:val="nil"/>
          <w:right w:val="nil"/>
          <w:between w:val="nil"/>
        </w:pBdr>
        <w:contextualSpacing/>
        <w:rPr>
          <w:color w:val="595959"/>
          <w:sz w:val="20"/>
          <w:szCs w:val="20"/>
        </w:rPr>
      </w:pPr>
      <w:r>
        <w:rPr>
          <w:color w:val="595959"/>
          <w:sz w:val="20"/>
          <w:szCs w:val="20"/>
          <w:rFonts w:ascii="Arial" w:hAnsi="Arial"/>
        </w:rPr>
        <w:t xml:space="preserve">PCAP Capture (ofrece un panorama completo cuando ocurre el incidente, pero los volúmenes de tráfico pueden crear un DoS interno al momento de un ataque de DDoS, véase nota más abajo)</w:t>
      </w:r>
    </w:p>
    <w:p w:rsidR="005C2B00" w:rsidRDefault="005C2B00" w:rsidP="005C2B00">
      <w:pPr>
        <w:pBdr>
          <w:top w:val="nil"/>
          <w:left w:val="nil"/>
          <w:bottom w:val="nil"/>
          <w:right w:val="nil"/>
          <w:between w:val="nil"/>
        </w:pBdr>
        <w:contextualSpacing/>
        <w:rPr>
          <w:color w:val="595959"/>
          <w:sz w:val="20"/>
          <w:szCs w:val="20"/>
        </w:rPr>
      </w:pPr>
    </w:p>
    <w:p w:rsidR="00B74F17" w:rsidRDefault="00DF1CE5">
      <w:pPr>
        <w:rPr>
          <w:color w:val="595959"/>
          <w:sz w:val="20"/>
          <w:szCs w:val="20"/>
          <w:rFonts w:ascii="Arial" w:eastAsia="Arial" w:hAnsi="Arial" w:cs="Arial"/>
        </w:rPr>
      </w:pPr>
      <w:r>
        <w:rPr>
          <w:color w:val="595959"/>
          <w:sz w:val="20"/>
          <w:szCs w:val="20"/>
          <w:rFonts w:ascii="Arial" w:hAnsi="Arial"/>
        </w:rPr>
        <w:t xml:space="preserve">Monitoreo externo</w:t>
      </w:r>
    </w:p>
    <w:p w:rsidR="00B74F17" w:rsidRDefault="00DF1CE5">
      <w:pPr>
        <w:numPr>
          <w:ilvl w:val="0"/>
          <w:numId w:val="2"/>
        </w:numPr>
        <w:pBdr>
          <w:top w:val="nil"/>
          <w:left w:val="nil"/>
          <w:bottom w:val="nil"/>
          <w:right w:val="nil"/>
          <w:between w:val="nil"/>
        </w:pBdr>
        <w:spacing w:after="0"/>
        <w:contextualSpacing/>
        <w:rPr>
          <w:color w:val="595959"/>
          <w:sz w:val="20"/>
          <w:szCs w:val="20"/>
        </w:rPr>
      </w:pPr>
      <w:r>
        <w:rPr>
          <w:color w:val="595959"/>
          <w:sz w:val="20"/>
          <w:szCs w:val="20"/>
          <w:rFonts w:ascii="Arial" w:hAnsi="Arial"/>
        </w:rPr>
        <w:t xml:space="preserve">RIPE Atlas DNSMON externo (tiempo de respuesta de consulta del DNS, tendencias y pérdida de consultas)</w:t>
      </w:r>
    </w:p>
    <w:p w:rsidR="00B74F17" w:rsidRDefault="00DF1CE5">
      <w:pPr>
        <w:numPr>
          <w:ilvl w:val="0"/>
          <w:numId w:val="2"/>
        </w:numPr>
        <w:pBdr>
          <w:top w:val="nil"/>
          <w:left w:val="nil"/>
          <w:bottom w:val="nil"/>
          <w:right w:val="nil"/>
          <w:between w:val="nil"/>
        </w:pBdr>
        <w:spacing w:after="0"/>
        <w:contextualSpacing/>
        <w:rPr>
          <w:color w:val="595959"/>
          <w:sz w:val="20"/>
          <w:szCs w:val="20"/>
        </w:rPr>
      </w:pPr>
      <w:r>
        <w:rPr>
          <w:color w:val="595959"/>
          <w:sz w:val="20"/>
          <w:szCs w:val="20"/>
          <w:rFonts w:ascii="Arial" w:hAnsi="Arial"/>
        </w:rPr>
        <w:t xml:space="preserve">Estadísticas de enlaces de tránsito de ISP (uso real de tráfico saliente a su nodo del DNS)</w:t>
      </w:r>
    </w:p>
    <w:p w:rsidR="00B74F17" w:rsidRDefault="00DF1CE5">
      <w:pPr>
        <w:numPr>
          <w:ilvl w:val="0"/>
          <w:numId w:val="2"/>
        </w:numPr>
        <w:pBdr>
          <w:top w:val="nil"/>
          <w:left w:val="nil"/>
          <w:bottom w:val="nil"/>
          <w:right w:val="nil"/>
          <w:between w:val="nil"/>
        </w:pBdr>
        <w:spacing w:after="0"/>
        <w:contextualSpacing/>
        <w:rPr>
          <w:color w:val="595959"/>
          <w:sz w:val="20"/>
          <w:szCs w:val="20"/>
        </w:rPr>
      </w:pPr>
      <w:r>
        <w:rPr>
          <w:color w:val="595959"/>
          <w:sz w:val="20"/>
          <w:szCs w:val="20"/>
          <w:rFonts w:ascii="Arial" w:hAnsi="Arial"/>
        </w:rPr>
        <w:t xml:space="preserve">Monitoreo de SLA de la ICANN (API del Sistema de Monitoreo de la ICANN (MoSAPI)) (aún en adopción temprana para los ccTLD)</w:t>
      </w:r>
    </w:p>
    <w:p w:rsidR="00B74F17" w:rsidRPr="005C2B00" w:rsidRDefault="00DF1CE5">
      <w:pPr>
        <w:numPr>
          <w:ilvl w:val="0"/>
          <w:numId w:val="2"/>
        </w:numPr>
        <w:pBdr>
          <w:top w:val="nil"/>
          <w:left w:val="nil"/>
          <w:bottom w:val="nil"/>
          <w:right w:val="nil"/>
          <w:between w:val="nil"/>
        </w:pBdr>
        <w:contextualSpacing/>
        <w:rPr>
          <w:color w:val="595959"/>
          <w:sz w:val="20"/>
          <w:szCs w:val="20"/>
        </w:rPr>
      </w:pPr>
      <w:r>
        <w:rPr>
          <w:color w:val="595959"/>
          <w:sz w:val="20"/>
          <w:szCs w:val="20"/>
          <w:rFonts w:ascii="Arial" w:hAnsi="Arial"/>
        </w:rPr>
        <w:t xml:space="preserve">Netlabs 360 - </w:t>
      </w:r>
      <w:hyperlink r:id="rId5">
        <w:r>
          <w:rPr>
            <w:color w:val="0563C1"/>
            <w:sz w:val="20"/>
            <w:szCs w:val="20"/>
            <w:u w:val="single"/>
            <w:rFonts w:ascii="Arial" w:hAnsi="Arial"/>
          </w:rPr>
          <w:t xml:space="preserve">https://ddosmon.net/</w:t>
        </w:r>
      </w:hyperlink>
    </w:p>
    <w:p w:rsidR="005C2B00" w:rsidRDefault="005C2B00" w:rsidP="005C2B00">
      <w:pPr>
        <w:pBdr>
          <w:top w:val="nil"/>
          <w:left w:val="nil"/>
          <w:bottom w:val="nil"/>
          <w:right w:val="nil"/>
          <w:between w:val="nil"/>
        </w:pBdr>
        <w:contextualSpacing/>
        <w:rPr>
          <w:color w:val="595959"/>
          <w:sz w:val="20"/>
          <w:szCs w:val="20"/>
        </w:rPr>
      </w:pPr>
    </w:p>
    <w:p w:rsidR="00B74F17" w:rsidRDefault="00DF1CE5">
      <w:pPr>
        <w:rPr>
          <w:color w:val="595959"/>
          <w:sz w:val="20"/>
          <w:szCs w:val="20"/>
          <w:rFonts w:ascii="Arial" w:eastAsia="Arial" w:hAnsi="Arial" w:cs="Arial"/>
        </w:rPr>
      </w:pPr>
      <w:r>
        <w:rPr>
          <w:color w:val="595959"/>
          <w:sz w:val="20"/>
          <w:szCs w:val="20"/>
          <w:rFonts w:ascii="Arial" w:hAnsi="Arial"/>
        </w:rPr>
        <w:t xml:space="preserve">Herramientas escalables (funcionales en el modo de DDoS)</w:t>
      </w:r>
    </w:p>
    <w:p w:rsidR="00B74F17" w:rsidRDefault="00DF1CE5">
      <w:pPr>
        <w:numPr>
          <w:ilvl w:val="0"/>
          <w:numId w:val="2"/>
        </w:numPr>
        <w:pBdr>
          <w:top w:val="nil"/>
          <w:left w:val="nil"/>
          <w:bottom w:val="nil"/>
          <w:right w:val="nil"/>
          <w:between w:val="nil"/>
        </w:pBdr>
        <w:spacing w:after="0"/>
        <w:contextualSpacing/>
        <w:rPr>
          <w:color w:val="595959"/>
          <w:sz w:val="20"/>
          <w:szCs w:val="20"/>
        </w:rPr>
      </w:pPr>
      <w:r>
        <w:rPr>
          <w:color w:val="595959"/>
          <w:sz w:val="20"/>
          <w:szCs w:val="20"/>
          <w:rFonts w:ascii="Arial" w:hAnsi="Arial"/>
        </w:rPr>
        <w:t xml:space="preserve">PCAP, algunas herramientas pueden colapsar en el caso de ataques de DDoS o afectar negativamente las operaciones</w:t>
      </w:r>
    </w:p>
    <w:p w:rsidR="00B74F17" w:rsidRDefault="00DF1CE5">
      <w:pPr>
        <w:numPr>
          <w:ilvl w:val="1"/>
          <w:numId w:val="2"/>
        </w:numPr>
        <w:pBdr>
          <w:top w:val="nil"/>
          <w:left w:val="nil"/>
          <w:bottom w:val="nil"/>
          <w:right w:val="nil"/>
          <w:between w:val="nil"/>
        </w:pBdr>
        <w:contextualSpacing/>
        <w:rPr>
          <w:color w:val="595959"/>
          <w:sz w:val="20"/>
          <w:szCs w:val="20"/>
        </w:rPr>
      </w:pPr>
      <w:r>
        <w:rPr>
          <w:color w:val="595959"/>
          <w:sz w:val="20"/>
          <w:szCs w:val="20"/>
          <w:rFonts w:ascii="Arial" w:hAnsi="Arial"/>
        </w:rPr>
        <w:t xml:space="preserve">Procedimiento para desactivar temporalmente la recopilación de datos en condiciones adversas</w:t>
      </w:r>
      <w:r>
        <w:rPr>
          <w:color w:val="595959"/>
          <w:sz w:val="20"/>
          <w:szCs w:val="20"/>
          <w:rFonts w:ascii="Arial" w:hAnsi="Arial"/>
        </w:rPr>
        <w:t xml:space="preserve"> </w:t>
      </w:r>
    </w:p>
    <w:p w:rsidR="00B74F17" w:rsidRDefault="00DF1CE5">
      <w:pPr>
        <w:numPr>
          <w:ilvl w:val="1"/>
          <w:numId w:val="2"/>
        </w:numPr>
        <w:pBdr>
          <w:top w:val="nil"/>
          <w:left w:val="nil"/>
          <w:bottom w:val="nil"/>
          <w:right w:val="nil"/>
          <w:between w:val="nil"/>
        </w:pBdr>
        <w:contextualSpacing/>
        <w:rPr>
          <w:color w:val="595959"/>
          <w:sz w:val="20"/>
          <w:szCs w:val="20"/>
          <w:rFonts w:ascii="Arial" w:eastAsia="Arial" w:hAnsi="Arial" w:cs="Arial"/>
        </w:rPr>
      </w:pPr>
      <w:r>
        <w:rPr>
          <w:color w:val="595959"/>
          <w:sz w:val="20"/>
          <w:szCs w:val="20"/>
          <w:rFonts w:ascii="Arial" w:hAnsi="Arial"/>
        </w:rPr>
        <w:t xml:space="preserve">Envío remoto de registros en tiempo real para garantizar que no se pierdan datos</w:t>
      </w:r>
    </w:p>
    <w:p w:rsidR="005C2B00" w:rsidRDefault="005C2B00" w:rsidP="005C2B00">
      <w:pPr>
        <w:pBdr>
          <w:top w:val="nil"/>
          <w:left w:val="nil"/>
          <w:bottom w:val="nil"/>
          <w:right w:val="nil"/>
          <w:between w:val="nil"/>
        </w:pBdr>
        <w:contextualSpacing/>
        <w:rPr>
          <w:rFonts w:ascii="Arial" w:eastAsia="Arial" w:hAnsi="Arial" w:cs="Arial"/>
          <w:color w:val="595959"/>
          <w:sz w:val="20"/>
          <w:szCs w:val="20"/>
        </w:rPr>
      </w:pPr>
    </w:p>
    <w:p w:rsidR="00B74F17" w:rsidRDefault="00DF1CE5">
      <w:pPr>
        <w:rPr>
          <w:b/>
          <w:color w:val="595959"/>
          <w:sz w:val="20"/>
          <w:szCs w:val="20"/>
          <w:rFonts w:ascii="Arial" w:eastAsia="Arial" w:hAnsi="Arial" w:cs="Arial"/>
        </w:rPr>
      </w:pPr>
      <w:r>
        <w:rPr>
          <w:b/>
          <w:color w:val="595959"/>
          <w:sz w:val="20"/>
          <w:szCs w:val="20"/>
          <w:rFonts w:ascii="Arial" w:hAnsi="Arial"/>
        </w:rPr>
        <w:t xml:space="preserve">Identificación del tipo de ataque:</w:t>
      </w:r>
    </w:p>
    <w:p w:rsidR="00B74F17" w:rsidRDefault="00DF1CE5">
      <w:pPr>
        <w:rPr>
          <w:color w:val="595959"/>
          <w:sz w:val="20"/>
          <w:szCs w:val="20"/>
          <w:rFonts w:ascii="Arial" w:eastAsia="Arial" w:hAnsi="Arial" w:cs="Arial"/>
        </w:rPr>
      </w:pPr>
      <w:r>
        <w:rPr>
          <w:color w:val="595959"/>
          <w:sz w:val="20"/>
          <w:szCs w:val="20"/>
          <w:rFonts w:ascii="Arial" w:hAnsi="Arial"/>
        </w:rPr>
        <w:t xml:space="preserve">Comprensión del ataque</w:t>
      </w:r>
    </w:p>
    <w:p w:rsidR="00B74F17" w:rsidRDefault="00DF1CE5">
      <w:pPr>
        <w:numPr>
          <w:ilvl w:val="0"/>
          <w:numId w:val="2"/>
        </w:numPr>
        <w:pBdr>
          <w:top w:val="nil"/>
          <w:left w:val="nil"/>
          <w:bottom w:val="nil"/>
          <w:right w:val="nil"/>
          <w:between w:val="nil"/>
        </w:pBdr>
        <w:spacing w:after="0"/>
        <w:contextualSpacing/>
        <w:rPr>
          <w:color w:val="595959"/>
          <w:sz w:val="20"/>
          <w:szCs w:val="20"/>
        </w:rPr>
      </w:pPr>
      <w:r>
        <w:rPr>
          <w:color w:val="595959"/>
          <w:sz w:val="20"/>
          <w:szCs w:val="20"/>
          <w:rFonts w:ascii="Arial" w:hAnsi="Arial"/>
        </w:rPr>
        <w:t xml:space="preserve">Tipo de ataque</w:t>
      </w:r>
    </w:p>
    <w:p w:rsidR="00B74F17" w:rsidRDefault="00DF1CE5">
      <w:pPr>
        <w:numPr>
          <w:ilvl w:val="0"/>
          <w:numId w:val="2"/>
        </w:numPr>
        <w:pBdr>
          <w:top w:val="nil"/>
          <w:left w:val="nil"/>
          <w:bottom w:val="nil"/>
          <w:right w:val="nil"/>
          <w:between w:val="nil"/>
        </w:pBdr>
        <w:spacing w:after="0"/>
        <w:contextualSpacing/>
        <w:rPr>
          <w:color w:val="595959"/>
          <w:sz w:val="20"/>
          <w:szCs w:val="20"/>
        </w:rPr>
      </w:pPr>
      <w:r>
        <w:rPr>
          <w:color w:val="595959"/>
          <w:sz w:val="20"/>
          <w:szCs w:val="20"/>
          <w:rFonts w:ascii="Arial" w:hAnsi="Arial"/>
        </w:rPr>
        <w:t xml:space="preserve">Lista de ataques clásicos, perfil, herramientas y mitigación</w:t>
      </w:r>
    </w:p>
    <w:p w:rsidR="00B74F17" w:rsidRDefault="00DF1CE5">
      <w:pPr>
        <w:numPr>
          <w:ilvl w:val="0"/>
          <w:numId w:val="2"/>
        </w:numPr>
        <w:pBdr>
          <w:top w:val="nil"/>
          <w:left w:val="nil"/>
          <w:bottom w:val="nil"/>
          <w:right w:val="nil"/>
          <w:between w:val="nil"/>
        </w:pBdr>
        <w:spacing w:after="0"/>
        <w:contextualSpacing/>
        <w:rPr>
          <w:color w:val="595959"/>
          <w:sz w:val="20"/>
          <w:szCs w:val="20"/>
        </w:rPr>
      </w:pPr>
      <w:r>
        <w:rPr>
          <w:color w:val="595959"/>
          <w:sz w:val="20"/>
          <w:szCs w:val="20"/>
          <w:rFonts w:ascii="Arial" w:hAnsi="Arial"/>
        </w:rPr>
        <w:t xml:space="preserve">Origen (¿de dónde proviene?)</w:t>
      </w:r>
    </w:p>
    <w:p w:rsidR="00B74F17" w:rsidRDefault="00DF1CE5">
      <w:pPr>
        <w:numPr>
          <w:ilvl w:val="0"/>
          <w:numId w:val="2"/>
        </w:numPr>
        <w:pBdr>
          <w:top w:val="nil"/>
          <w:left w:val="nil"/>
          <w:bottom w:val="nil"/>
          <w:right w:val="nil"/>
          <w:between w:val="nil"/>
        </w:pBdr>
        <w:spacing w:after="0"/>
        <w:contextualSpacing/>
        <w:rPr>
          <w:color w:val="595959"/>
          <w:sz w:val="20"/>
          <w:szCs w:val="20"/>
        </w:rPr>
      </w:pPr>
      <w:r>
        <w:rPr>
          <w:color w:val="595959"/>
          <w:sz w:val="20"/>
          <w:szCs w:val="20"/>
          <w:rFonts w:ascii="Arial" w:hAnsi="Arial"/>
        </w:rPr>
        <w:t xml:space="preserve">Qué nodos (¿a qué afecta?)</w:t>
      </w:r>
    </w:p>
    <w:p w:rsidR="00B74F17" w:rsidRDefault="00DF1CE5">
      <w:pPr>
        <w:numPr>
          <w:ilvl w:val="0"/>
          <w:numId w:val="2"/>
        </w:numPr>
        <w:pBdr>
          <w:top w:val="nil"/>
          <w:left w:val="nil"/>
          <w:bottom w:val="nil"/>
          <w:right w:val="nil"/>
          <w:between w:val="nil"/>
        </w:pBdr>
        <w:contextualSpacing/>
        <w:rPr>
          <w:color w:val="595959"/>
          <w:sz w:val="20"/>
          <w:szCs w:val="20"/>
        </w:rPr>
      </w:pPr>
      <w:r>
        <w:rPr>
          <w:color w:val="595959"/>
          <w:sz w:val="20"/>
          <w:szCs w:val="20"/>
          <w:rFonts w:ascii="Arial" w:hAnsi="Arial"/>
        </w:rPr>
        <w:t xml:space="preserve">¿Cuál es el impacto real en los usuarios de Internet?</w:t>
      </w:r>
    </w:p>
    <w:p w:rsidR="00B74F17" w:rsidRDefault="00B74F17">
      <w:pPr>
        <w:rPr>
          <w:rFonts w:ascii="Arial" w:eastAsia="Arial" w:hAnsi="Arial" w:cs="Arial"/>
          <w:b/>
          <w:sz w:val="20"/>
          <w:szCs w:val="20"/>
        </w:rPr>
      </w:pPr>
    </w:p>
    <w:p w:rsidR="005C2B00" w:rsidRDefault="005C2B00">
      <w:pPr>
        <w:rPr>
          <w:sz w:val="42"/>
          <w:szCs w:val="42"/>
          <w:rFonts w:ascii="Candara" w:eastAsia="Candara" w:hAnsi="Candara" w:cs="Candara"/>
        </w:rPr>
      </w:pPr>
      <w:r>
        <w:br w:type="page"/>
      </w:r>
    </w:p>
    <w:p w:rsidR="00B74F17" w:rsidRDefault="00DF1CE5">
      <w:pPr>
        <w:pStyle w:val="Heading1"/>
      </w:pPr>
      <w:r>
        <w:t xml:space="preserve">RESPONDER:</w:t>
      </w:r>
    </w:p>
    <w:p w:rsidR="00B74F17" w:rsidRDefault="00B74F17">
      <w:pPr>
        <w:rPr>
          <w:rFonts w:ascii="Arial" w:eastAsia="Arial" w:hAnsi="Arial" w:cs="Arial"/>
          <w:color w:val="595959"/>
          <w:sz w:val="20"/>
          <w:szCs w:val="20"/>
        </w:rPr>
      </w:pPr>
    </w:p>
    <w:p w:rsidR="00B74F17" w:rsidRDefault="00DF1CE5">
      <w:pPr>
        <w:rPr>
          <w:color w:val="595959"/>
          <w:sz w:val="20"/>
          <w:szCs w:val="20"/>
          <w:rFonts w:ascii="Arial" w:eastAsia="Arial" w:hAnsi="Arial" w:cs="Arial"/>
        </w:rPr>
      </w:pPr>
      <w:r>
        <w:rPr>
          <w:color w:val="595959"/>
          <w:sz w:val="20"/>
          <w:szCs w:val="20"/>
          <w:rFonts w:ascii="Arial" w:hAnsi="Arial"/>
        </w:rPr>
        <w:t xml:space="preserve">El objetivo de RESPONDER es elaborar e implementar las actividades adecuadas para tomar medidas respecto de un ataque de DDoS detectado.</w:t>
      </w:r>
      <w:r>
        <w:rPr>
          <w:color w:val="595959"/>
          <w:sz w:val="20"/>
          <w:szCs w:val="20"/>
          <w:rFonts w:ascii="Arial" w:hAnsi="Arial"/>
        </w:rPr>
        <w:t xml:space="preserve"> </w:t>
      </w:r>
      <w:r>
        <w:rPr>
          <w:color w:val="595959"/>
          <w:sz w:val="20"/>
          <w:szCs w:val="20"/>
          <w:rFonts w:ascii="Arial" w:hAnsi="Arial"/>
        </w:rPr>
        <w:t xml:space="preserve">La función de respuesta respalda la capacidad de mitigar el impacto de un posible evento de DDoS.</w:t>
      </w:r>
      <w:r>
        <w:rPr>
          <w:color w:val="595959"/>
          <w:sz w:val="20"/>
          <w:szCs w:val="20"/>
          <w:rFonts w:ascii="Arial" w:hAnsi="Arial"/>
        </w:rPr>
        <w:t xml:space="preserve"> </w:t>
      </w:r>
    </w:p>
    <w:p w:rsidR="00B74F17" w:rsidRDefault="00DF1CE5">
      <w:pPr>
        <w:rPr>
          <w:color w:val="595959"/>
          <w:sz w:val="20"/>
          <w:szCs w:val="20"/>
          <w:rFonts w:ascii="Arial" w:eastAsia="Arial" w:hAnsi="Arial" w:cs="Arial"/>
        </w:rPr>
      </w:pPr>
      <w:r>
        <w:rPr>
          <w:color w:val="595959"/>
          <w:sz w:val="20"/>
          <w:szCs w:val="20"/>
          <w:rFonts w:ascii="Arial" w:hAnsi="Arial"/>
        </w:rPr>
        <w:t xml:space="preserve">El resultado de RESPONDER incluye planificación de respuesta, comunicaciones, análisis y mitigación.</w:t>
      </w:r>
    </w:p>
    <w:p w:rsidR="00B74F17" w:rsidRDefault="00DF1CE5">
      <w:pPr>
        <w:rPr>
          <w:b/>
          <w:color w:val="595959"/>
          <w:sz w:val="20"/>
          <w:szCs w:val="20"/>
          <w:rFonts w:ascii="Arial" w:eastAsia="Arial" w:hAnsi="Arial" w:cs="Arial"/>
        </w:rPr>
      </w:pPr>
      <w:r>
        <w:rPr>
          <w:b/>
          <w:color w:val="595959"/>
          <w:sz w:val="20"/>
          <w:szCs w:val="20"/>
          <w:rFonts w:ascii="Arial" w:hAnsi="Arial"/>
        </w:rPr>
        <w:t xml:space="preserve">Planes de respuesta:</w:t>
      </w:r>
    </w:p>
    <w:p w:rsidR="00B74F17" w:rsidRDefault="00DF1CE5">
      <w:pPr>
        <w:rPr>
          <w:color w:val="595959"/>
          <w:sz w:val="20"/>
          <w:szCs w:val="20"/>
          <w:rFonts w:ascii="Arial" w:eastAsia="Arial" w:hAnsi="Arial" w:cs="Arial"/>
        </w:rPr>
      </w:pPr>
      <w:r>
        <w:rPr>
          <w:color w:val="595959"/>
          <w:sz w:val="20"/>
          <w:szCs w:val="20"/>
          <w:rFonts w:ascii="Arial" w:hAnsi="Arial"/>
        </w:rPr>
        <w:t xml:space="preserve">¡No entre en pánico!</w:t>
      </w:r>
      <w:r>
        <w:rPr>
          <w:color w:val="595959"/>
          <w:sz w:val="20"/>
          <w:szCs w:val="20"/>
          <w:rFonts w:ascii="Arial" w:hAnsi="Arial"/>
        </w:rPr>
        <w:t xml:space="preserve"> </w:t>
      </w:r>
      <w:r>
        <w:rPr>
          <w:color w:val="595959"/>
          <w:sz w:val="20"/>
          <w:szCs w:val="20"/>
          <w:rFonts w:ascii="Arial" w:hAnsi="Arial"/>
        </w:rPr>
        <w:t xml:space="preserve">La comunidad probablemente detecte la ocurrencia de un ataque de DDoS en su ccTLD al mismo tiempo que usted, y la comunidad deseará que la ayude a mitigar el ataque.</w:t>
      </w:r>
    </w:p>
    <w:p w:rsidR="00B74F17" w:rsidRDefault="00DF1CE5">
      <w:pPr>
        <w:numPr>
          <w:ilvl w:val="0"/>
          <w:numId w:val="8"/>
        </w:numPr>
        <w:pBdr>
          <w:top w:val="nil"/>
          <w:left w:val="nil"/>
          <w:bottom w:val="nil"/>
          <w:right w:val="nil"/>
          <w:between w:val="nil"/>
        </w:pBdr>
        <w:spacing w:after="0"/>
        <w:contextualSpacing/>
        <w:rPr>
          <w:color w:val="595959"/>
          <w:sz w:val="20"/>
          <w:szCs w:val="20"/>
        </w:rPr>
      </w:pPr>
      <w:r>
        <w:rPr>
          <w:color w:val="595959"/>
          <w:sz w:val="20"/>
          <w:szCs w:val="20"/>
          <w:rFonts w:ascii="Arial" w:hAnsi="Arial"/>
        </w:rPr>
        <w:t xml:space="preserve">Comuníquese</w:t>
      </w:r>
    </w:p>
    <w:p w:rsidR="00B74F17" w:rsidRDefault="00DF1CE5">
      <w:pPr>
        <w:numPr>
          <w:ilvl w:val="0"/>
          <w:numId w:val="8"/>
        </w:numPr>
        <w:pBdr>
          <w:top w:val="nil"/>
          <w:left w:val="nil"/>
          <w:bottom w:val="nil"/>
          <w:right w:val="nil"/>
          <w:between w:val="nil"/>
        </w:pBdr>
        <w:spacing w:after="0"/>
        <w:contextualSpacing/>
        <w:rPr>
          <w:color w:val="595959"/>
          <w:sz w:val="20"/>
          <w:szCs w:val="20"/>
        </w:rPr>
      </w:pPr>
      <w:r>
        <w:rPr>
          <w:color w:val="595959"/>
          <w:sz w:val="20"/>
          <w:szCs w:val="20"/>
          <w:rFonts w:ascii="Arial" w:hAnsi="Arial"/>
        </w:rPr>
        <w:t xml:space="preserve">Continúe con el análisis</w:t>
      </w:r>
    </w:p>
    <w:p w:rsidR="00B74F17" w:rsidRDefault="00DF1CE5">
      <w:pPr>
        <w:numPr>
          <w:ilvl w:val="0"/>
          <w:numId w:val="8"/>
        </w:numPr>
        <w:pBdr>
          <w:top w:val="nil"/>
          <w:left w:val="nil"/>
          <w:bottom w:val="nil"/>
          <w:right w:val="nil"/>
          <w:between w:val="nil"/>
        </w:pBdr>
        <w:spacing w:after="0"/>
        <w:contextualSpacing/>
        <w:rPr>
          <w:color w:val="595959"/>
          <w:sz w:val="20"/>
          <w:szCs w:val="20"/>
        </w:rPr>
      </w:pPr>
      <w:r>
        <w:rPr>
          <w:color w:val="595959"/>
          <w:sz w:val="20"/>
          <w:szCs w:val="20"/>
          <w:rFonts w:ascii="Arial" w:hAnsi="Arial"/>
        </w:rPr>
        <w:t xml:space="preserve">Resuelva el problema</w:t>
      </w:r>
    </w:p>
    <w:p w:rsidR="00B74F17" w:rsidRDefault="00DF1CE5">
      <w:pPr>
        <w:numPr>
          <w:ilvl w:val="0"/>
          <w:numId w:val="8"/>
        </w:numPr>
        <w:pBdr>
          <w:top w:val="nil"/>
          <w:left w:val="nil"/>
          <w:bottom w:val="nil"/>
          <w:right w:val="nil"/>
          <w:between w:val="nil"/>
        </w:pBdr>
        <w:spacing w:after="0"/>
        <w:contextualSpacing/>
        <w:rPr>
          <w:color w:val="595959"/>
          <w:sz w:val="20"/>
          <w:szCs w:val="20"/>
        </w:rPr>
      </w:pPr>
      <w:r>
        <w:rPr>
          <w:color w:val="595959"/>
          <w:sz w:val="20"/>
          <w:szCs w:val="20"/>
          <w:rFonts w:ascii="Arial" w:hAnsi="Arial"/>
        </w:rPr>
        <w:t xml:space="preserve">Céntrese en el núcleo del problema</w:t>
      </w:r>
    </w:p>
    <w:p w:rsidR="00B74F17" w:rsidRDefault="00DF1CE5">
      <w:pPr>
        <w:numPr>
          <w:ilvl w:val="0"/>
          <w:numId w:val="8"/>
        </w:numPr>
        <w:pBdr>
          <w:top w:val="nil"/>
          <w:left w:val="nil"/>
          <w:bottom w:val="nil"/>
          <w:right w:val="nil"/>
          <w:between w:val="nil"/>
        </w:pBdr>
        <w:contextualSpacing/>
        <w:rPr>
          <w:color w:val="595959"/>
          <w:sz w:val="20"/>
          <w:szCs w:val="20"/>
        </w:rPr>
      </w:pPr>
      <w:r>
        <w:rPr>
          <w:color w:val="595959"/>
          <w:sz w:val="20"/>
          <w:szCs w:val="20"/>
          <w:rFonts w:ascii="Arial" w:hAnsi="Arial"/>
        </w:rPr>
        <w:t xml:space="preserve">Documente {cambios que realiza y observaciones}</w:t>
      </w:r>
    </w:p>
    <w:p w:rsidR="00B74F17" w:rsidRDefault="00B74F17">
      <w:pPr>
        <w:rPr>
          <w:rFonts w:ascii="Arial" w:eastAsia="Arial" w:hAnsi="Arial" w:cs="Arial"/>
          <w:color w:val="595959"/>
          <w:sz w:val="20"/>
          <w:szCs w:val="20"/>
        </w:rPr>
      </w:pPr>
    </w:p>
    <w:p w:rsidR="00B74F17" w:rsidRDefault="00DF1CE5">
      <w:pPr>
        <w:rPr>
          <w:b/>
          <w:color w:val="595959"/>
          <w:sz w:val="20"/>
          <w:szCs w:val="20"/>
          <w:rFonts w:ascii="Arial" w:eastAsia="Arial" w:hAnsi="Arial" w:cs="Arial"/>
        </w:rPr>
      </w:pPr>
      <w:r>
        <w:rPr>
          <w:b/>
          <w:color w:val="595959"/>
          <w:sz w:val="20"/>
          <w:szCs w:val="20"/>
          <w:rFonts w:ascii="Arial" w:hAnsi="Arial"/>
        </w:rPr>
        <w:t xml:space="preserve">Plan de comunicaciones:</w:t>
      </w:r>
    </w:p>
    <w:p w:rsidR="00B74F17" w:rsidRDefault="00DF1CE5">
      <w:pPr>
        <w:rPr>
          <w:color w:val="595959"/>
          <w:sz w:val="20"/>
          <w:szCs w:val="20"/>
          <w:rFonts w:ascii="Arial" w:eastAsia="Arial" w:hAnsi="Arial" w:cs="Arial"/>
        </w:rPr>
      </w:pPr>
      <w:r>
        <w:rPr>
          <w:color w:val="595959"/>
          <w:sz w:val="20"/>
          <w:szCs w:val="20"/>
          <w:rFonts w:ascii="Arial" w:hAnsi="Arial"/>
        </w:rPr>
        <w:t xml:space="preserve">La comunicación es clave en la mitigación del ataque.</w:t>
      </w:r>
    </w:p>
    <w:p w:rsidR="00B74F17" w:rsidRDefault="00B74F17">
      <w:pPr>
        <w:rPr>
          <w:rFonts w:ascii="Arial" w:eastAsia="Arial" w:hAnsi="Arial" w:cs="Arial"/>
          <w:color w:val="595959"/>
          <w:sz w:val="20"/>
          <w:szCs w:val="20"/>
        </w:rPr>
      </w:pPr>
    </w:p>
    <w:tbl>
      <w:tblPr>
        <w:tblStyle w:val="a3"/>
        <w:tblW w:w="8090" w:type="dxa"/>
        <w:tblInd w:w="612"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4976"/>
      </w:tblGrid>
      <w:tr w:rsidR="00B74F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1" w:type="dxa"/>
            <w:gridSpan w:val="2"/>
          </w:tcPr>
          <w:p w:rsidR="00B74F17" w:rsidRDefault="00DF1CE5">
            <w:pPr>
              <w:spacing w:line="360" w:lineRule="auto"/>
              <w:rPr>
                <w:color w:val="404040"/>
                <w:sz w:val="20"/>
                <w:szCs w:val="20"/>
                <w:rFonts w:ascii="Arial" w:eastAsia="Arial" w:hAnsi="Arial" w:cs="Arial"/>
              </w:rPr>
            </w:pPr>
            <w:r>
              <w:rPr>
                <w:color w:val="404040"/>
                <w:sz w:val="20"/>
                <w:szCs w:val="20"/>
                <w:rFonts w:ascii="Arial" w:hAnsi="Arial"/>
              </w:rPr>
              <w:t xml:space="preserve">Mecanismos de comunicación</w:t>
            </w:r>
          </w:p>
        </w:tc>
      </w:tr>
      <w:tr w:rsidR="00B74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B74F17" w:rsidRDefault="00DF1CE5">
            <w:pPr>
              <w:spacing w:line="360" w:lineRule="auto"/>
              <w:rPr>
                <w:color w:val="404040"/>
                <w:sz w:val="20"/>
                <w:szCs w:val="20"/>
                <w:rFonts w:ascii="Arial" w:eastAsia="Arial" w:hAnsi="Arial" w:cs="Arial"/>
              </w:rPr>
            </w:pPr>
            <w:r>
              <w:rPr>
                <w:color w:val="404040"/>
                <w:sz w:val="20"/>
                <w:szCs w:val="20"/>
                <w:rFonts w:ascii="Arial" w:hAnsi="Arial"/>
              </w:rPr>
              <w:t xml:space="preserve">CERT local</w:t>
            </w:r>
          </w:p>
        </w:tc>
        <w:tc>
          <w:tcPr>
            <w:tcW w:w="4977" w:type="dxa"/>
          </w:tcPr>
          <w:p w:rsidR="00B74F17" w:rsidRDefault="00DF1CE5">
            <w:pPr>
              <w:spacing w:line="360" w:lineRule="auto"/>
              <w:cnfStyle w:val="000000100000" w:firstRow="0" w:lastRow="0" w:firstColumn="0" w:lastColumn="0" w:oddVBand="0" w:evenVBand="0" w:oddHBand="1" w:evenHBand="0" w:firstRowFirstColumn="0" w:firstRowLastColumn="0" w:lastRowFirstColumn="0" w:lastRowLastColumn="0"/>
              <w:rPr>
                <w:sz w:val="20"/>
                <w:szCs w:val="20"/>
                <w:rFonts w:ascii="Arial" w:eastAsia="Arial" w:hAnsi="Arial" w:cs="Arial"/>
              </w:rPr>
            </w:pPr>
            <w:r>
              <w:rPr>
                <w:sz w:val="20"/>
                <w:szCs w:val="20"/>
                <w:rFonts w:ascii="Arial" w:hAnsi="Arial"/>
              </w:rPr>
              <w:t xml:space="preserve">Póngase en contacto con el CERT local incluso si el ataque no está totalmente identificado</w:t>
            </w:r>
          </w:p>
        </w:tc>
      </w:tr>
      <w:tr w:rsidR="00B74F17">
        <w:tc>
          <w:tcPr>
            <w:cnfStyle w:val="001000000000" w:firstRow="0" w:lastRow="0" w:firstColumn="1" w:lastColumn="0" w:oddVBand="0" w:evenVBand="0" w:oddHBand="0" w:evenHBand="0" w:firstRowFirstColumn="0" w:firstRowLastColumn="0" w:lastRowFirstColumn="0" w:lastRowLastColumn="0"/>
            <w:tcW w:w="3114" w:type="dxa"/>
          </w:tcPr>
          <w:p w:rsidR="00B74F17" w:rsidRDefault="00DF1CE5">
            <w:pPr>
              <w:spacing w:line="360" w:lineRule="auto"/>
              <w:rPr>
                <w:color w:val="404040"/>
                <w:sz w:val="20"/>
                <w:szCs w:val="20"/>
                <w:rFonts w:ascii="Arial" w:eastAsia="Arial" w:hAnsi="Arial" w:cs="Arial"/>
              </w:rPr>
            </w:pPr>
            <w:r>
              <w:rPr>
                <w:color w:val="404040"/>
                <w:sz w:val="20"/>
                <w:szCs w:val="20"/>
                <w:rFonts w:ascii="Arial" w:hAnsi="Arial"/>
              </w:rPr>
              <w:t xml:space="preserve">TLD-OPS</w:t>
            </w:r>
          </w:p>
        </w:tc>
        <w:tc>
          <w:tcPr>
            <w:tcW w:w="4977" w:type="dxa"/>
          </w:tcPr>
          <w:p w:rsidR="00B74F17" w:rsidRDefault="00DF1CE5">
            <w:pPr>
              <w:spacing w:line="360" w:lineRule="auto"/>
              <w:cnfStyle w:val="000000000000" w:firstRow="0" w:lastRow="0" w:firstColumn="0" w:lastColumn="0" w:oddVBand="0" w:evenVBand="0" w:oddHBand="0" w:evenHBand="0" w:firstRowFirstColumn="0" w:firstRowLastColumn="0" w:lastRowFirstColumn="0" w:lastRowLastColumn="0"/>
              <w:rPr>
                <w:sz w:val="20"/>
                <w:szCs w:val="20"/>
                <w:rFonts w:ascii="Arial" w:eastAsia="Arial" w:hAnsi="Arial" w:cs="Arial"/>
              </w:rPr>
            </w:pPr>
            <w:r>
              <w:rPr>
                <w:sz w:val="20"/>
                <w:szCs w:val="20"/>
                <w:rFonts w:ascii="Arial" w:hAnsi="Arial"/>
              </w:rPr>
              <w:t xml:space="preserve">Envíe un mensaje de correo electrónico a </w:t>
            </w:r>
            <w:hyperlink r:id="rId6">
              <w:r>
                <w:rPr>
                  <w:color w:val="0563C1"/>
                  <w:sz w:val="20"/>
                  <w:szCs w:val="20"/>
                  <w:u w:val="single"/>
                  <w:rFonts w:ascii="Arial" w:hAnsi="Arial"/>
                </w:rPr>
                <w:t xml:space="preserve">tld-ops@dns-oarc.net</w:t>
              </w:r>
            </w:hyperlink>
          </w:p>
          <w:p w:rsidR="00B74F17" w:rsidRDefault="00DF1CE5">
            <w:pPr>
              <w:spacing w:line="360" w:lineRule="auto"/>
              <w:cnfStyle w:val="000000000000" w:firstRow="0" w:lastRow="0" w:firstColumn="0" w:lastColumn="0" w:oddVBand="0" w:evenVBand="0" w:oddHBand="0" w:evenHBand="0" w:firstRowFirstColumn="0" w:firstRowLastColumn="0" w:lastRowFirstColumn="0" w:lastRowLastColumn="0"/>
              <w:rPr>
                <w:sz w:val="20"/>
                <w:szCs w:val="20"/>
                <w:rFonts w:ascii="Arial" w:eastAsia="Arial" w:hAnsi="Arial" w:cs="Arial"/>
              </w:rPr>
            </w:pPr>
            <w:r>
              <w:rPr>
                <w:sz w:val="20"/>
                <w:szCs w:val="20"/>
                <w:rFonts w:ascii="Arial" w:hAnsi="Arial"/>
              </w:rPr>
              <w:t xml:space="preserve">Solicite ayuda con mayor identificación del ataque</w:t>
            </w:r>
          </w:p>
        </w:tc>
      </w:tr>
      <w:tr w:rsidR="00B74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B74F17" w:rsidRDefault="00DF1CE5">
            <w:pPr>
              <w:rPr>
                <w:color w:val="595959"/>
                <w:sz w:val="20"/>
                <w:szCs w:val="20"/>
                <w:rFonts w:ascii="Arial" w:eastAsia="Arial" w:hAnsi="Arial" w:cs="Arial"/>
              </w:rPr>
            </w:pPr>
            <w:r>
              <w:rPr>
                <w:color w:val="595959"/>
                <w:sz w:val="20"/>
                <w:szCs w:val="20"/>
                <w:rFonts w:ascii="Arial" w:hAnsi="Arial"/>
              </w:rPr>
              <w:t xml:space="preserve">Línea de teleconferencias</w:t>
            </w:r>
          </w:p>
        </w:tc>
        <w:tc>
          <w:tcPr>
            <w:tcW w:w="4977" w:type="dxa"/>
          </w:tcPr>
          <w:p w:rsidR="00B74F17" w:rsidRDefault="00DF1CE5">
            <w:pPr>
              <w:spacing w:line="360" w:lineRule="auto"/>
              <w:cnfStyle w:val="000000100000" w:firstRow="0" w:lastRow="0" w:firstColumn="0" w:lastColumn="0" w:oddVBand="0" w:evenVBand="0" w:oddHBand="1" w:evenHBand="0" w:firstRowFirstColumn="0" w:firstRowLastColumn="0" w:lastRowFirstColumn="0" w:lastRowLastColumn="0"/>
              <w:rPr>
                <w:sz w:val="20"/>
                <w:szCs w:val="20"/>
                <w:rFonts w:ascii="Arial" w:eastAsia="Arial" w:hAnsi="Arial" w:cs="Arial"/>
              </w:rPr>
            </w:pPr>
            <w:r>
              <w:rPr>
                <w:sz w:val="20"/>
                <w:szCs w:val="20"/>
                <w:rFonts w:ascii="Arial" w:hAnsi="Arial"/>
              </w:rPr>
              <w:t xml:space="preserve">Solicítele a TLD-OPS/ICANN que abra una línea de teleconferencias para colaborar en la mitigación</w:t>
            </w:r>
          </w:p>
        </w:tc>
      </w:tr>
      <w:tr w:rsidR="00B74F17">
        <w:tc>
          <w:tcPr>
            <w:cnfStyle w:val="001000000000" w:firstRow="0" w:lastRow="0" w:firstColumn="1" w:lastColumn="0" w:oddVBand="0" w:evenVBand="0" w:oddHBand="0" w:evenHBand="0" w:firstRowFirstColumn="0" w:firstRowLastColumn="0" w:lastRowFirstColumn="0" w:lastRowLastColumn="0"/>
            <w:tcW w:w="3114" w:type="dxa"/>
          </w:tcPr>
          <w:p w:rsidR="00B74F17" w:rsidRDefault="00DF1CE5">
            <w:pPr>
              <w:spacing w:line="360" w:lineRule="auto"/>
              <w:rPr>
                <w:color w:val="404040"/>
                <w:sz w:val="20"/>
                <w:szCs w:val="20"/>
                <w:rFonts w:ascii="Arial" w:eastAsia="Arial" w:hAnsi="Arial" w:cs="Arial"/>
              </w:rPr>
            </w:pPr>
            <w:r>
              <w:rPr>
                <w:color w:val="404040"/>
                <w:sz w:val="20"/>
                <w:szCs w:val="20"/>
                <w:rFonts w:ascii="Arial" w:hAnsi="Arial"/>
              </w:rPr>
              <w:t xml:space="preserve">Difusión y alcance</w:t>
            </w:r>
          </w:p>
        </w:tc>
        <w:tc>
          <w:tcPr>
            <w:tcW w:w="4977" w:type="dxa"/>
          </w:tcPr>
          <w:p w:rsidR="00B74F17" w:rsidRDefault="00DF1CE5">
            <w:pPr>
              <w:spacing w:line="360" w:lineRule="auto"/>
              <w:cnfStyle w:val="000000000000" w:firstRow="0" w:lastRow="0" w:firstColumn="0" w:lastColumn="0" w:oddVBand="0" w:evenVBand="0" w:oddHBand="0" w:evenHBand="0" w:firstRowFirstColumn="0" w:firstRowLastColumn="0" w:lastRowFirstColumn="0" w:lastRowLastColumn="0"/>
              <w:rPr>
                <w:sz w:val="20"/>
                <w:szCs w:val="20"/>
                <w:rFonts w:ascii="Arial" w:eastAsia="Arial" w:hAnsi="Arial" w:cs="Arial"/>
              </w:rPr>
            </w:pPr>
            <w:r>
              <w:rPr>
                <w:sz w:val="20"/>
                <w:szCs w:val="20"/>
                <w:rFonts w:ascii="Arial" w:hAnsi="Arial"/>
              </w:rPr>
              <w:t xml:space="preserve">Solicite/autorice a los miembros de TLD-OPS que comuniquen en grupos/lista de correo electrónico alternativos para ayudar en la mitigación del ataque</w:t>
            </w:r>
          </w:p>
        </w:tc>
      </w:tr>
      <w:tr w:rsidR="00B74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B74F17" w:rsidRDefault="00DF1CE5">
            <w:pPr>
              <w:spacing w:line="360" w:lineRule="auto"/>
              <w:rPr>
                <w:color w:val="404040"/>
                <w:sz w:val="20"/>
                <w:szCs w:val="20"/>
                <w:rFonts w:ascii="Arial" w:eastAsia="Arial" w:hAnsi="Arial" w:cs="Arial"/>
              </w:rPr>
            </w:pPr>
            <w:r>
              <w:rPr>
                <w:color w:val="404040"/>
                <w:sz w:val="20"/>
                <w:szCs w:val="20"/>
                <w:rFonts w:ascii="Arial" w:hAnsi="Arial"/>
              </w:rPr>
              <w:t xml:space="preserve">otro</w:t>
            </w:r>
          </w:p>
        </w:tc>
        <w:tc>
          <w:tcPr>
            <w:tcW w:w="4977" w:type="dxa"/>
          </w:tcPr>
          <w:p w:rsidR="00B74F17" w:rsidRDefault="00B74F17">
            <w:pP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r>
    </w:tbl>
    <w:p w:rsidR="00B74F17" w:rsidRDefault="00DF1CE5">
      <w:pPr>
        <w:rPr>
          <w:b/>
          <w:sz w:val="20"/>
          <w:szCs w:val="20"/>
          <w:rFonts w:ascii="Arial" w:eastAsia="Arial" w:hAnsi="Arial" w:cs="Arial"/>
        </w:rPr>
      </w:pPr>
      <w:r>
        <w:br w:type="page"/>
      </w:r>
    </w:p>
    <w:p w:rsidR="00B74F17" w:rsidRDefault="00DF1CE5">
      <w:pPr>
        <w:pStyle w:val="Heading1"/>
      </w:pPr>
      <w:r>
        <w:t xml:space="preserve">RECUPERAR:</w:t>
      </w:r>
    </w:p>
    <w:p w:rsidR="00B74F17" w:rsidRDefault="00B74F17">
      <w:pPr>
        <w:rPr>
          <w:rFonts w:ascii="Arial" w:eastAsia="Arial" w:hAnsi="Arial" w:cs="Arial"/>
          <w:color w:val="595959"/>
          <w:sz w:val="20"/>
          <w:szCs w:val="20"/>
        </w:rPr>
      </w:pPr>
    </w:p>
    <w:p w:rsidR="00B74F17" w:rsidRDefault="00DF1CE5">
      <w:pPr>
        <w:rPr>
          <w:color w:val="595959"/>
          <w:sz w:val="20"/>
          <w:szCs w:val="20"/>
          <w:rFonts w:ascii="Arial" w:eastAsia="Arial" w:hAnsi="Arial" w:cs="Arial"/>
        </w:rPr>
      </w:pPr>
      <w:r>
        <w:rPr>
          <w:color w:val="595959"/>
          <w:sz w:val="20"/>
          <w:szCs w:val="20"/>
          <w:rFonts w:ascii="Arial" w:hAnsi="Arial"/>
        </w:rPr>
        <w:t xml:space="preserve">El objetivo de RECUPERAR es elaborar e implementar las actividades adecuadas para mantener planes para flexibilidad y para restaurar las capacidades o los servicios que se vieron afectados por un ataque de DDoS.</w:t>
      </w:r>
      <w:r>
        <w:rPr>
          <w:color w:val="595959"/>
          <w:sz w:val="20"/>
          <w:szCs w:val="20"/>
          <w:rFonts w:ascii="Arial" w:hAnsi="Arial"/>
        </w:rPr>
        <w:t xml:space="preserve">  </w:t>
      </w:r>
      <w:r>
        <w:rPr>
          <w:color w:val="595959"/>
          <w:sz w:val="20"/>
          <w:szCs w:val="20"/>
          <w:rFonts w:ascii="Arial" w:hAnsi="Arial"/>
        </w:rPr>
        <w:t xml:space="preserve">La función de recuperación respalda la restauración oportuna a las funciones normales para reducir el impacto de un ataque de DDoS.</w:t>
      </w:r>
      <w:r>
        <w:rPr>
          <w:color w:val="595959"/>
          <w:sz w:val="20"/>
          <w:szCs w:val="20"/>
          <w:rFonts w:ascii="Arial" w:hAnsi="Arial"/>
        </w:rPr>
        <w:t xml:space="preserve"> </w:t>
      </w:r>
    </w:p>
    <w:p w:rsidR="00B74F17" w:rsidRDefault="00DF1CE5">
      <w:pPr>
        <w:rPr>
          <w:color w:val="595959"/>
          <w:sz w:val="20"/>
          <w:szCs w:val="20"/>
          <w:rFonts w:ascii="Arial" w:eastAsia="Arial" w:hAnsi="Arial" w:cs="Arial"/>
        </w:rPr>
      </w:pPr>
      <w:r>
        <w:rPr>
          <w:color w:val="595959"/>
          <w:sz w:val="20"/>
          <w:szCs w:val="20"/>
          <w:rFonts w:ascii="Arial" w:hAnsi="Arial"/>
        </w:rPr>
        <w:t xml:space="preserve">Los resultados de RECUPERAR incluyen planificación de recuperación, mejoras, lecciones aprendidas y comunicaciones.</w:t>
      </w:r>
    </w:p>
    <w:p w:rsidR="00B74F17" w:rsidRDefault="00DF1CE5">
      <w:pPr>
        <w:rPr>
          <w:b/>
          <w:color w:val="595959"/>
          <w:sz w:val="20"/>
          <w:szCs w:val="20"/>
          <w:rFonts w:ascii="Arial" w:eastAsia="Arial" w:hAnsi="Arial" w:cs="Arial"/>
        </w:rPr>
      </w:pPr>
      <w:r>
        <w:rPr>
          <w:b/>
          <w:color w:val="595959"/>
          <w:sz w:val="20"/>
          <w:szCs w:val="20"/>
          <w:rFonts w:ascii="Arial" w:hAnsi="Arial"/>
        </w:rPr>
        <w:t xml:space="preserve">Recuperación:</w:t>
      </w:r>
    </w:p>
    <w:p w:rsidR="00B74F17" w:rsidRDefault="00DF1CE5">
      <w:pPr>
        <w:numPr>
          <w:ilvl w:val="0"/>
          <w:numId w:val="2"/>
        </w:numPr>
        <w:pBdr>
          <w:top w:val="nil"/>
          <w:left w:val="nil"/>
          <w:bottom w:val="nil"/>
          <w:right w:val="nil"/>
          <w:between w:val="nil"/>
        </w:pBdr>
        <w:spacing w:after="0"/>
        <w:contextualSpacing/>
        <w:rPr>
          <w:color w:val="595959"/>
          <w:sz w:val="20"/>
          <w:szCs w:val="20"/>
        </w:rPr>
      </w:pPr>
      <w:r>
        <w:rPr>
          <w:color w:val="595959"/>
          <w:sz w:val="20"/>
          <w:szCs w:val="20"/>
          <w:rFonts w:ascii="Arial" w:hAnsi="Arial"/>
        </w:rPr>
        <w:t xml:space="preserve">Realice reversión de las medidas temporales</w:t>
      </w:r>
    </w:p>
    <w:p w:rsidR="00B74F17" w:rsidRDefault="00DF1CE5">
      <w:pPr>
        <w:numPr>
          <w:ilvl w:val="0"/>
          <w:numId w:val="2"/>
        </w:numPr>
        <w:pBdr>
          <w:top w:val="nil"/>
          <w:left w:val="nil"/>
          <w:bottom w:val="nil"/>
          <w:right w:val="nil"/>
          <w:between w:val="nil"/>
        </w:pBdr>
        <w:spacing w:after="0"/>
        <w:contextualSpacing/>
        <w:rPr>
          <w:color w:val="595959"/>
          <w:sz w:val="20"/>
          <w:szCs w:val="20"/>
        </w:rPr>
      </w:pPr>
      <w:r>
        <w:rPr>
          <w:color w:val="595959"/>
          <w:sz w:val="20"/>
          <w:szCs w:val="20"/>
          <w:rFonts w:ascii="Arial" w:hAnsi="Arial"/>
        </w:rPr>
        <w:t xml:space="preserve">Restaure la infraestructura del DNS al estado original</w:t>
      </w:r>
    </w:p>
    <w:p w:rsidR="00B74F17" w:rsidRDefault="00DF1CE5">
      <w:pPr>
        <w:numPr>
          <w:ilvl w:val="0"/>
          <w:numId w:val="2"/>
        </w:numPr>
        <w:pBdr>
          <w:top w:val="nil"/>
          <w:left w:val="nil"/>
          <w:bottom w:val="nil"/>
          <w:right w:val="nil"/>
          <w:between w:val="nil"/>
        </w:pBdr>
        <w:spacing w:after="0"/>
        <w:contextualSpacing/>
        <w:rPr>
          <w:color w:val="595959"/>
          <w:sz w:val="20"/>
          <w:szCs w:val="20"/>
        </w:rPr>
      </w:pPr>
      <w:r>
        <w:rPr>
          <w:color w:val="595959"/>
          <w:sz w:val="20"/>
          <w:szCs w:val="20"/>
          <w:rFonts w:ascii="Arial" w:hAnsi="Arial"/>
        </w:rPr>
        <w:t xml:space="preserve">Documente los cambios permanentes</w:t>
      </w:r>
    </w:p>
    <w:p w:rsidR="00B74F17" w:rsidRDefault="00DF1CE5">
      <w:pPr>
        <w:numPr>
          <w:ilvl w:val="0"/>
          <w:numId w:val="2"/>
        </w:numPr>
        <w:pBdr>
          <w:top w:val="nil"/>
          <w:left w:val="nil"/>
          <w:bottom w:val="nil"/>
          <w:right w:val="nil"/>
          <w:between w:val="nil"/>
        </w:pBdr>
        <w:contextualSpacing/>
        <w:rPr>
          <w:color w:val="595959"/>
          <w:sz w:val="20"/>
          <w:szCs w:val="20"/>
        </w:rPr>
      </w:pPr>
      <w:r>
        <w:rPr>
          <w:color w:val="595959"/>
          <w:sz w:val="20"/>
          <w:szCs w:val="20"/>
          <w:rFonts w:ascii="Arial" w:hAnsi="Arial"/>
        </w:rPr>
        <w:t xml:space="preserve">Compile notas</w:t>
      </w:r>
    </w:p>
    <w:p w:rsidR="00B74F17" w:rsidRDefault="00DF1CE5">
      <w:pPr>
        <w:rPr>
          <w:b/>
          <w:color w:val="595959"/>
          <w:sz w:val="20"/>
          <w:szCs w:val="20"/>
          <w:rFonts w:ascii="Arial" w:eastAsia="Arial" w:hAnsi="Arial" w:cs="Arial"/>
        </w:rPr>
      </w:pPr>
      <w:r>
        <w:rPr>
          <w:b/>
          <w:color w:val="595959"/>
          <w:sz w:val="20"/>
          <w:szCs w:val="20"/>
          <w:rFonts w:ascii="Arial" w:hAnsi="Arial"/>
        </w:rPr>
        <w:t xml:space="preserve">Lecciones aprendidas:</w:t>
      </w:r>
    </w:p>
    <w:p w:rsidR="00B74F17" w:rsidRDefault="00DF1CE5">
      <w:pPr>
        <w:numPr>
          <w:ilvl w:val="0"/>
          <w:numId w:val="9"/>
        </w:numPr>
        <w:contextualSpacing/>
        <w:rPr>
          <w:color w:val="595959"/>
          <w:sz w:val="20"/>
          <w:szCs w:val="20"/>
          <w:rFonts w:ascii="Arial" w:eastAsia="Arial" w:hAnsi="Arial" w:cs="Arial"/>
        </w:rPr>
      </w:pPr>
      <w:r>
        <w:rPr>
          <w:color w:val="595959"/>
          <w:sz w:val="20"/>
          <w:szCs w:val="20"/>
          <w:rFonts w:ascii="Arial" w:hAnsi="Arial"/>
        </w:rPr>
        <w:t xml:space="preserve">Lleve a cabo una reunión después del incidente con las partes interesadas (internas) relevantes</w:t>
      </w:r>
    </w:p>
    <w:p w:rsidR="00B74F17" w:rsidRDefault="00DF1CE5">
      <w:pPr>
        <w:numPr>
          <w:ilvl w:val="0"/>
          <w:numId w:val="9"/>
        </w:numPr>
        <w:contextualSpacing/>
        <w:rPr>
          <w:color w:val="595959"/>
          <w:sz w:val="20"/>
          <w:szCs w:val="20"/>
          <w:rFonts w:ascii="Arial" w:eastAsia="Arial" w:hAnsi="Arial" w:cs="Arial"/>
        </w:rPr>
      </w:pPr>
      <w:r>
        <w:rPr>
          <w:color w:val="595959"/>
          <w:sz w:val="20"/>
          <w:szCs w:val="20"/>
          <w:rFonts w:ascii="Arial" w:hAnsi="Arial"/>
        </w:rPr>
        <w:t xml:space="preserve">Documente:</w:t>
      </w:r>
    </w:p>
    <w:p w:rsidR="00B74F17" w:rsidRDefault="00DF1CE5">
      <w:pPr>
        <w:numPr>
          <w:ilvl w:val="1"/>
          <w:numId w:val="2"/>
        </w:numPr>
        <w:pBdr>
          <w:top w:val="nil"/>
          <w:left w:val="nil"/>
          <w:bottom w:val="nil"/>
          <w:right w:val="nil"/>
          <w:between w:val="nil"/>
        </w:pBdr>
        <w:spacing w:after="0"/>
        <w:contextualSpacing/>
        <w:rPr>
          <w:color w:val="595959"/>
          <w:sz w:val="20"/>
          <w:szCs w:val="20"/>
        </w:rPr>
      </w:pPr>
      <w:r>
        <w:rPr>
          <w:color w:val="595959"/>
          <w:sz w:val="20"/>
          <w:szCs w:val="20"/>
          <w:rFonts w:ascii="Arial" w:hAnsi="Arial"/>
        </w:rPr>
        <w:t xml:space="preserve">Qué funcionó</w:t>
      </w:r>
    </w:p>
    <w:p w:rsidR="00B74F17" w:rsidRDefault="00DF1CE5">
      <w:pPr>
        <w:numPr>
          <w:ilvl w:val="1"/>
          <w:numId w:val="2"/>
        </w:numPr>
        <w:pBdr>
          <w:top w:val="nil"/>
          <w:left w:val="nil"/>
          <w:bottom w:val="nil"/>
          <w:right w:val="nil"/>
          <w:between w:val="nil"/>
        </w:pBdr>
        <w:spacing w:after="0"/>
        <w:contextualSpacing/>
        <w:rPr>
          <w:color w:val="595959"/>
          <w:sz w:val="20"/>
          <w:szCs w:val="20"/>
        </w:rPr>
      </w:pPr>
      <w:r>
        <w:rPr>
          <w:color w:val="595959"/>
          <w:sz w:val="20"/>
          <w:szCs w:val="20"/>
          <w:rFonts w:ascii="Arial" w:hAnsi="Arial"/>
        </w:rPr>
        <w:t xml:space="preserve">Qué no funcionó</w:t>
      </w:r>
    </w:p>
    <w:p w:rsidR="00B74F17" w:rsidRDefault="00DF1CE5">
      <w:pPr>
        <w:numPr>
          <w:ilvl w:val="1"/>
          <w:numId w:val="2"/>
        </w:numPr>
        <w:pBdr>
          <w:top w:val="nil"/>
          <w:left w:val="nil"/>
          <w:bottom w:val="nil"/>
          <w:right w:val="nil"/>
          <w:between w:val="nil"/>
        </w:pBdr>
        <w:contextualSpacing/>
        <w:rPr>
          <w:color w:val="595959"/>
          <w:sz w:val="20"/>
          <w:szCs w:val="20"/>
        </w:rPr>
      </w:pPr>
      <w:r>
        <w:rPr>
          <w:color w:val="595959"/>
          <w:sz w:val="20"/>
          <w:szCs w:val="20"/>
          <w:rFonts w:ascii="Arial" w:hAnsi="Arial"/>
        </w:rPr>
        <w:t xml:space="preserve">Determine mejoras</w:t>
      </w:r>
    </w:p>
    <w:p w:rsidR="00B74F17" w:rsidRDefault="00DF1CE5">
      <w:pPr>
        <w:rPr>
          <w:b/>
          <w:color w:val="595959"/>
          <w:sz w:val="20"/>
          <w:szCs w:val="20"/>
          <w:rFonts w:ascii="Arial" w:eastAsia="Arial" w:hAnsi="Arial" w:cs="Arial"/>
        </w:rPr>
      </w:pPr>
      <w:r>
        <w:rPr>
          <w:b/>
          <w:color w:val="595959"/>
          <w:sz w:val="20"/>
          <w:szCs w:val="20"/>
          <w:rFonts w:ascii="Arial" w:hAnsi="Arial"/>
        </w:rPr>
        <w:t xml:space="preserve">Mejoras:</w:t>
      </w:r>
    </w:p>
    <w:p w:rsidR="00B74F17" w:rsidRDefault="00DF1CE5">
      <w:pPr>
        <w:numPr>
          <w:ilvl w:val="0"/>
          <w:numId w:val="10"/>
        </w:numPr>
        <w:spacing w:after="0"/>
        <w:contextualSpacing/>
        <w:rPr>
          <w:color w:val="595959"/>
          <w:sz w:val="20"/>
          <w:szCs w:val="20"/>
        </w:rPr>
      </w:pPr>
      <w:r>
        <w:rPr>
          <w:color w:val="595959"/>
          <w:sz w:val="20"/>
          <w:szCs w:val="20"/>
          <w:rFonts w:ascii="Arial" w:hAnsi="Arial"/>
        </w:rPr>
        <w:t xml:space="preserve">Identifique</w:t>
      </w:r>
    </w:p>
    <w:p w:rsidR="00B74F17" w:rsidRDefault="00DF1CE5">
      <w:pPr>
        <w:numPr>
          <w:ilvl w:val="0"/>
          <w:numId w:val="10"/>
        </w:numPr>
        <w:pBdr>
          <w:top w:val="nil"/>
          <w:left w:val="nil"/>
          <w:bottom w:val="nil"/>
          <w:right w:val="nil"/>
          <w:between w:val="nil"/>
        </w:pBdr>
        <w:spacing w:after="0"/>
        <w:contextualSpacing/>
        <w:rPr>
          <w:color w:val="595959"/>
          <w:sz w:val="20"/>
          <w:szCs w:val="20"/>
        </w:rPr>
      </w:pPr>
      <w:r>
        <w:rPr>
          <w:color w:val="595959"/>
          <w:sz w:val="20"/>
          <w:szCs w:val="20"/>
          <w:rFonts w:ascii="Arial" w:hAnsi="Arial"/>
        </w:rPr>
        <w:t xml:space="preserve">Evalúe</w:t>
      </w:r>
    </w:p>
    <w:p w:rsidR="00B74F17" w:rsidRDefault="00DF1CE5">
      <w:pPr>
        <w:numPr>
          <w:ilvl w:val="0"/>
          <w:numId w:val="10"/>
        </w:numPr>
        <w:pBdr>
          <w:top w:val="nil"/>
          <w:left w:val="nil"/>
          <w:bottom w:val="nil"/>
          <w:right w:val="nil"/>
          <w:between w:val="nil"/>
        </w:pBdr>
        <w:spacing w:after="0"/>
        <w:contextualSpacing/>
        <w:rPr>
          <w:color w:val="595959"/>
          <w:sz w:val="20"/>
          <w:szCs w:val="20"/>
        </w:rPr>
      </w:pPr>
      <w:r>
        <w:rPr>
          <w:color w:val="595959"/>
          <w:sz w:val="20"/>
          <w:szCs w:val="20"/>
          <w:rFonts w:ascii="Arial" w:hAnsi="Arial"/>
        </w:rPr>
        <w:t xml:space="preserve">Comparta</w:t>
      </w:r>
    </w:p>
    <w:p w:rsidR="00B74F17" w:rsidRDefault="00DF1CE5">
      <w:pPr>
        <w:numPr>
          <w:ilvl w:val="0"/>
          <w:numId w:val="10"/>
        </w:numPr>
        <w:pBdr>
          <w:top w:val="nil"/>
          <w:left w:val="nil"/>
          <w:bottom w:val="nil"/>
          <w:right w:val="nil"/>
          <w:between w:val="nil"/>
        </w:pBdr>
        <w:contextualSpacing/>
        <w:rPr>
          <w:color w:val="595959"/>
          <w:sz w:val="20"/>
          <w:szCs w:val="20"/>
        </w:rPr>
      </w:pPr>
      <w:r>
        <w:rPr>
          <w:color w:val="595959"/>
          <w:sz w:val="20"/>
          <w:szCs w:val="20"/>
          <w:rFonts w:ascii="Arial" w:hAnsi="Arial"/>
        </w:rPr>
        <w:t xml:space="preserve">Implemente mejoras</w:t>
      </w:r>
    </w:p>
    <w:p w:rsidR="00B74F17" w:rsidRDefault="00DF1CE5">
      <w:pPr>
        <w:rPr>
          <w:b/>
          <w:color w:val="595959"/>
          <w:sz w:val="20"/>
          <w:szCs w:val="20"/>
          <w:rFonts w:ascii="Arial" w:eastAsia="Arial" w:hAnsi="Arial" w:cs="Arial"/>
        </w:rPr>
      </w:pPr>
      <w:r>
        <w:rPr>
          <w:b/>
          <w:color w:val="595959"/>
          <w:sz w:val="20"/>
          <w:szCs w:val="20"/>
          <w:b/>
          <w:rFonts w:ascii="Arial" w:hAnsi="Arial"/>
        </w:rPr>
        <w:t xml:space="preserve">Comunicaciones:</w:t>
      </w:r>
    </w:p>
    <w:p w:rsidR="00B74F17" w:rsidRDefault="00DF1CE5">
      <w:pPr>
        <w:numPr>
          <w:ilvl w:val="0"/>
          <w:numId w:val="2"/>
        </w:numPr>
        <w:pBdr>
          <w:top w:val="nil"/>
          <w:left w:val="nil"/>
          <w:bottom w:val="nil"/>
          <w:right w:val="nil"/>
          <w:between w:val="nil"/>
        </w:pBdr>
        <w:contextualSpacing/>
        <w:rPr>
          <w:color w:val="595959"/>
          <w:sz w:val="20"/>
          <w:szCs w:val="20"/>
        </w:rPr>
      </w:pPr>
      <w:r>
        <w:rPr>
          <w:color w:val="595959"/>
          <w:sz w:val="20"/>
          <w:szCs w:val="20"/>
          <w:rFonts w:ascii="Arial" w:hAnsi="Arial"/>
        </w:rPr>
        <w:t xml:space="preserve">Comuníquese con socios, clientes, empleados, registratarios</w:t>
      </w:r>
    </w:p>
    <w:p w:rsidR="00B74F17" w:rsidRDefault="00B74F17">
      <w:pPr>
        <w:rPr>
          <w:rFonts w:ascii="Arial" w:eastAsia="Arial" w:hAnsi="Arial" w:cs="Arial"/>
          <w:color w:val="595959"/>
          <w:sz w:val="20"/>
          <w:szCs w:val="20"/>
        </w:rPr>
      </w:pPr>
    </w:p>
    <w:p w:rsidR="00B74F17" w:rsidRDefault="00B74F17">
      <w:pPr>
        <w:rPr>
          <w:rFonts w:ascii="Arial" w:eastAsia="Arial" w:hAnsi="Arial" w:cs="Arial"/>
          <w:color w:val="595959"/>
          <w:sz w:val="20"/>
          <w:szCs w:val="20"/>
        </w:rPr>
      </w:pPr>
    </w:p>
    <w:p w:rsidR="00B74F17" w:rsidRDefault="00B74F17">
      <w:pPr>
        <w:rPr>
          <w:rFonts w:ascii="Arial" w:eastAsia="Arial" w:hAnsi="Arial" w:cs="Arial"/>
          <w:color w:val="595959"/>
          <w:sz w:val="20"/>
          <w:szCs w:val="20"/>
        </w:rPr>
      </w:pPr>
    </w:p>
    <w:sectPr w:rsidR="00B74F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22A65"/>
    <w:multiLevelType w:val="multilevel"/>
    <w:tmpl w:val="3C223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673880"/>
    <w:multiLevelType w:val="multilevel"/>
    <w:tmpl w:val="939E9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C223D7"/>
    <w:multiLevelType w:val="multilevel"/>
    <w:tmpl w:val="46D25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453FB5"/>
    <w:multiLevelType w:val="multilevel"/>
    <w:tmpl w:val="9C5E3C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2C4844"/>
    <w:multiLevelType w:val="multilevel"/>
    <w:tmpl w:val="1990F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97A22D4"/>
    <w:multiLevelType w:val="multilevel"/>
    <w:tmpl w:val="89B8C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287FF9"/>
    <w:multiLevelType w:val="multilevel"/>
    <w:tmpl w:val="93548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FE526B"/>
    <w:multiLevelType w:val="multilevel"/>
    <w:tmpl w:val="1DD61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510DB1"/>
    <w:multiLevelType w:val="multilevel"/>
    <w:tmpl w:val="C854EE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67530CD"/>
    <w:multiLevelType w:val="multilevel"/>
    <w:tmpl w:val="D1229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2"/>
  </w:num>
  <w:num w:numId="4">
    <w:abstractNumId w:val="6"/>
  </w:num>
  <w:num w:numId="5">
    <w:abstractNumId w:val="4"/>
  </w:num>
  <w:num w:numId="6">
    <w:abstractNumId w:val="1"/>
  </w:num>
  <w:num w:numId="7">
    <w:abstractNumId w:val="3"/>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dirty"/>
  <w:defaultTabStop w:val="720"/>
  <w:characterSpacingControl w:val="doNotCompress"/>
  <w:compat>
    <w:compatSetting w:name="compatibilityMode" w:uri="http://schemas.microsoft.com/office/word" w:val="14"/>
  </w:compat>
  <w:rsids>
    <w:rsidRoot w:val="00B74F17"/>
    <w:rsid w:val="005C2B00"/>
    <w:rsid w:val="00B74F17"/>
    <w:rsid w:val="00DF1C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F49C"/>
  <w15:docId w15:val="{663550AA-E7FC-4C9E-993B-9E860BDC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spacing w:after="0" w:line="240" w:lineRule="auto"/>
      <w:ind w:left="540" w:hanging="540"/>
      <w:outlineLvl w:val="0"/>
    </w:pPr>
    <w:rPr>
      <w:rFonts w:ascii="Candara" w:eastAsia="Candara" w:hAnsi="Candara" w:cs="Candara"/>
      <w:sz w:val="42"/>
      <w:szCs w:val="42"/>
    </w:rPr>
  </w:style>
  <w:style w:type="paragraph" w:styleId="Heading2">
    <w:name w:val="heading 2"/>
    <w:basedOn w:val="Normal"/>
    <w:next w:val="Normal"/>
    <w:pPr>
      <w:widowControl w:val="0"/>
      <w:spacing w:after="0" w:line="240" w:lineRule="auto"/>
      <w:ind w:left="1170" w:hanging="450"/>
      <w:outlineLvl w:val="1"/>
    </w:pPr>
    <w:rPr>
      <w:rFonts w:ascii="Candara" w:eastAsia="Candara" w:hAnsi="Candara" w:cs="Candara"/>
      <w:sz w:val="24"/>
      <w:szCs w:val="24"/>
    </w:rPr>
  </w:style>
  <w:style w:type="paragraph" w:styleId="Heading3">
    <w:name w:val="heading 3"/>
    <w:basedOn w:val="Normal"/>
    <w:next w:val="Normal"/>
    <w:pPr>
      <w:widowControl w:val="0"/>
      <w:spacing w:after="0" w:line="240" w:lineRule="auto"/>
      <w:ind w:left="1800" w:hanging="360"/>
      <w:outlineLvl w:val="2"/>
    </w:pPr>
    <w:rPr>
      <w:rFonts w:ascii="Candara" w:eastAsia="Candara" w:hAnsi="Candara" w:cs="Candara"/>
      <w:sz w:val="30"/>
      <w:szCs w:val="30"/>
    </w:rPr>
  </w:style>
  <w:style w:type="paragraph" w:styleId="Heading4">
    <w:name w:val="heading 4"/>
    <w:basedOn w:val="Normal"/>
    <w:next w:val="Normal"/>
    <w:pPr>
      <w:widowControl w:val="0"/>
      <w:spacing w:after="0" w:line="240" w:lineRule="auto"/>
      <w:ind w:left="2520" w:hanging="360"/>
      <w:outlineLvl w:val="3"/>
    </w:pPr>
    <w:rPr>
      <w:rFonts w:ascii="Candara" w:eastAsia="Candara" w:hAnsi="Candara" w:cs="Candara"/>
      <w:sz w:val="30"/>
      <w:szCs w:val="30"/>
    </w:rPr>
  </w:style>
  <w:style w:type="paragraph" w:styleId="Heading5">
    <w:name w:val="heading 5"/>
    <w:basedOn w:val="Normal"/>
    <w:next w:val="Normal"/>
    <w:pPr>
      <w:widowControl w:val="0"/>
      <w:spacing w:after="0" w:line="240" w:lineRule="auto"/>
      <w:ind w:left="3240" w:hanging="360"/>
      <w:outlineLvl w:val="4"/>
    </w:pPr>
    <w:rPr>
      <w:rFonts w:ascii="Candara" w:eastAsia="Candara" w:hAnsi="Candara" w:cs="Candara"/>
      <w:sz w:val="30"/>
      <w:szCs w:val="30"/>
    </w:rPr>
  </w:style>
  <w:style w:type="paragraph" w:styleId="Heading6">
    <w:name w:val="heading 6"/>
    <w:basedOn w:val="Normal"/>
    <w:next w:val="Normal"/>
    <w:pPr>
      <w:widowControl w:val="0"/>
      <w:spacing w:after="0" w:line="240" w:lineRule="auto"/>
      <w:ind w:left="3960" w:hanging="360"/>
      <w:outlineLvl w:val="5"/>
    </w:pPr>
    <w:rPr>
      <w:rFonts w:ascii="Times New Roman" w:eastAsia="Times New Roman" w:hAnsi="Times New Roman" w:cs="Times New Roman"/>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d-ops@dns-oarc.net" TargetMode="External"/><Relationship Id="rId5" Type="http://schemas.openxmlformats.org/officeDocument/2006/relationships/hyperlink" Target="https://ddosm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Latour</dc:creator>
  <cp:lastModifiedBy>Jacques Latour</cp:lastModifiedBy>
  <cp:revision>4</cp:revision>
  <cp:lastPrinted>2018-04-25T15:32:00Z</cp:lastPrinted>
  <dcterms:created xsi:type="dcterms:W3CDTF">2018-04-25T15:26:00Z</dcterms:created>
  <dcterms:modified xsi:type="dcterms:W3CDTF">2018-04-25T15:32:00Z</dcterms:modified>
</cp:coreProperties>
</file>