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128B5" w:rsidRPr="002860E2" w:rsidRDefault="00E3563F">
      <w:pPr>
        <w:contextualSpacing/>
        <w:rPr>
          <w:rFonts w:asciiTheme="minorHAnsi" w:hAnsiTheme="minorHAnsi"/>
          <w:b/>
          <w:sz w:val="22"/>
        </w:rPr>
      </w:pPr>
      <w:r w:rsidRPr="002860E2">
        <w:rPr>
          <w:rFonts w:asciiTheme="minorHAnsi" w:hAnsiTheme="minorHAnsi"/>
          <w:b/>
          <w:sz w:val="22"/>
        </w:rPr>
        <w:t xml:space="preserve">Public Comment Review Tool – </w:t>
      </w:r>
      <w:r w:rsidR="00B65811">
        <w:rPr>
          <w:rFonts w:asciiTheme="minorHAnsi" w:hAnsiTheme="minorHAnsi"/>
          <w:b/>
          <w:sz w:val="22"/>
        </w:rPr>
        <w:t>EPDP</w:t>
      </w:r>
      <w:r w:rsidR="0064678E" w:rsidRPr="002860E2">
        <w:rPr>
          <w:rFonts w:asciiTheme="minorHAnsi" w:hAnsiTheme="minorHAnsi"/>
          <w:b/>
          <w:sz w:val="22"/>
        </w:rPr>
        <w:t xml:space="preserve"> – </w:t>
      </w:r>
      <w:r w:rsidR="00B65811">
        <w:rPr>
          <w:rFonts w:asciiTheme="minorHAnsi" w:hAnsiTheme="minorHAnsi"/>
          <w:b/>
          <w:sz w:val="22"/>
        </w:rPr>
        <w:t>Initial Report</w:t>
      </w:r>
    </w:p>
    <w:p w:rsidR="00E3563F" w:rsidRPr="002860E2" w:rsidRDefault="005B5572" w:rsidP="00E3563F">
      <w:pPr>
        <w:pBdr>
          <w:bottom w:val="single" w:sz="4" w:space="1" w:color="auto"/>
        </w:pBdr>
        <w:contextualSpacing/>
        <w:rPr>
          <w:rFonts w:asciiTheme="minorHAnsi" w:hAnsiTheme="minorHAnsi"/>
          <w:sz w:val="22"/>
        </w:rPr>
      </w:pPr>
      <w:r w:rsidRPr="002860E2">
        <w:rPr>
          <w:rFonts w:asciiTheme="minorHAnsi" w:hAnsiTheme="minorHAnsi"/>
          <w:sz w:val="22"/>
        </w:rPr>
        <w:t>Updated</w:t>
      </w:r>
      <w:r w:rsidR="008F407C">
        <w:rPr>
          <w:rFonts w:asciiTheme="minorHAnsi" w:hAnsiTheme="minorHAnsi"/>
          <w:sz w:val="22"/>
        </w:rPr>
        <w:t xml:space="preserve"> 2</w:t>
      </w:r>
      <w:r w:rsidR="00B67B96">
        <w:rPr>
          <w:rFonts w:asciiTheme="minorHAnsi" w:hAnsiTheme="minorHAnsi"/>
          <w:sz w:val="22"/>
        </w:rPr>
        <w:t>8</w:t>
      </w:r>
      <w:r w:rsidR="008F407C">
        <w:rPr>
          <w:rFonts w:asciiTheme="minorHAnsi" w:hAnsiTheme="minorHAnsi"/>
          <w:sz w:val="22"/>
        </w:rPr>
        <w:t xml:space="preserve"> December 2018</w:t>
      </w:r>
    </w:p>
    <w:p w:rsidR="00676084" w:rsidRPr="002860E2" w:rsidRDefault="00EC2C46" w:rsidP="004F47AB">
      <w:pPr>
        <w:pStyle w:val="Heading1"/>
        <w:shd w:val="clear" w:color="auto" w:fill="0A3251"/>
        <w:rPr>
          <w:rFonts w:asciiTheme="minorHAnsi" w:hAnsiTheme="minorHAnsi"/>
          <w:color w:val="FFFFFF" w:themeColor="background1"/>
        </w:rPr>
      </w:pPr>
      <w:bookmarkStart w:id="0" w:name="_Toc435366253"/>
      <w:r>
        <w:rPr>
          <w:rFonts w:asciiTheme="minorHAnsi" w:hAnsiTheme="minorHAnsi"/>
          <w:color w:val="FFFFFF" w:themeColor="background1"/>
        </w:rPr>
        <w:t>PURPOSE</w:t>
      </w:r>
      <w:r w:rsidR="00110E6D" w:rsidRPr="002860E2">
        <w:rPr>
          <w:rFonts w:asciiTheme="minorHAnsi" w:hAnsiTheme="minorHAnsi"/>
          <w:color w:val="FFFFFF" w:themeColor="background1"/>
        </w:rPr>
        <w:t xml:space="preserve"> </w:t>
      </w:r>
      <w:bookmarkEnd w:id="0"/>
      <w:r w:rsidR="008F407C">
        <w:rPr>
          <w:rFonts w:asciiTheme="minorHAnsi" w:hAnsiTheme="minorHAnsi"/>
          <w:color w:val="FFFFFF" w:themeColor="background1"/>
        </w:rPr>
        <w:t>7</w:t>
      </w:r>
    </w:p>
    <w:tbl>
      <w:tblPr>
        <w:tblW w:w="1539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5"/>
        <w:gridCol w:w="8055"/>
        <w:gridCol w:w="2700"/>
        <w:gridCol w:w="3960"/>
      </w:tblGrid>
      <w:tr w:rsidR="00175AB9" w:rsidRPr="002860E2" w:rsidTr="008F407C">
        <w:trPr>
          <w:tblHeader/>
        </w:trPr>
        <w:tc>
          <w:tcPr>
            <w:tcW w:w="675" w:type="dxa"/>
            <w:tcBorders>
              <w:bottom w:val="single" w:sz="4" w:space="0" w:color="000000"/>
            </w:tcBorders>
            <w:shd w:val="clear" w:color="auto" w:fill="1768B1"/>
          </w:tcPr>
          <w:p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w:t>
            </w:r>
          </w:p>
        </w:tc>
        <w:tc>
          <w:tcPr>
            <w:tcW w:w="8055" w:type="dxa"/>
            <w:tcBorders>
              <w:bottom w:val="single" w:sz="4" w:space="0" w:color="000000"/>
            </w:tcBorders>
            <w:shd w:val="clear" w:color="auto" w:fill="1768B1"/>
          </w:tcPr>
          <w:p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Comment</w:t>
            </w:r>
          </w:p>
        </w:tc>
        <w:tc>
          <w:tcPr>
            <w:tcW w:w="2700" w:type="dxa"/>
            <w:tcBorders>
              <w:bottom w:val="single" w:sz="4" w:space="0" w:color="000000"/>
            </w:tcBorders>
            <w:shd w:val="clear" w:color="auto" w:fill="1768B1"/>
          </w:tcPr>
          <w:p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Contributor</w:t>
            </w:r>
          </w:p>
        </w:tc>
        <w:tc>
          <w:tcPr>
            <w:tcW w:w="3960" w:type="dxa"/>
            <w:tcBorders>
              <w:bottom w:val="single" w:sz="4" w:space="0" w:color="000000"/>
            </w:tcBorders>
            <w:shd w:val="clear" w:color="auto" w:fill="1768B1"/>
          </w:tcPr>
          <w:p w:rsidR="00175AB9" w:rsidRPr="002860E2" w:rsidRDefault="0045126E" w:rsidP="004F47AB">
            <w:pPr>
              <w:contextualSpacing/>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EPDP</w:t>
            </w:r>
            <w:r w:rsidR="00175AB9" w:rsidRPr="002860E2">
              <w:rPr>
                <w:rFonts w:asciiTheme="minorHAnsi" w:hAnsiTheme="minorHAnsi"/>
                <w:b/>
                <w:color w:val="FFFFFF" w:themeColor="background1"/>
                <w:sz w:val="22"/>
                <w:szCs w:val="22"/>
              </w:rPr>
              <w:t xml:space="preserve"> Response / Action Taken</w:t>
            </w:r>
          </w:p>
        </w:tc>
      </w:tr>
      <w:tr w:rsidR="00175AB9" w:rsidRPr="002860E2" w:rsidTr="00B67B96">
        <w:tc>
          <w:tcPr>
            <w:tcW w:w="15390" w:type="dxa"/>
            <w:gridSpan w:val="4"/>
            <w:tcBorders>
              <w:bottom w:val="single" w:sz="4" w:space="0" w:color="000000"/>
            </w:tcBorders>
            <w:shd w:val="clear" w:color="auto" w:fill="D9D9D9" w:themeFill="background1" w:themeFillShade="D9"/>
          </w:tcPr>
          <w:p w:rsidR="008F407C" w:rsidRPr="008F407C" w:rsidRDefault="008F407C" w:rsidP="008F407C">
            <w:pPr>
              <w:pStyle w:val="Default"/>
              <w:rPr>
                <w:rFonts w:asciiTheme="minorHAnsi" w:hAnsiTheme="minorHAnsi" w:cstheme="minorHAnsi"/>
                <w:sz w:val="22"/>
                <w:szCs w:val="22"/>
              </w:rPr>
            </w:pPr>
            <w:r w:rsidRPr="008F407C">
              <w:rPr>
                <w:rFonts w:asciiTheme="minorHAnsi" w:hAnsiTheme="minorHAnsi" w:cstheme="minorHAnsi"/>
                <w:sz w:val="22"/>
                <w:szCs w:val="22"/>
              </w:rPr>
              <w:t xml:space="preserve">Enabling validation to confirm that Registered Name Holder meets optional gTLD registration policy eligibility criteria voluntarily adopted by Registry Operator. </w:t>
            </w:r>
          </w:p>
          <w:p w:rsidR="00175AB9" w:rsidRPr="008F407C" w:rsidRDefault="00175AB9" w:rsidP="00AC3871">
            <w:pPr>
              <w:contextualSpacing/>
              <w:rPr>
                <w:rFonts w:asciiTheme="minorHAnsi" w:hAnsiTheme="minorHAnsi" w:cstheme="minorHAnsi"/>
                <w:b/>
                <w:sz w:val="22"/>
                <w:szCs w:val="22"/>
              </w:rPr>
            </w:pPr>
          </w:p>
          <w:p w:rsidR="004F47AB" w:rsidRPr="008F407C" w:rsidRDefault="00B67B96" w:rsidP="008F407C">
            <w:pPr>
              <w:contextualSpacing/>
              <w:rPr>
                <w:rFonts w:asciiTheme="minorHAnsi" w:hAnsiTheme="minorHAnsi" w:cstheme="minorHAnsi"/>
                <w:b/>
                <w:sz w:val="22"/>
                <w:szCs w:val="22"/>
              </w:rPr>
            </w:pPr>
            <w:r>
              <w:rPr>
                <w:noProof/>
              </w:rPr>
              <w:drawing>
                <wp:inline distT="0" distB="0" distL="0" distR="0" wp14:anchorId="1D92EF60" wp14:editId="0113A4AF">
                  <wp:extent cx="4658600" cy="2553890"/>
                  <wp:effectExtent l="0" t="0" r="2540" b="0"/>
                  <wp:docPr id="1" name="Chart 1">
                    <a:extLst xmlns:a="http://schemas.openxmlformats.org/drawingml/2006/main">
                      <a:ext uri="{FF2B5EF4-FFF2-40B4-BE49-F238E27FC236}">
                        <a16:creationId xmlns:a16="http://schemas.microsoft.com/office/drawing/2014/main" id="{00000000-0008-0000-0000-00000A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tc>
      </w:tr>
      <w:tr w:rsidR="00EC2C46" w:rsidRPr="002860E2" w:rsidTr="008F407C">
        <w:tc>
          <w:tcPr>
            <w:tcW w:w="15390" w:type="dxa"/>
            <w:gridSpan w:val="4"/>
            <w:tcBorders>
              <w:bottom w:val="single" w:sz="4" w:space="0" w:color="000000"/>
            </w:tcBorders>
            <w:shd w:val="clear" w:color="auto" w:fill="00B050"/>
          </w:tcPr>
          <w:p w:rsidR="00EC2C46" w:rsidRPr="002E20D5" w:rsidRDefault="002E20D5" w:rsidP="00AC3871">
            <w:pPr>
              <w:contextualSpacing/>
              <w:rPr>
                <w:rFonts w:asciiTheme="minorHAnsi" w:hAnsiTheme="minorHAnsi"/>
                <w:b/>
                <w:sz w:val="22"/>
              </w:rPr>
            </w:pPr>
            <w:r w:rsidRPr="002E20D5">
              <w:rPr>
                <w:rFonts w:asciiTheme="minorHAnsi" w:hAnsiTheme="minorHAnsi"/>
                <w:b/>
                <w:color w:val="FFFFFF" w:themeColor="background1"/>
                <w:sz w:val="22"/>
              </w:rPr>
              <w:t>Support Purpose as written</w:t>
            </w:r>
          </w:p>
        </w:tc>
      </w:tr>
      <w:tr w:rsidR="00072C03" w:rsidRPr="002860E2" w:rsidTr="008F407C">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8F407C" w:rsidRPr="002860E2" w:rsidRDefault="008F407C" w:rsidP="008F407C">
            <w:pPr>
              <w:pStyle w:val="ColorfulList-Accent11"/>
              <w:ind w:left="0"/>
              <w:rPr>
                <w:rFonts w:asciiTheme="minorHAnsi" w:hAnsiTheme="minorHAnsi"/>
                <w:sz w:val="20"/>
                <w:szCs w:val="20"/>
              </w:rPr>
            </w:pPr>
            <w:r>
              <w:rPr>
                <w:rFonts w:asciiTheme="minorHAnsi" w:hAnsiTheme="minorHAnsi"/>
                <w:sz w:val="20"/>
                <w:szCs w:val="20"/>
              </w:rPr>
              <w:t>No specific comments provided in support of this recommendation</w:t>
            </w:r>
          </w:p>
          <w:p w:rsidR="00072C03" w:rsidRDefault="00072C03" w:rsidP="005417AB">
            <w:pPr>
              <w:pStyle w:val="ColorfulList-Accent11"/>
              <w:ind w:left="0"/>
              <w:rPr>
                <w:rFonts w:asciiTheme="minorHAnsi" w:hAnsiTheme="minorHAnsi"/>
                <w:sz w:val="20"/>
                <w:szCs w:val="20"/>
              </w:rPr>
            </w:pPr>
          </w:p>
          <w:p w:rsidR="008F407C" w:rsidRPr="002860E2" w:rsidRDefault="008F407C" w:rsidP="005417AB">
            <w:pPr>
              <w:pStyle w:val="ColorfulList-Accent11"/>
              <w:ind w:left="0"/>
              <w:rPr>
                <w:rFonts w:asciiTheme="minorHAnsi" w:hAnsiTheme="minorHAnsi"/>
                <w:sz w:val="20"/>
                <w:szCs w:val="20"/>
              </w:rPr>
            </w:pPr>
          </w:p>
          <w:p w:rsidR="00072C03" w:rsidRPr="002860E2" w:rsidRDefault="00072C03" w:rsidP="005417AB">
            <w:pPr>
              <w:pStyle w:val="ColorfulList-Accent11"/>
              <w:ind w:left="0"/>
              <w:rPr>
                <w:rFonts w:asciiTheme="minorHAnsi" w:hAnsiTheme="minorHAnsi"/>
                <w:sz w:val="20"/>
                <w:szCs w:val="20"/>
              </w:rPr>
            </w:pPr>
          </w:p>
          <w:p w:rsidR="00072C03" w:rsidRPr="002860E2" w:rsidRDefault="00072C03" w:rsidP="005417AB">
            <w:pPr>
              <w:pStyle w:val="ColorfulList-Accent11"/>
              <w:ind w:left="0"/>
              <w:rPr>
                <w:rFonts w:asciiTheme="minorHAnsi" w:hAnsiTheme="minorHAnsi"/>
                <w:sz w:val="20"/>
                <w:szCs w:val="20"/>
              </w:rPr>
            </w:pPr>
          </w:p>
        </w:tc>
        <w:tc>
          <w:tcPr>
            <w:tcW w:w="2700" w:type="dxa"/>
          </w:tcPr>
          <w:p w:rsidR="008F407C" w:rsidRPr="008F407C" w:rsidRDefault="008F407C" w:rsidP="008F407C">
            <w:pPr>
              <w:pStyle w:val="ListParagraph"/>
              <w:numPr>
                <w:ilvl w:val="0"/>
                <w:numId w:val="40"/>
              </w:numPr>
              <w:rPr>
                <w:rFonts w:asciiTheme="minorHAnsi" w:hAnsiTheme="minorHAnsi" w:cstheme="minorHAnsi"/>
                <w:sz w:val="20"/>
                <w:szCs w:val="20"/>
              </w:rPr>
            </w:pPr>
            <w:r w:rsidRPr="008F407C">
              <w:rPr>
                <w:rFonts w:asciiTheme="minorHAnsi" w:hAnsiTheme="minorHAnsi" w:cstheme="minorHAnsi"/>
                <w:sz w:val="20"/>
                <w:szCs w:val="20"/>
              </w:rPr>
              <w:t>Dean S. Marks; Coalition for Online Accountability</w:t>
            </w:r>
          </w:p>
          <w:p w:rsidR="008F407C" w:rsidRPr="008F407C" w:rsidRDefault="008F407C" w:rsidP="008F407C">
            <w:pPr>
              <w:pStyle w:val="ListParagraph"/>
              <w:numPr>
                <w:ilvl w:val="0"/>
                <w:numId w:val="40"/>
              </w:numPr>
              <w:rPr>
                <w:rFonts w:asciiTheme="minorHAnsi" w:hAnsiTheme="minorHAnsi" w:cstheme="minorHAnsi"/>
                <w:sz w:val="20"/>
                <w:szCs w:val="20"/>
              </w:rPr>
            </w:pPr>
            <w:proofErr w:type="spellStart"/>
            <w:r w:rsidRPr="008F407C">
              <w:rPr>
                <w:rFonts w:asciiTheme="minorHAnsi" w:hAnsiTheme="minorHAnsi" w:cstheme="minorHAnsi"/>
                <w:sz w:val="20"/>
                <w:szCs w:val="20"/>
              </w:rPr>
              <w:t>Tucows</w:t>
            </w:r>
            <w:proofErr w:type="spellEnd"/>
            <w:r w:rsidRPr="008F407C">
              <w:rPr>
                <w:rFonts w:asciiTheme="minorHAnsi" w:hAnsiTheme="minorHAnsi" w:cstheme="minorHAnsi"/>
                <w:sz w:val="20"/>
                <w:szCs w:val="20"/>
              </w:rPr>
              <w:t xml:space="preserve"> Domains Inc.</w:t>
            </w:r>
          </w:p>
          <w:p w:rsidR="008F407C" w:rsidRPr="008F407C" w:rsidRDefault="008F407C" w:rsidP="008F407C">
            <w:pPr>
              <w:pStyle w:val="ListParagraph"/>
              <w:numPr>
                <w:ilvl w:val="0"/>
                <w:numId w:val="40"/>
              </w:numPr>
              <w:rPr>
                <w:rFonts w:asciiTheme="minorHAnsi" w:hAnsiTheme="minorHAnsi" w:cstheme="minorHAnsi"/>
                <w:sz w:val="20"/>
                <w:szCs w:val="20"/>
              </w:rPr>
            </w:pPr>
            <w:r w:rsidRPr="008F407C">
              <w:rPr>
                <w:rFonts w:asciiTheme="minorHAnsi" w:hAnsiTheme="minorHAnsi" w:cstheme="minorHAnsi"/>
                <w:sz w:val="20"/>
                <w:szCs w:val="20"/>
              </w:rPr>
              <w:t xml:space="preserve">Tim Chen; </w:t>
            </w:r>
            <w:proofErr w:type="spellStart"/>
            <w:r w:rsidRPr="008F407C">
              <w:rPr>
                <w:rFonts w:asciiTheme="minorHAnsi" w:hAnsiTheme="minorHAnsi" w:cstheme="minorHAnsi"/>
                <w:sz w:val="20"/>
                <w:szCs w:val="20"/>
              </w:rPr>
              <w:t>DomainTools</w:t>
            </w:r>
            <w:proofErr w:type="spellEnd"/>
          </w:p>
          <w:p w:rsidR="008F407C" w:rsidRPr="008F407C" w:rsidRDefault="008F407C" w:rsidP="008F407C">
            <w:pPr>
              <w:pStyle w:val="ListParagraph"/>
              <w:numPr>
                <w:ilvl w:val="0"/>
                <w:numId w:val="40"/>
              </w:numPr>
              <w:rPr>
                <w:rFonts w:asciiTheme="minorHAnsi" w:hAnsiTheme="minorHAnsi" w:cstheme="minorHAnsi"/>
                <w:sz w:val="20"/>
                <w:szCs w:val="20"/>
              </w:rPr>
            </w:pPr>
            <w:r w:rsidRPr="008F407C">
              <w:rPr>
                <w:rFonts w:asciiTheme="minorHAnsi" w:hAnsiTheme="minorHAnsi" w:cstheme="minorHAnsi"/>
                <w:sz w:val="20"/>
                <w:szCs w:val="20"/>
              </w:rPr>
              <w:t xml:space="preserve">Jeremy </w:t>
            </w:r>
            <w:proofErr w:type="spellStart"/>
            <w:r w:rsidRPr="008F407C">
              <w:rPr>
                <w:rFonts w:asciiTheme="minorHAnsi" w:hAnsiTheme="minorHAnsi" w:cstheme="minorHAnsi"/>
                <w:sz w:val="20"/>
                <w:szCs w:val="20"/>
              </w:rPr>
              <w:t>Dallman</w:t>
            </w:r>
            <w:proofErr w:type="spellEnd"/>
            <w:r w:rsidRPr="008F407C">
              <w:rPr>
                <w:rFonts w:asciiTheme="minorHAnsi" w:hAnsiTheme="minorHAnsi" w:cstheme="minorHAnsi"/>
                <w:sz w:val="20"/>
                <w:szCs w:val="20"/>
              </w:rPr>
              <w:t xml:space="preserve">, David Ladd – Microsoft Threat Intelligence Center; Amy Hogan-Burney, Richard Boscovich – Digital Crimes Unit; </w:t>
            </w:r>
            <w:proofErr w:type="spellStart"/>
            <w:r w:rsidRPr="008F407C">
              <w:rPr>
                <w:rFonts w:asciiTheme="minorHAnsi" w:hAnsiTheme="minorHAnsi" w:cstheme="minorHAnsi"/>
                <w:sz w:val="20"/>
                <w:szCs w:val="20"/>
              </w:rPr>
              <w:t>Makalika</w:t>
            </w:r>
            <w:proofErr w:type="spellEnd"/>
            <w:r w:rsidRPr="008F407C">
              <w:rPr>
                <w:rFonts w:asciiTheme="minorHAnsi" w:hAnsiTheme="minorHAnsi" w:cstheme="minorHAnsi"/>
                <w:sz w:val="20"/>
                <w:szCs w:val="20"/>
              </w:rPr>
              <w:t xml:space="preserve"> </w:t>
            </w:r>
            <w:proofErr w:type="spellStart"/>
            <w:r w:rsidRPr="008F407C">
              <w:rPr>
                <w:rFonts w:asciiTheme="minorHAnsi" w:hAnsiTheme="minorHAnsi" w:cstheme="minorHAnsi"/>
                <w:sz w:val="20"/>
                <w:szCs w:val="20"/>
              </w:rPr>
              <w:t>Naholowaa</w:t>
            </w:r>
            <w:proofErr w:type="spellEnd"/>
            <w:r w:rsidRPr="008F407C">
              <w:rPr>
                <w:rFonts w:asciiTheme="minorHAnsi" w:hAnsiTheme="minorHAnsi" w:cstheme="minorHAnsi"/>
                <w:sz w:val="20"/>
                <w:szCs w:val="20"/>
              </w:rPr>
              <w:t xml:space="preserve">, Teresa </w:t>
            </w:r>
            <w:proofErr w:type="spellStart"/>
            <w:r w:rsidRPr="008F407C">
              <w:rPr>
                <w:rFonts w:asciiTheme="minorHAnsi" w:hAnsiTheme="minorHAnsi" w:cstheme="minorHAnsi"/>
                <w:sz w:val="20"/>
                <w:szCs w:val="20"/>
              </w:rPr>
              <w:t>Rodewald</w:t>
            </w:r>
            <w:proofErr w:type="spellEnd"/>
            <w:r w:rsidRPr="008F407C">
              <w:rPr>
                <w:rFonts w:asciiTheme="minorHAnsi" w:hAnsiTheme="minorHAnsi" w:cstheme="minorHAnsi"/>
                <w:sz w:val="20"/>
                <w:szCs w:val="20"/>
              </w:rPr>
              <w:t xml:space="preserve">, Cam </w:t>
            </w:r>
            <w:proofErr w:type="spellStart"/>
            <w:r w:rsidRPr="008F407C">
              <w:rPr>
                <w:rFonts w:asciiTheme="minorHAnsi" w:hAnsiTheme="minorHAnsi" w:cstheme="minorHAnsi"/>
                <w:sz w:val="20"/>
                <w:szCs w:val="20"/>
              </w:rPr>
              <w:t>Gatta</w:t>
            </w:r>
            <w:proofErr w:type="spellEnd"/>
            <w:r w:rsidRPr="008F407C">
              <w:rPr>
                <w:rFonts w:asciiTheme="minorHAnsi" w:hAnsiTheme="minorHAnsi" w:cstheme="minorHAnsi"/>
                <w:sz w:val="20"/>
                <w:szCs w:val="20"/>
              </w:rPr>
              <w:t xml:space="preserve"> – Trademark; Mark </w:t>
            </w:r>
            <w:proofErr w:type="spellStart"/>
            <w:r w:rsidRPr="008F407C">
              <w:rPr>
                <w:rFonts w:asciiTheme="minorHAnsi" w:hAnsiTheme="minorHAnsi" w:cstheme="minorHAnsi"/>
                <w:sz w:val="20"/>
                <w:szCs w:val="20"/>
              </w:rPr>
              <w:t>Svancarek</w:t>
            </w:r>
            <w:proofErr w:type="spellEnd"/>
            <w:r w:rsidRPr="008F407C">
              <w:rPr>
                <w:rFonts w:asciiTheme="minorHAnsi" w:hAnsiTheme="minorHAnsi" w:cstheme="minorHAnsi"/>
                <w:sz w:val="20"/>
                <w:szCs w:val="20"/>
              </w:rPr>
              <w:t xml:space="preserve">, Ben Wallace, </w:t>
            </w:r>
            <w:r w:rsidRPr="008F407C">
              <w:rPr>
                <w:rFonts w:asciiTheme="minorHAnsi" w:hAnsiTheme="minorHAnsi" w:cstheme="minorHAnsi"/>
                <w:sz w:val="20"/>
                <w:szCs w:val="20"/>
              </w:rPr>
              <w:lastRenderedPageBreak/>
              <w:t>Paul Mitchell – Internet Technology &amp; Governance Policy; Cole Quinn – Domains and Registry; Joanne Charles – Privacy &amp; Regulatory Affairs; Microsoft Corporation</w:t>
            </w:r>
          </w:p>
          <w:p w:rsidR="008F407C" w:rsidRPr="008F407C" w:rsidRDefault="008F407C" w:rsidP="008F407C">
            <w:pPr>
              <w:pStyle w:val="ListParagraph"/>
              <w:numPr>
                <w:ilvl w:val="0"/>
                <w:numId w:val="40"/>
              </w:numPr>
              <w:rPr>
                <w:rFonts w:asciiTheme="minorHAnsi" w:hAnsiTheme="minorHAnsi" w:cstheme="minorHAnsi"/>
                <w:sz w:val="20"/>
                <w:szCs w:val="20"/>
              </w:rPr>
            </w:pPr>
            <w:proofErr w:type="spellStart"/>
            <w:r w:rsidRPr="008F407C">
              <w:rPr>
                <w:rFonts w:asciiTheme="minorHAnsi" w:hAnsiTheme="minorHAnsi" w:cstheme="minorHAnsi"/>
                <w:sz w:val="20"/>
                <w:szCs w:val="20"/>
              </w:rPr>
              <w:t>Evin</w:t>
            </w:r>
            <w:proofErr w:type="spellEnd"/>
            <w:r w:rsidRPr="008F407C">
              <w:rPr>
                <w:rFonts w:asciiTheme="minorHAnsi" w:hAnsiTheme="minorHAnsi" w:cstheme="minorHAnsi"/>
                <w:sz w:val="20"/>
                <w:szCs w:val="20"/>
              </w:rPr>
              <w:t xml:space="preserve"> </w:t>
            </w:r>
            <w:proofErr w:type="spellStart"/>
            <w:r w:rsidRPr="008F407C">
              <w:rPr>
                <w:rFonts w:asciiTheme="minorHAnsi" w:hAnsiTheme="minorHAnsi" w:cstheme="minorHAnsi"/>
                <w:sz w:val="20"/>
                <w:szCs w:val="20"/>
              </w:rPr>
              <w:t>Erdoğdu</w:t>
            </w:r>
            <w:proofErr w:type="spellEnd"/>
            <w:r w:rsidRPr="008F407C">
              <w:rPr>
                <w:rFonts w:asciiTheme="minorHAnsi" w:hAnsiTheme="minorHAnsi" w:cstheme="minorHAnsi"/>
                <w:sz w:val="20"/>
                <w:szCs w:val="20"/>
              </w:rPr>
              <w:t>; ALAC</w:t>
            </w:r>
          </w:p>
          <w:p w:rsidR="008F407C" w:rsidRPr="008F407C" w:rsidRDefault="008F407C" w:rsidP="008F407C">
            <w:pPr>
              <w:pStyle w:val="ListParagraph"/>
              <w:numPr>
                <w:ilvl w:val="0"/>
                <w:numId w:val="40"/>
              </w:numPr>
              <w:rPr>
                <w:rFonts w:asciiTheme="minorHAnsi" w:hAnsiTheme="minorHAnsi" w:cstheme="minorHAnsi"/>
                <w:sz w:val="20"/>
                <w:szCs w:val="20"/>
              </w:rPr>
            </w:pPr>
            <w:r w:rsidRPr="008F407C">
              <w:rPr>
                <w:rFonts w:asciiTheme="minorHAnsi" w:hAnsiTheme="minorHAnsi" w:cstheme="minorHAnsi"/>
                <w:sz w:val="20"/>
                <w:szCs w:val="20"/>
              </w:rPr>
              <w:t>Lars Steffen; eco – Association of the Internet Industry</w:t>
            </w:r>
          </w:p>
          <w:p w:rsidR="008F407C" w:rsidRPr="008F407C" w:rsidRDefault="008F407C" w:rsidP="008F407C">
            <w:pPr>
              <w:pStyle w:val="ListParagraph"/>
              <w:numPr>
                <w:ilvl w:val="0"/>
                <w:numId w:val="40"/>
              </w:numPr>
              <w:rPr>
                <w:rFonts w:asciiTheme="minorHAnsi" w:hAnsiTheme="minorHAnsi" w:cstheme="minorHAnsi"/>
                <w:sz w:val="20"/>
                <w:szCs w:val="20"/>
              </w:rPr>
            </w:pPr>
            <w:r w:rsidRPr="008F407C">
              <w:rPr>
                <w:rFonts w:asciiTheme="minorHAnsi" w:hAnsiTheme="minorHAnsi" w:cstheme="minorHAnsi"/>
                <w:sz w:val="20"/>
                <w:szCs w:val="20"/>
              </w:rPr>
              <w:t xml:space="preserve">Wolf-Ulrich </w:t>
            </w:r>
            <w:proofErr w:type="spellStart"/>
            <w:r w:rsidRPr="008F407C">
              <w:rPr>
                <w:rFonts w:asciiTheme="minorHAnsi" w:hAnsiTheme="minorHAnsi" w:cstheme="minorHAnsi"/>
                <w:sz w:val="20"/>
                <w:szCs w:val="20"/>
              </w:rPr>
              <w:t>Knoben</w:t>
            </w:r>
            <w:proofErr w:type="spellEnd"/>
            <w:r w:rsidRPr="008F407C">
              <w:rPr>
                <w:rFonts w:asciiTheme="minorHAnsi" w:hAnsiTheme="minorHAnsi" w:cstheme="minorHAnsi"/>
                <w:sz w:val="20"/>
                <w:szCs w:val="20"/>
              </w:rPr>
              <w:t>; ISPCP Constituency</w:t>
            </w:r>
          </w:p>
          <w:p w:rsidR="008F407C" w:rsidRPr="008F407C" w:rsidRDefault="008F407C" w:rsidP="008F407C">
            <w:pPr>
              <w:pStyle w:val="ListParagraph"/>
              <w:numPr>
                <w:ilvl w:val="0"/>
                <w:numId w:val="40"/>
              </w:numPr>
              <w:rPr>
                <w:rFonts w:asciiTheme="minorHAnsi" w:hAnsiTheme="minorHAnsi" w:cstheme="minorHAnsi"/>
                <w:sz w:val="20"/>
                <w:szCs w:val="20"/>
              </w:rPr>
            </w:pPr>
            <w:r w:rsidRPr="008F407C">
              <w:rPr>
                <w:rFonts w:asciiTheme="minorHAnsi" w:hAnsiTheme="minorHAnsi" w:cstheme="minorHAnsi"/>
                <w:sz w:val="20"/>
                <w:szCs w:val="20"/>
              </w:rPr>
              <w:t>Monica Sanders; i2Coalition</w:t>
            </w:r>
          </w:p>
          <w:p w:rsidR="008F407C" w:rsidRPr="008F407C" w:rsidRDefault="008F407C" w:rsidP="008F407C">
            <w:pPr>
              <w:pStyle w:val="ListParagraph"/>
              <w:numPr>
                <w:ilvl w:val="0"/>
                <w:numId w:val="40"/>
              </w:numPr>
              <w:rPr>
                <w:rFonts w:asciiTheme="minorHAnsi" w:hAnsiTheme="minorHAnsi" w:cstheme="minorHAnsi"/>
                <w:sz w:val="20"/>
                <w:szCs w:val="20"/>
              </w:rPr>
            </w:pPr>
            <w:r w:rsidRPr="008F407C">
              <w:rPr>
                <w:rFonts w:asciiTheme="minorHAnsi" w:hAnsiTheme="minorHAnsi" w:cstheme="minorHAnsi"/>
                <w:sz w:val="20"/>
                <w:szCs w:val="20"/>
              </w:rPr>
              <w:t xml:space="preserve">Wim </w:t>
            </w:r>
            <w:proofErr w:type="spellStart"/>
            <w:proofErr w:type="gramStart"/>
            <w:r w:rsidRPr="008F407C">
              <w:rPr>
                <w:rFonts w:asciiTheme="minorHAnsi" w:hAnsiTheme="minorHAnsi" w:cstheme="minorHAnsi"/>
                <w:sz w:val="20"/>
                <w:szCs w:val="20"/>
              </w:rPr>
              <w:t>Degezelle</w:t>
            </w:r>
            <w:proofErr w:type="spellEnd"/>
            <w:r w:rsidRPr="008F407C">
              <w:rPr>
                <w:rFonts w:asciiTheme="minorHAnsi" w:hAnsiTheme="minorHAnsi" w:cstheme="minorHAnsi"/>
                <w:sz w:val="20"/>
                <w:szCs w:val="20"/>
              </w:rPr>
              <w:t xml:space="preserve"> ;</w:t>
            </w:r>
            <w:proofErr w:type="gramEnd"/>
            <w:r w:rsidRPr="008F407C">
              <w:rPr>
                <w:rFonts w:asciiTheme="minorHAnsi" w:hAnsiTheme="minorHAnsi" w:cstheme="minorHAnsi"/>
                <w:sz w:val="20"/>
                <w:szCs w:val="20"/>
              </w:rPr>
              <w:t xml:space="preserve"> </w:t>
            </w:r>
            <w:proofErr w:type="spellStart"/>
            <w:r w:rsidRPr="008F407C">
              <w:rPr>
                <w:rFonts w:asciiTheme="minorHAnsi" w:hAnsiTheme="minorHAnsi" w:cstheme="minorHAnsi"/>
                <w:sz w:val="20"/>
                <w:szCs w:val="20"/>
              </w:rPr>
              <w:t>RySG</w:t>
            </w:r>
            <w:proofErr w:type="spellEnd"/>
          </w:p>
          <w:p w:rsidR="008F407C" w:rsidRPr="008F407C" w:rsidRDefault="008F407C" w:rsidP="008F407C">
            <w:pPr>
              <w:pStyle w:val="ListParagraph"/>
              <w:numPr>
                <w:ilvl w:val="0"/>
                <w:numId w:val="40"/>
              </w:numPr>
              <w:rPr>
                <w:rFonts w:asciiTheme="minorHAnsi" w:hAnsiTheme="minorHAnsi" w:cstheme="minorHAnsi"/>
                <w:sz w:val="20"/>
                <w:szCs w:val="20"/>
              </w:rPr>
            </w:pPr>
            <w:r w:rsidRPr="008F407C">
              <w:rPr>
                <w:rFonts w:asciiTheme="minorHAnsi" w:hAnsiTheme="minorHAnsi" w:cstheme="minorHAnsi"/>
                <w:sz w:val="20"/>
                <w:szCs w:val="20"/>
              </w:rPr>
              <w:t xml:space="preserve">DR. JAIDEEP KUMAR </w:t>
            </w:r>
            <w:proofErr w:type="gramStart"/>
            <w:r w:rsidRPr="008F407C">
              <w:rPr>
                <w:rFonts w:asciiTheme="minorHAnsi" w:hAnsiTheme="minorHAnsi" w:cstheme="minorHAnsi"/>
                <w:sz w:val="20"/>
                <w:szCs w:val="20"/>
              </w:rPr>
              <w:t>MISHRA ;</w:t>
            </w:r>
            <w:proofErr w:type="gramEnd"/>
            <w:r w:rsidRPr="008F407C">
              <w:rPr>
                <w:rFonts w:asciiTheme="minorHAnsi" w:hAnsiTheme="minorHAnsi" w:cstheme="minorHAnsi"/>
                <w:sz w:val="20"/>
                <w:szCs w:val="20"/>
              </w:rPr>
              <w:t xml:space="preserve"> DIRECTOR MINISTRY OF ELECTRONICS AND INFORMATION TECHNOLOGY, GOVERNMENT OF INDIA</w:t>
            </w:r>
          </w:p>
          <w:p w:rsidR="008F407C" w:rsidRPr="008F407C" w:rsidRDefault="008F407C" w:rsidP="008F407C">
            <w:pPr>
              <w:pStyle w:val="ListParagraph"/>
              <w:numPr>
                <w:ilvl w:val="0"/>
                <w:numId w:val="40"/>
              </w:numPr>
              <w:rPr>
                <w:rFonts w:asciiTheme="minorHAnsi" w:hAnsiTheme="minorHAnsi" w:cstheme="minorHAnsi"/>
                <w:sz w:val="20"/>
                <w:szCs w:val="20"/>
              </w:rPr>
            </w:pPr>
            <w:proofErr w:type="spellStart"/>
            <w:r w:rsidRPr="008F407C">
              <w:rPr>
                <w:rFonts w:asciiTheme="minorHAnsi" w:hAnsiTheme="minorHAnsi" w:cstheme="minorHAnsi"/>
                <w:sz w:val="20"/>
                <w:szCs w:val="20"/>
              </w:rPr>
              <w:t>Sivasubramanian</w:t>
            </w:r>
            <w:proofErr w:type="spellEnd"/>
            <w:r w:rsidRPr="008F407C">
              <w:rPr>
                <w:rFonts w:asciiTheme="minorHAnsi" w:hAnsiTheme="minorHAnsi" w:cstheme="minorHAnsi"/>
                <w:sz w:val="20"/>
                <w:szCs w:val="20"/>
              </w:rPr>
              <w:t xml:space="preserve"> Muthusamy; Internet Society India Chennai </w:t>
            </w:r>
          </w:p>
          <w:p w:rsidR="008F407C" w:rsidRPr="008F407C" w:rsidRDefault="008F407C" w:rsidP="008F407C">
            <w:pPr>
              <w:pStyle w:val="ListParagraph"/>
              <w:numPr>
                <w:ilvl w:val="0"/>
                <w:numId w:val="40"/>
              </w:numPr>
              <w:rPr>
                <w:rFonts w:asciiTheme="minorHAnsi" w:hAnsiTheme="minorHAnsi" w:cstheme="minorHAnsi"/>
                <w:sz w:val="20"/>
                <w:szCs w:val="20"/>
              </w:rPr>
            </w:pPr>
            <w:r w:rsidRPr="008F407C">
              <w:rPr>
                <w:rFonts w:asciiTheme="minorHAnsi" w:hAnsiTheme="minorHAnsi" w:cstheme="minorHAnsi"/>
                <w:sz w:val="20"/>
                <w:szCs w:val="20"/>
              </w:rPr>
              <w:t xml:space="preserve">David Martel </w:t>
            </w:r>
          </w:p>
          <w:p w:rsidR="008F407C" w:rsidRPr="008F407C" w:rsidRDefault="008F407C" w:rsidP="008F407C">
            <w:pPr>
              <w:pStyle w:val="ListParagraph"/>
              <w:numPr>
                <w:ilvl w:val="0"/>
                <w:numId w:val="40"/>
              </w:numPr>
              <w:rPr>
                <w:rFonts w:asciiTheme="minorHAnsi" w:hAnsiTheme="minorHAnsi" w:cstheme="minorHAnsi"/>
                <w:sz w:val="20"/>
                <w:szCs w:val="20"/>
              </w:rPr>
            </w:pPr>
            <w:r w:rsidRPr="008F407C">
              <w:rPr>
                <w:rFonts w:asciiTheme="minorHAnsi" w:hAnsiTheme="minorHAnsi" w:cstheme="minorHAnsi"/>
                <w:sz w:val="20"/>
                <w:szCs w:val="20"/>
              </w:rPr>
              <w:t>Etienne Laurin</w:t>
            </w:r>
          </w:p>
          <w:p w:rsidR="008F407C" w:rsidRPr="008F407C" w:rsidRDefault="008F407C" w:rsidP="008F407C">
            <w:pPr>
              <w:pStyle w:val="ListParagraph"/>
              <w:numPr>
                <w:ilvl w:val="0"/>
                <w:numId w:val="40"/>
              </w:numPr>
              <w:rPr>
                <w:rFonts w:asciiTheme="minorHAnsi" w:hAnsiTheme="minorHAnsi" w:cstheme="minorHAnsi"/>
                <w:sz w:val="20"/>
                <w:szCs w:val="20"/>
              </w:rPr>
            </w:pPr>
            <w:r w:rsidRPr="008F407C">
              <w:rPr>
                <w:rFonts w:asciiTheme="minorHAnsi" w:hAnsiTheme="minorHAnsi" w:cstheme="minorHAnsi"/>
                <w:sz w:val="20"/>
                <w:szCs w:val="20"/>
              </w:rPr>
              <w:t>Ben Butler; SSAC</w:t>
            </w:r>
          </w:p>
          <w:p w:rsidR="008F407C" w:rsidRPr="008F407C" w:rsidRDefault="008F407C" w:rsidP="008F407C">
            <w:pPr>
              <w:pStyle w:val="ListParagraph"/>
              <w:numPr>
                <w:ilvl w:val="0"/>
                <w:numId w:val="40"/>
              </w:numPr>
              <w:rPr>
                <w:rFonts w:asciiTheme="minorHAnsi" w:hAnsiTheme="minorHAnsi" w:cstheme="minorHAnsi"/>
                <w:sz w:val="20"/>
                <w:szCs w:val="20"/>
              </w:rPr>
            </w:pPr>
            <w:r w:rsidRPr="008F407C">
              <w:rPr>
                <w:rFonts w:asciiTheme="minorHAnsi" w:hAnsiTheme="minorHAnsi" w:cstheme="minorHAnsi"/>
                <w:sz w:val="20"/>
                <w:szCs w:val="20"/>
              </w:rPr>
              <w:t>Brian King; IPC</w:t>
            </w:r>
          </w:p>
          <w:p w:rsidR="008F407C" w:rsidRPr="008F407C" w:rsidRDefault="008F407C" w:rsidP="008F407C">
            <w:pPr>
              <w:pStyle w:val="ListParagraph"/>
              <w:numPr>
                <w:ilvl w:val="0"/>
                <w:numId w:val="40"/>
              </w:numPr>
              <w:rPr>
                <w:rFonts w:asciiTheme="minorHAnsi" w:hAnsiTheme="minorHAnsi" w:cstheme="minorHAnsi"/>
                <w:sz w:val="20"/>
                <w:szCs w:val="20"/>
              </w:rPr>
            </w:pPr>
            <w:r w:rsidRPr="008F407C">
              <w:rPr>
                <w:rFonts w:asciiTheme="minorHAnsi" w:hAnsiTheme="minorHAnsi" w:cstheme="minorHAnsi"/>
                <w:sz w:val="20"/>
                <w:szCs w:val="20"/>
              </w:rPr>
              <w:t>Lori Schulman Senior Director, Internet Policy; International Trademark Association (INTA)</w:t>
            </w:r>
          </w:p>
          <w:p w:rsidR="008F407C" w:rsidRPr="008F407C" w:rsidRDefault="008F407C" w:rsidP="008F407C">
            <w:pPr>
              <w:pStyle w:val="ListParagraph"/>
              <w:numPr>
                <w:ilvl w:val="0"/>
                <w:numId w:val="40"/>
              </w:numPr>
              <w:rPr>
                <w:rFonts w:asciiTheme="minorHAnsi" w:hAnsiTheme="minorHAnsi" w:cstheme="minorHAnsi"/>
                <w:sz w:val="20"/>
                <w:szCs w:val="20"/>
              </w:rPr>
            </w:pPr>
            <w:r w:rsidRPr="008F407C">
              <w:rPr>
                <w:rFonts w:asciiTheme="minorHAnsi" w:hAnsiTheme="minorHAnsi" w:cstheme="minorHAnsi"/>
                <w:sz w:val="20"/>
                <w:szCs w:val="20"/>
              </w:rPr>
              <w:t xml:space="preserve">Brian King; </w:t>
            </w:r>
            <w:proofErr w:type="spellStart"/>
            <w:r w:rsidRPr="008F407C">
              <w:rPr>
                <w:rFonts w:asciiTheme="minorHAnsi" w:hAnsiTheme="minorHAnsi" w:cstheme="minorHAnsi"/>
                <w:sz w:val="20"/>
                <w:szCs w:val="20"/>
              </w:rPr>
              <w:t>MarkMonitor</w:t>
            </w:r>
            <w:proofErr w:type="spellEnd"/>
            <w:r w:rsidRPr="008F407C">
              <w:rPr>
                <w:rFonts w:asciiTheme="minorHAnsi" w:hAnsiTheme="minorHAnsi" w:cstheme="minorHAnsi"/>
                <w:sz w:val="20"/>
                <w:szCs w:val="20"/>
              </w:rPr>
              <w:t>, Inc., a Clarivate Analytics company</w:t>
            </w:r>
          </w:p>
          <w:p w:rsidR="008F407C" w:rsidRPr="008F407C" w:rsidRDefault="008F407C" w:rsidP="008F407C">
            <w:pPr>
              <w:pStyle w:val="ListParagraph"/>
              <w:numPr>
                <w:ilvl w:val="0"/>
                <w:numId w:val="40"/>
              </w:numPr>
              <w:rPr>
                <w:rFonts w:asciiTheme="minorHAnsi" w:hAnsiTheme="minorHAnsi" w:cstheme="minorHAnsi"/>
                <w:sz w:val="20"/>
                <w:szCs w:val="20"/>
              </w:rPr>
            </w:pPr>
            <w:r w:rsidRPr="008F407C">
              <w:rPr>
                <w:rFonts w:asciiTheme="minorHAnsi" w:hAnsiTheme="minorHAnsi" w:cstheme="minorHAnsi"/>
                <w:sz w:val="20"/>
                <w:szCs w:val="20"/>
              </w:rPr>
              <w:lastRenderedPageBreak/>
              <w:t>Neil Fried; The Motion Picture Association of America</w:t>
            </w:r>
          </w:p>
          <w:p w:rsidR="008F407C" w:rsidRPr="008F407C" w:rsidRDefault="008F407C" w:rsidP="008F407C">
            <w:pPr>
              <w:pStyle w:val="ListParagraph"/>
              <w:numPr>
                <w:ilvl w:val="0"/>
                <w:numId w:val="40"/>
              </w:numPr>
              <w:rPr>
                <w:rFonts w:asciiTheme="minorHAnsi" w:hAnsiTheme="minorHAnsi" w:cstheme="minorHAnsi"/>
                <w:sz w:val="20"/>
                <w:szCs w:val="20"/>
              </w:rPr>
            </w:pPr>
            <w:r w:rsidRPr="008F407C">
              <w:rPr>
                <w:rFonts w:asciiTheme="minorHAnsi" w:hAnsiTheme="minorHAnsi" w:cstheme="minorHAnsi"/>
                <w:sz w:val="20"/>
                <w:szCs w:val="20"/>
              </w:rPr>
              <w:t xml:space="preserve">George </w:t>
            </w:r>
            <w:proofErr w:type="spellStart"/>
            <w:r w:rsidRPr="008F407C">
              <w:rPr>
                <w:rFonts w:asciiTheme="minorHAnsi" w:hAnsiTheme="minorHAnsi" w:cstheme="minorHAnsi"/>
                <w:sz w:val="20"/>
                <w:szCs w:val="20"/>
              </w:rPr>
              <w:t>Kirikos</w:t>
            </w:r>
            <w:proofErr w:type="spellEnd"/>
            <w:r w:rsidRPr="008F407C">
              <w:rPr>
                <w:rFonts w:asciiTheme="minorHAnsi" w:hAnsiTheme="minorHAnsi" w:cstheme="minorHAnsi"/>
                <w:sz w:val="20"/>
                <w:szCs w:val="20"/>
              </w:rPr>
              <w:t>; Leap of Faith Financial Services Inc.</w:t>
            </w:r>
          </w:p>
          <w:p w:rsidR="00072C03" w:rsidRPr="008F407C" w:rsidRDefault="008F407C" w:rsidP="008F407C">
            <w:pPr>
              <w:pStyle w:val="ListParagraph"/>
              <w:numPr>
                <w:ilvl w:val="0"/>
                <w:numId w:val="40"/>
              </w:numPr>
              <w:contextualSpacing/>
              <w:rPr>
                <w:rFonts w:asciiTheme="minorHAnsi" w:hAnsiTheme="minorHAnsi"/>
                <w:sz w:val="20"/>
                <w:szCs w:val="20"/>
              </w:rPr>
            </w:pPr>
            <w:r w:rsidRPr="008F407C">
              <w:rPr>
                <w:rFonts w:asciiTheme="minorHAnsi" w:hAnsiTheme="minorHAnsi" w:cstheme="minorHAnsi"/>
                <w:sz w:val="20"/>
                <w:szCs w:val="20"/>
              </w:rPr>
              <w:t xml:space="preserve">Greg Aaron; </w:t>
            </w:r>
            <w:proofErr w:type="spellStart"/>
            <w:r w:rsidRPr="008F407C">
              <w:rPr>
                <w:rFonts w:asciiTheme="minorHAnsi" w:hAnsiTheme="minorHAnsi" w:cstheme="minorHAnsi"/>
                <w:sz w:val="20"/>
                <w:szCs w:val="20"/>
              </w:rPr>
              <w:t>iThreat</w:t>
            </w:r>
            <w:proofErr w:type="spellEnd"/>
            <w:r w:rsidRPr="008F407C">
              <w:rPr>
                <w:rFonts w:asciiTheme="minorHAnsi" w:hAnsiTheme="minorHAnsi" w:cstheme="minorHAnsi"/>
                <w:sz w:val="20"/>
                <w:szCs w:val="20"/>
              </w:rPr>
              <w:t xml:space="preserve"> Cyber Group</w:t>
            </w:r>
          </w:p>
        </w:tc>
        <w:tc>
          <w:tcPr>
            <w:tcW w:w="3960" w:type="dxa"/>
          </w:tcPr>
          <w:p w:rsidR="00072C03" w:rsidRPr="002860E2" w:rsidRDefault="0022339A"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lastRenderedPageBreak/>
              <w:t>Support</w:t>
            </w:r>
            <w:r w:rsidR="00072C03" w:rsidRPr="002860E2">
              <w:rPr>
                <w:rFonts w:asciiTheme="minorHAnsi" w:eastAsia="Times New Roman" w:hAnsiTheme="minorHAnsi"/>
                <w:color w:val="000000"/>
                <w:sz w:val="20"/>
                <w:szCs w:val="20"/>
                <w:shd w:val="clear" w:color="auto" w:fill="FFFFFF" w:themeFill="background1"/>
              </w:rPr>
              <w:t xml:space="preserve">  </w:t>
            </w:r>
          </w:p>
          <w:p w:rsidR="008F407C" w:rsidRPr="00605294" w:rsidRDefault="00072C03" w:rsidP="008F40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sidR="008F407C">
              <w:rPr>
                <w:rFonts w:asciiTheme="minorHAnsi" w:eastAsia="Times New Roman" w:hAnsiTheme="minorHAnsi"/>
                <w:b/>
                <w:color w:val="000000"/>
                <w:sz w:val="20"/>
                <w:szCs w:val="20"/>
              </w:rPr>
              <w:t xml:space="preserve"> </w:t>
            </w:r>
            <w:r w:rsidR="008F407C">
              <w:rPr>
                <w:rFonts w:asciiTheme="minorHAnsi" w:eastAsia="Times New Roman" w:hAnsiTheme="minorHAnsi"/>
                <w:color w:val="000000"/>
                <w:sz w:val="20"/>
                <w:szCs w:val="20"/>
              </w:rPr>
              <w:t>The EPDP appreciates the support</w:t>
            </w:r>
          </w:p>
          <w:p w:rsidR="00072C03" w:rsidRPr="002860E2"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072C03" w:rsidRPr="002860E2" w:rsidRDefault="00072C03" w:rsidP="008F40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sz w:val="20"/>
                <w:szCs w:val="20"/>
              </w:rPr>
            </w:pPr>
            <w:r w:rsidRPr="002860E2">
              <w:rPr>
                <w:rFonts w:asciiTheme="minorHAnsi" w:eastAsia="Times New Roman" w:hAnsiTheme="minorHAnsi"/>
                <w:b/>
                <w:color w:val="000000"/>
                <w:sz w:val="20"/>
                <w:szCs w:val="20"/>
              </w:rPr>
              <w:t>Action Taken:</w:t>
            </w:r>
            <w:r w:rsidR="008F407C">
              <w:rPr>
                <w:rFonts w:asciiTheme="minorHAnsi" w:eastAsia="Times New Roman" w:hAnsiTheme="minorHAnsi"/>
                <w:b/>
                <w:color w:val="000000"/>
                <w:sz w:val="20"/>
                <w:szCs w:val="20"/>
              </w:rPr>
              <w:t xml:space="preserve"> </w:t>
            </w:r>
            <w:r w:rsidR="008F407C" w:rsidRPr="008F407C">
              <w:rPr>
                <w:rFonts w:asciiTheme="minorHAnsi" w:eastAsia="Times New Roman" w:hAnsiTheme="minorHAnsi"/>
                <w:color w:val="000000"/>
                <w:sz w:val="20"/>
                <w:szCs w:val="20"/>
              </w:rPr>
              <w:t>None</w:t>
            </w:r>
            <w:r w:rsidR="008F407C">
              <w:rPr>
                <w:rFonts w:asciiTheme="minorHAnsi" w:eastAsia="Times New Roman" w:hAnsiTheme="minorHAnsi"/>
                <w:color w:val="000000"/>
                <w:sz w:val="20"/>
                <w:szCs w:val="20"/>
              </w:rPr>
              <w:t xml:space="preserve"> </w:t>
            </w: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 xml:space="preserve">] </w:t>
            </w:r>
          </w:p>
        </w:tc>
      </w:tr>
      <w:tr w:rsidR="00235D20" w:rsidRPr="002860E2" w:rsidTr="008F407C">
        <w:trPr>
          <w:cantSplit/>
        </w:trPr>
        <w:tc>
          <w:tcPr>
            <w:tcW w:w="15390" w:type="dxa"/>
            <w:gridSpan w:val="4"/>
            <w:shd w:val="clear" w:color="auto" w:fill="92D050"/>
          </w:tcPr>
          <w:p w:rsidR="00235D20" w:rsidRPr="001556A8" w:rsidRDefault="00235D20" w:rsidP="001556A8">
            <w:pPr>
              <w:contextualSpacing/>
              <w:rPr>
                <w:rFonts w:asciiTheme="minorHAnsi" w:eastAsia="Times New Roman" w:hAnsiTheme="minorHAnsi"/>
                <w:b/>
                <w:color w:val="000000"/>
                <w:sz w:val="20"/>
                <w:szCs w:val="20"/>
                <w:shd w:val="clear" w:color="auto" w:fill="FF9900"/>
              </w:rPr>
            </w:pPr>
            <w:r w:rsidRPr="001556A8">
              <w:rPr>
                <w:rFonts w:asciiTheme="minorHAnsi" w:hAnsiTheme="minorHAnsi"/>
                <w:b/>
                <w:color w:val="000000" w:themeColor="text1"/>
                <w:sz w:val="22"/>
              </w:rPr>
              <w:lastRenderedPageBreak/>
              <w:t>Support Purpose intent with wording change</w:t>
            </w:r>
          </w:p>
        </w:tc>
      </w:tr>
      <w:tr w:rsidR="00072C03" w:rsidRPr="002860E2" w:rsidTr="008F407C">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8F407C" w:rsidRPr="008F407C" w:rsidRDefault="008F407C" w:rsidP="008F407C">
            <w:pPr>
              <w:rPr>
                <w:rFonts w:asciiTheme="minorHAnsi" w:hAnsiTheme="minorHAnsi" w:cstheme="minorHAnsi"/>
                <w:sz w:val="20"/>
                <w:szCs w:val="20"/>
              </w:rPr>
            </w:pPr>
            <w:r w:rsidRPr="008F407C">
              <w:rPr>
                <w:rFonts w:asciiTheme="minorHAnsi" w:hAnsiTheme="minorHAnsi" w:cstheme="minorHAnsi"/>
                <w:sz w:val="20"/>
                <w:szCs w:val="20"/>
              </w:rPr>
              <w:t>Enabling registrars and registry operators to confirm that a registered name holder meets registration policy eligibility criteria required by the registry operator.</w:t>
            </w:r>
          </w:p>
          <w:p w:rsidR="00072C03" w:rsidRPr="008F407C" w:rsidRDefault="00072C03" w:rsidP="005417AB">
            <w:pPr>
              <w:pStyle w:val="ColorfulList-Accent11"/>
              <w:ind w:left="0"/>
              <w:rPr>
                <w:rFonts w:asciiTheme="minorHAnsi" w:hAnsiTheme="minorHAnsi" w:cstheme="minorHAnsi"/>
                <w:sz w:val="20"/>
                <w:szCs w:val="20"/>
              </w:rPr>
            </w:pPr>
          </w:p>
          <w:p w:rsidR="00072C03" w:rsidRPr="008F407C" w:rsidRDefault="008F407C" w:rsidP="008F407C">
            <w:pPr>
              <w:rPr>
                <w:rFonts w:ascii="Arial" w:hAnsi="Arial" w:cs="Arial"/>
                <w:sz w:val="20"/>
                <w:szCs w:val="20"/>
              </w:rPr>
            </w:pPr>
            <w:r w:rsidRPr="008F407C">
              <w:rPr>
                <w:rFonts w:asciiTheme="minorHAnsi" w:hAnsiTheme="minorHAnsi" w:cstheme="minorHAnsi"/>
                <w:sz w:val="20"/>
                <w:szCs w:val="20"/>
              </w:rPr>
              <w:t>The language is sharpened here to reflect the fact that at the time data is processed, the registered name holder is required to meet the registration eligibility established by the registry operator.   It is not voluntary on the part of the registrant.</w:t>
            </w:r>
          </w:p>
        </w:tc>
        <w:tc>
          <w:tcPr>
            <w:tcW w:w="2700" w:type="dxa"/>
          </w:tcPr>
          <w:p w:rsidR="00072C03" w:rsidRPr="008F407C" w:rsidRDefault="008F407C" w:rsidP="005417AB">
            <w:pPr>
              <w:contextualSpacing/>
              <w:rPr>
                <w:rFonts w:asciiTheme="minorHAnsi" w:hAnsiTheme="minorHAnsi" w:cstheme="minorHAnsi"/>
                <w:sz w:val="20"/>
                <w:szCs w:val="20"/>
              </w:rPr>
            </w:pPr>
            <w:r w:rsidRPr="008F407C">
              <w:rPr>
                <w:rFonts w:asciiTheme="minorHAnsi" w:hAnsiTheme="minorHAnsi" w:cstheme="minorHAnsi"/>
                <w:sz w:val="20"/>
                <w:szCs w:val="20"/>
              </w:rPr>
              <w:t xml:space="preserve">Steve </w:t>
            </w:r>
            <w:proofErr w:type="spellStart"/>
            <w:r w:rsidRPr="008F407C">
              <w:rPr>
                <w:rFonts w:asciiTheme="minorHAnsi" w:hAnsiTheme="minorHAnsi" w:cstheme="minorHAnsi"/>
                <w:sz w:val="20"/>
                <w:szCs w:val="20"/>
              </w:rPr>
              <w:t>DelBianco</w:t>
            </w:r>
            <w:proofErr w:type="spellEnd"/>
            <w:r w:rsidRPr="008F407C">
              <w:rPr>
                <w:rFonts w:asciiTheme="minorHAnsi" w:hAnsiTheme="minorHAnsi" w:cstheme="minorHAnsi"/>
                <w:sz w:val="20"/>
                <w:szCs w:val="20"/>
              </w:rPr>
              <w:t>; BC</w:t>
            </w:r>
          </w:p>
        </w:tc>
        <w:tc>
          <w:tcPr>
            <w:tcW w:w="3960" w:type="dxa"/>
          </w:tcPr>
          <w:p w:rsidR="00072C03" w:rsidRPr="002860E2"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p>
          <w:p w:rsidR="00072C03" w:rsidRPr="002860E2"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072C03" w:rsidRPr="002860E2"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072C03" w:rsidRPr="002860E2"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072C03" w:rsidRPr="002860E2" w:rsidRDefault="00072C03" w:rsidP="005417AB">
            <w:pPr>
              <w:contextualSpacing/>
              <w:rPr>
                <w:rFonts w:asciiTheme="minorHAnsi" w:hAnsiTheme="minorHAnsi"/>
                <w:sz w:val="20"/>
                <w:szCs w:val="20"/>
              </w:rPr>
            </w:pPr>
          </w:p>
          <w:p w:rsidR="00072C03" w:rsidRPr="002860E2" w:rsidRDefault="00072C03" w:rsidP="005417AB">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072C03" w:rsidRPr="002860E2" w:rsidTr="008F407C">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8F407C" w:rsidRPr="008F407C" w:rsidRDefault="008F407C" w:rsidP="008F407C">
            <w:pPr>
              <w:rPr>
                <w:rFonts w:asciiTheme="minorHAnsi" w:hAnsiTheme="minorHAnsi" w:cstheme="minorHAnsi"/>
                <w:sz w:val="20"/>
                <w:szCs w:val="20"/>
              </w:rPr>
            </w:pPr>
            <w:r w:rsidRPr="008F407C">
              <w:rPr>
                <w:rFonts w:asciiTheme="minorHAnsi" w:hAnsiTheme="minorHAnsi" w:cstheme="minorHAnsi"/>
                <w:sz w:val="20"/>
                <w:szCs w:val="20"/>
              </w:rPr>
              <w:t>Replace “CRITERIA VOLUNTARILY ADOPTED BY THE REGISTRY OPERATOR” with “WHERE APPLICABLE AND AS VOLUNTARILY ADOPTED BY THE REGISTRY OPERATOR AND SUPPOSED BY REGISTRARS OFFERING THAT GTLD.”</w:t>
            </w:r>
          </w:p>
          <w:p w:rsidR="00072C03" w:rsidRPr="008F407C" w:rsidRDefault="00072C03" w:rsidP="005417AB">
            <w:pPr>
              <w:pStyle w:val="ColorfulList-Accent11"/>
              <w:ind w:left="0"/>
              <w:rPr>
                <w:rFonts w:asciiTheme="minorHAnsi" w:hAnsiTheme="minorHAnsi" w:cstheme="minorHAnsi"/>
                <w:sz w:val="20"/>
                <w:szCs w:val="20"/>
              </w:rPr>
            </w:pPr>
          </w:p>
          <w:p w:rsidR="008F407C" w:rsidRPr="008F407C" w:rsidRDefault="008F407C" w:rsidP="008F407C">
            <w:pPr>
              <w:rPr>
                <w:rFonts w:asciiTheme="minorHAnsi" w:hAnsiTheme="minorHAnsi" w:cstheme="minorHAnsi"/>
                <w:sz w:val="20"/>
                <w:szCs w:val="20"/>
              </w:rPr>
            </w:pPr>
            <w:r w:rsidRPr="008F407C">
              <w:rPr>
                <w:rFonts w:asciiTheme="minorHAnsi" w:hAnsiTheme="minorHAnsi" w:cstheme="minorHAnsi"/>
                <w:sz w:val="20"/>
                <w:szCs w:val="20"/>
              </w:rPr>
              <w:t>“Criteria” may not be applicable to GDPR or other data protection laws, and Registrars offering the gTLD must also voluntarily support this purpose as a precondition to offering the gTLD.</w:t>
            </w:r>
          </w:p>
          <w:p w:rsidR="00072C03" w:rsidRPr="002860E2" w:rsidRDefault="00072C03" w:rsidP="005417AB">
            <w:pPr>
              <w:pStyle w:val="ColorfulList-Accent11"/>
              <w:ind w:left="0"/>
              <w:rPr>
                <w:rFonts w:asciiTheme="minorHAnsi" w:hAnsiTheme="minorHAnsi"/>
                <w:sz w:val="20"/>
                <w:szCs w:val="20"/>
              </w:rPr>
            </w:pPr>
          </w:p>
        </w:tc>
        <w:tc>
          <w:tcPr>
            <w:tcW w:w="2700" w:type="dxa"/>
          </w:tcPr>
          <w:p w:rsidR="00072C03" w:rsidRPr="008F407C" w:rsidRDefault="008F407C" w:rsidP="005417AB">
            <w:pPr>
              <w:contextualSpacing/>
              <w:rPr>
                <w:rFonts w:asciiTheme="minorHAnsi" w:hAnsiTheme="minorHAnsi" w:cstheme="minorHAnsi"/>
                <w:sz w:val="20"/>
                <w:szCs w:val="20"/>
              </w:rPr>
            </w:pPr>
            <w:r w:rsidRPr="008F407C">
              <w:rPr>
                <w:rFonts w:asciiTheme="minorHAnsi" w:hAnsiTheme="minorHAnsi" w:cstheme="minorHAnsi"/>
                <w:sz w:val="20"/>
                <w:szCs w:val="20"/>
              </w:rPr>
              <w:t xml:space="preserve">Sara </w:t>
            </w:r>
            <w:proofErr w:type="spellStart"/>
            <w:r w:rsidRPr="008F407C">
              <w:rPr>
                <w:rFonts w:asciiTheme="minorHAnsi" w:hAnsiTheme="minorHAnsi" w:cstheme="minorHAnsi"/>
                <w:sz w:val="20"/>
                <w:szCs w:val="20"/>
              </w:rPr>
              <w:t>Bockey</w:t>
            </w:r>
            <w:proofErr w:type="spellEnd"/>
            <w:r w:rsidRPr="008F407C">
              <w:rPr>
                <w:rFonts w:asciiTheme="minorHAnsi" w:hAnsiTheme="minorHAnsi" w:cstheme="minorHAnsi"/>
                <w:sz w:val="20"/>
                <w:szCs w:val="20"/>
              </w:rPr>
              <w:t>; GoDaddy</w:t>
            </w:r>
            <w:r>
              <w:rPr>
                <w:rFonts w:asciiTheme="minorHAnsi" w:hAnsiTheme="minorHAnsi" w:cstheme="minorHAnsi"/>
                <w:sz w:val="20"/>
                <w:szCs w:val="20"/>
              </w:rPr>
              <w:t xml:space="preserve"> / </w:t>
            </w:r>
            <w:r w:rsidRPr="008F407C">
              <w:rPr>
                <w:rFonts w:asciiTheme="minorHAnsi" w:hAnsiTheme="minorHAnsi" w:cstheme="minorHAnsi"/>
                <w:sz w:val="20"/>
                <w:szCs w:val="20"/>
              </w:rPr>
              <w:t xml:space="preserve">Zoe Bonython; </w:t>
            </w:r>
            <w:proofErr w:type="spellStart"/>
            <w:r w:rsidRPr="008F407C">
              <w:rPr>
                <w:rFonts w:asciiTheme="minorHAnsi" w:hAnsiTheme="minorHAnsi" w:cstheme="minorHAnsi"/>
                <w:sz w:val="20"/>
                <w:szCs w:val="20"/>
              </w:rPr>
              <w:t>RrSG</w:t>
            </w:r>
            <w:proofErr w:type="spellEnd"/>
            <w:r>
              <w:rPr>
                <w:rFonts w:asciiTheme="minorHAnsi" w:hAnsiTheme="minorHAnsi" w:cstheme="minorHAnsi"/>
                <w:sz w:val="20"/>
                <w:szCs w:val="20"/>
              </w:rPr>
              <w:t xml:space="preserve"> / </w:t>
            </w:r>
            <w:r w:rsidRPr="008F407C">
              <w:rPr>
                <w:rFonts w:asciiTheme="minorHAnsi" w:hAnsiTheme="minorHAnsi" w:cstheme="minorHAnsi"/>
                <w:sz w:val="20"/>
                <w:szCs w:val="20"/>
              </w:rPr>
              <w:t xml:space="preserve">Volker </w:t>
            </w:r>
            <w:proofErr w:type="spellStart"/>
            <w:r w:rsidRPr="008F407C">
              <w:rPr>
                <w:rFonts w:asciiTheme="minorHAnsi" w:hAnsiTheme="minorHAnsi" w:cstheme="minorHAnsi"/>
                <w:sz w:val="20"/>
                <w:szCs w:val="20"/>
              </w:rPr>
              <w:t>Greimann</w:t>
            </w:r>
            <w:proofErr w:type="spellEnd"/>
            <w:r w:rsidRPr="008F407C">
              <w:rPr>
                <w:rFonts w:asciiTheme="minorHAnsi" w:hAnsiTheme="minorHAnsi" w:cstheme="minorHAnsi"/>
                <w:sz w:val="20"/>
                <w:szCs w:val="20"/>
              </w:rPr>
              <w:t>; Key-Systems GmbH</w:t>
            </w:r>
          </w:p>
        </w:tc>
        <w:tc>
          <w:tcPr>
            <w:tcW w:w="3960" w:type="dxa"/>
          </w:tcPr>
          <w:p w:rsidR="00072C03" w:rsidRPr="002860E2"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p>
          <w:p w:rsidR="00072C03" w:rsidRPr="002860E2"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072C03" w:rsidRPr="002860E2"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072C03" w:rsidRPr="002860E2"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072C03" w:rsidRPr="002860E2" w:rsidRDefault="00072C03" w:rsidP="005417AB">
            <w:pPr>
              <w:contextualSpacing/>
              <w:rPr>
                <w:rFonts w:asciiTheme="minorHAnsi" w:hAnsiTheme="minorHAnsi"/>
                <w:sz w:val="20"/>
                <w:szCs w:val="20"/>
              </w:rPr>
            </w:pPr>
          </w:p>
          <w:p w:rsidR="00072C03" w:rsidRPr="002860E2" w:rsidRDefault="00072C03" w:rsidP="005417AB">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8D7EE5" w:rsidRPr="002860E2" w:rsidTr="008F407C">
        <w:trPr>
          <w:cantSplit/>
        </w:trPr>
        <w:tc>
          <w:tcPr>
            <w:tcW w:w="15390" w:type="dxa"/>
            <w:gridSpan w:val="4"/>
            <w:shd w:val="clear" w:color="auto" w:fill="FFFF00"/>
          </w:tcPr>
          <w:p w:rsidR="008D7EE5" w:rsidRPr="008D7EE5" w:rsidRDefault="008D7EE5" w:rsidP="008D7EE5">
            <w:pPr>
              <w:pStyle w:val="ColorfulList-Accent11"/>
              <w:ind w:left="0"/>
              <w:rPr>
                <w:rFonts w:asciiTheme="minorHAnsi" w:eastAsia="Times New Roman" w:hAnsiTheme="minorHAnsi"/>
                <w:b/>
                <w:color w:val="000000"/>
                <w:sz w:val="22"/>
                <w:szCs w:val="22"/>
                <w:shd w:val="clear" w:color="auto" w:fill="FF9900"/>
              </w:rPr>
            </w:pPr>
            <w:r w:rsidRPr="008D7EE5">
              <w:rPr>
                <w:rFonts w:asciiTheme="minorHAnsi" w:hAnsiTheme="minorHAnsi"/>
                <w:b/>
                <w:sz w:val="22"/>
                <w:szCs w:val="22"/>
              </w:rPr>
              <w:t>Significant change required: changing intent and wording</w:t>
            </w:r>
          </w:p>
        </w:tc>
      </w:tr>
      <w:tr w:rsidR="008D7EE5" w:rsidRPr="002860E2" w:rsidTr="008F407C">
        <w:trPr>
          <w:cantSplit/>
        </w:trPr>
        <w:tc>
          <w:tcPr>
            <w:tcW w:w="675" w:type="dxa"/>
          </w:tcPr>
          <w:p w:rsidR="008D7EE5" w:rsidRPr="002860E2" w:rsidRDefault="008D7EE5" w:rsidP="00AC3871">
            <w:pPr>
              <w:numPr>
                <w:ilvl w:val="0"/>
                <w:numId w:val="23"/>
              </w:numPr>
              <w:contextualSpacing/>
              <w:rPr>
                <w:rFonts w:asciiTheme="minorHAnsi" w:hAnsiTheme="minorHAnsi"/>
                <w:b/>
                <w:sz w:val="20"/>
                <w:szCs w:val="20"/>
              </w:rPr>
            </w:pPr>
          </w:p>
        </w:tc>
        <w:tc>
          <w:tcPr>
            <w:tcW w:w="8055" w:type="dxa"/>
          </w:tcPr>
          <w:p w:rsidR="00C14939" w:rsidRPr="00C14939" w:rsidRDefault="00C14939" w:rsidP="00C14939">
            <w:pPr>
              <w:rPr>
                <w:rFonts w:asciiTheme="minorHAnsi" w:hAnsiTheme="minorHAnsi" w:cstheme="minorHAnsi"/>
                <w:sz w:val="20"/>
                <w:szCs w:val="20"/>
              </w:rPr>
            </w:pPr>
            <w:r w:rsidRPr="00C14939">
              <w:rPr>
                <w:rFonts w:asciiTheme="minorHAnsi" w:hAnsiTheme="minorHAnsi" w:cstheme="minorHAnsi"/>
                <w:sz w:val="20"/>
                <w:szCs w:val="20"/>
              </w:rPr>
              <w:t>omit "OPTIONAL" and "VOLUNTARILY"</w:t>
            </w:r>
          </w:p>
          <w:p w:rsidR="008D7EE5" w:rsidRPr="00C14939" w:rsidRDefault="008D7EE5" w:rsidP="005417AB">
            <w:pPr>
              <w:pStyle w:val="ColorfulList-Accent11"/>
              <w:ind w:left="0"/>
              <w:rPr>
                <w:rFonts w:asciiTheme="minorHAnsi" w:hAnsiTheme="minorHAnsi" w:cstheme="minorHAnsi"/>
                <w:sz w:val="20"/>
                <w:szCs w:val="20"/>
              </w:rPr>
            </w:pPr>
          </w:p>
          <w:p w:rsidR="008D7EE5" w:rsidRPr="00C14939" w:rsidRDefault="00C14939" w:rsidP="00C14939">
            <w:pPr>
              <w:rPr>
                <w:rFonts w:asciiTheme="minorHAnsi" w:hAnsiTheme="minorHAnsi" w:cstheme="minorHAnsi"/>
                <w:sz w:val="20"/>
                <w:szCs w:val="20"/>
              </w:rPr>
            </w:pPr>
            <w:r w:rsidRPr="00C14939">
              <w:rPr>
                <w:rFonts w:asciiTheme="minorHAnsi" w:hAnsiTheme="minorHAnsi" w:cstheme="minorHAnsi"/>
                <w:sz w:val="20"/>
                <w:szCs w:val="20"/>
              </w:rPr>
              <w:t>Without mandatory compliance with and commitment to agreed standards of good faith operation, non-compliant actors will continue to abuse the registration system and registry operators will have no legal basis to adhere to or be accountable to.</w:t>
            </w:r>
          </w:p>
        </w:tc>
        <w:tc>
          <w:tcPr>
            <w:tcW w:w="2700" w:type="dxa"/>
          </w:tcPr>
          <w:p w:rsidR="008D7EE5" w:rsidRPr="00C14939" w:rsidRDefault="00C14939" w:rsidP="005417AB">
            <w:pPr>
              <w:contextualSpacing/>
              <w:rPr>
                <w:rFonts w:asciiTheme="minorHAnsi" w:hAnsiTheme="minorHAnsi" w:cstheme="minorHAnsi"/>
                <w:sz w:val="20"/>
                <w:szCs w:val="20"/>
              </w:rPr>
            </w:pPr>
            <w:r w:rsidRPr="00C14939">
              <w:rPr>
                <w:rFonts w:asciiTheme="minorHAnsi" w:hAnsiTheme="minorHAnsi" w:cstheme="minorHAnsi"/>
                <w:sz w:val="20"/>
                <w:szCs w:val="20"/>
              </w:rPr>
              <w:t xml:space="preserve">Monique A. </w:t>
            </w:r>
            <w:proofErr w:type="spellStart"/>
            <w:r w:rsidRPr="00C14939">
              <w:rPr>
                <w:rFonts w:asciiTheme="minorHAnsi" w:hAnsiTheme="minorHAnsi" w:cstheme="minorHAnsi"/>
                <w:sz w:val="20"/>
                <w:szCs w:val="20"/>
              </w:rPr>
              <w:t>Goeschl</w:t>
            </w:r>
            <w:proofErr w:type="spellEnd"/>
            <w:r w:rsidRPr="00C14939">
              <w:rPr>
                <w:rFonts w:asciiTheme="minorHAnsi" w:hAnsiTheme="minorHAnsi" w:cstheme="minorHAnsi"/>
                <w:sz w:val="20"/>
                <w:szCs w:val="20"/>
              </w:rPr>
              <w:t xml:space="preserve">; </w:t>
            </w:r>
            <w:proofErr w:type="spellStart"/>
            <w:r w:rsidRPr="00C14939">
              <w:rPr>
                <w:rFonts w:asciiTheme="minorHAnsi" w:hAnsiTheme="minorHAnsi" w:cstheme="minorHAnsi"/>
                <w:sz w:val="20"/>
                <w:szCs w:val="20"/>
              </w:rPr>
              <w:t>Verein</w:t>
            </w:r>
            <w:proofErr w:type="spellEnd"/>
            <w:r w:rsidRPr="00C14939">
              <w:rPr>
                <w:rFonts w:asciiTheme="minorHAnsi" w:hAnsiTheme="minorHAnsi" w:cstheme="minorHAnsi"/>
                <w:sz w:val="20"/>
                <w:szCs w:val="20"/>
              </w:rPr>
              <w:t xml:space="preserve"> </w:t>
            </w:r>
            <w:proofErr w:type="spellStart"/>
            <w:r w:rsidRPr="00C14939">
              <w:rPr>
                <w:rFonts w:asciiTheme="minorHAnsi" w:hAnsiTheme="minorHAnsi" w:cstheme="minorHAnsi"/>
                <w:sz w:val="20"/>
                <w:szCs w:val="20"/>
              </w:rPr>
              <w:t>für</w:t>
            </w:r>
            <w:proofErr w:type="spellEnd"/>
            <w:r w:rsidRPr="00C14939">
              <w:rPr>
                <w:rFonts w:asciiTheme="minorHAnsi" w:hAnsiTheme="minorHAnsi" w:cstheme="minorHAnsi"/>
                <w:sz w:val="20"/>
                <w:szCs w:val="20"/>
              </w:rPr>
              <w:t xml:space="preserve"> Anti-</w:t>
            </w:r>
            <w:proofErr w:type="spellStart"/>
            <w:r w:rsidRPr="00C14939">
              <w:rPr>
                <w:rFonts w:asciiTheme="minorHAnsi" w:hAnsiTheme="minorHAnsi" w:cstheme="minorHAnsi"/>
                <w:sz w:val="20"/>
                <w:szCs w:val="20"/>
              </w:rPr>
              <w:t>Piraterie</w:t>
            </w:r>
            <w:proofErr w:type="spellEnd"/>
            <w:r w:rsidRPr="00C14939">
              <w:rPr>
                <w:rFonts w:asciiTheme="minorHAnsi" w:hAnsiTheme="minorHAnsi" w:cstheme="minorHAnsi"/>
                <w:sz w:val="20"/>
                <w:szCs w:val="20"/>
              </w:rPr>
              <w:t xml:space="preserve"> der Film- und </w:t>
            </w:r>
            <w:proofErr w:type="spellStart"/>
            <w:r w:rsidRPr="00C14939">
              <w:rPr>
                <w:rFonts w:asciiTheme="minorHAnsi" w:hAnsiTheme="minorHAnsi" w:cstheme="minorHAnsi"/>
                <w:sz w:val="20"/>
                <w:szCs w:val="20"/>
              </w:rPr>
              <w:t>Videobranche</w:t>
            </w:r>
            <w:proofErr w:type="spellEnd"/>
            <w:r w:rsidRPr="00C14939">
              <w:rPr>
                <w:rFonts w:asciiTheme="minorHAnsi" w:hAnsiTheme="minorHAnsi" w:cstheme="minorHAnsi"/>
                <w:sz w:val="20"/>
                <w:szCs w:val="20"/>
              </w:rPr>
              <w:t xml:space="preserve"> (VAP)</w:t>
            </w:r>
          </w:p>
        </w:tc>
        <w:tc>
          <w:tcPr>
            <w:tcW w:w="3960" w:type="dxa"/>
          </w:tcPr>
          <w:p w:rsidR="008D7EE5" w:rsidRPr="002860E2" w:rsidRDefault="008D7EE5"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p>
          <w:p w:rsidR="008D7EE5" w:rsidRPr="002860E2" w:rsidRDefault="008D7EE5"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8D7EE5" w:rsidRPr="002860E2" w:rsidRDefault="008D7EE5"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8D7EE5" w:rsidRPr="002860E2" w:rsidRDefault="008D7EE5"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8D7EE5" w:rsidRPr="002860E2" w:rsidRDefault="008D7EE5" w:rsidP="005417AB">
            <w:pPr>
              <w:contextualSpacing/>
              <w:rPr>
                <w:rFonts w:asciiTheme="minorHAnsi" w:hAnsiTheme="minorHAnsi"/>
                <w:sz w:val="20"/>
                <w:szCs w:val="20"/>
              </w:rPr>
            </w:pPr>
          </w:p>
          <w:p w:rsidR="008D7EE5" w:rsidRPr="002860E2" w:rsidRDefault="008D7EE5" w:rsidP="005417AB">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8D7EE5" w:rsidRPr="002860E2" w:rsidRDefault="008D7EE5" w:rsidP="005417AB">
            <w:pPr>
              <w:contextualSpacing/>
              <w:rPr>
                <w:rFonts w:asciiTheme="minorHAnsi" w:hAnsiTheme="minorHAnsi"/>
                <w:sz w:val="20"/>
                <w:szCs w:val="20"/>
              </w:rPr>
            </w:pPr>
          </w:p>
        </w:tc>
      </w:tr>
      <w:tr w:rsidR="008D7EE5" w:rsidRPr="002860E2" w:rsidTr="008F407C">
        <w:trPr>
          <w:cantSplit/>
        </w:trPr>
        <w:tc>
          <w:tcPr>
            <w:tcW w:w="15390" w:type="dxa"/>
            <w:gridSpan w:val="4"/>
            <w:shd w:val="clear" w:color="auto" w:fill="FF0000"/>
          </w:tcPr>
          <w:p w:rsidR="008D7EE5" w:rsidRPr="008D7EE5" w:rsidRDefault="008D7EE5" w:rsidP="00B67B96">
            <w:pPr>
              <w:pStyle w:val="ColorfulList-Accent11"/>
              <w:keepNext/>
              <w:ind w:left="0"/>
              <w:rPr>
                <w:rFonts w:asciiTheme="minorHAnsi" w:eastAsia="Times New Roman" w:hAnsiTheme="minorHAnsi"/>
                <w:b/>
                <w:color w:val="000000"/>
                <w:sz w:val="22"/>
                <w:szCs w:val="22"/>
                <w:shd w:val="clear" w:color="auto" w:fill="FF9900"/>
              </w:rPr>
            </w:pPr>
            <w:r w:rsidRPr="008D7EE5">
              <w:rPr>
                <w:rFonts w:asciiTheme="minorHAnsi" w:hAnsiTheme="minorHAnsi"/>
                <w:b/>
                <w:color w:val="FFFFFF" w:themeColor="background1"/>
                <w:sz w:val="22"/>
                <w:szCs w:val="22"/>
              </w:rPr>
              <w:lastRenderedPageBreak/>
              <w:t>Purpose should be deleted</w:t>
            </w:r>
          </w:p>
        </w:tc>
      </w:tr>
      <w:tr w:rsidR="008D7EE5" w:rsidRPr="002860E2" w:rsidTr="008F407C">
        <w:trPr>
          <w:cantSplit/>
        </w:trPr>
        <w:tc>
          <w:tcPr>
            <w:tcW w:w="675" w:type="dxa"/>
          </w:tcPr>
          <w:p w:rsidR="008D7EE5" w:rsidRPr="002860E2" w:rsidRDefault="008D7EE5" w:rsidP="00B67B96">
            <w:pPr>
              <w:keepNext/>
              <w:numPr>
                <w:ilvl w:val="0"/>
                <w:numId w:val="23"/>
              </w:numPr>
              <w:contextualSpacing/>
              <w:rPr>
                <w:rFonts w:asciiTheme="minorHAnsi" w:hAnsiTheme="minorHAnsi"/>
                <w:b/>
                <w:sz w:val="20"/>
                <w:szCs w:val="20"/>
              </w:rPr>
            </w:pPr>
          </w:p>
        </w:tc>
        <w:tc>
          <w:tcPr>
            <w:tcW w:w="8055" w:type="dxa"/>
          </w:tcPr>
          <w:p w:rsidR="008D7EE5" w:rsidRPr="00C14939" w:rsidRDefault="00C14939" w:rsidP="00B67B96">
            <w:pPr>
              <w:keepNext/>
              <w:rPr>
                <w:rFonts w:asciiTheme="minorHAnsi" w:hAnsiTheme="minorHAnsi" w:cstheme="minorHAnsi"/>
                <w:sz w:val="20"/>
                <w:szCs w:val="20"/>
              </w:rPr>
            </w:pPr>
            <w:r w:rsidRPr="00C14939">
              <w:rPr>
                <w:rFonts w:asciiTheme="minorHAnsi" w:hAnsiTheme="minorHAnsi" w:cstheme="minorHAnsi"/>
                <w:sz w:val="20"/>
                <w:szCs w:val="20"/>
              </w:rPr>
              <w:t xml:space="preserve">If a specific registry has registration </w:t>
            </w:r>
            <w:proofErr w:type="gramStart"/>
            <w:r w:rsidRPr="00C14939">
              <w:rPr>
                <w:rFonts w:asciiTheme="minorHAnsi" w:hAnsiTheme="minorHAnsi" w:cstheme="minorHAnsi"/>
                <w:sz w:val="20"/>
                <w:szCs w:val="20"/>
              </w:rPr>
              <w:t>requirements</w:t>
            </w:r>
            <w:proofErr w:type="gramEnd"/>
            <w:r w:rsidRPr="00C14939">
              <w:rPr>
                <w:rFonts w:asciiTheme="minorHAnsi" w:hAnsiTheme="minorHAnsi" w:cstheme="minorHAnsi"/>
                <w:sz w:val="20"/>
                <w:szCs w:val="20"/>
              </w:rPr>
              <w:t xml:space="preserve"> then those are covered by the contract between the registry and registrar and by the registrar with the registrant. This is out of scope for the EPDP / ICANN</w:t>
            </w:r>
          </w:p>
          <w:p w:rsidR="008D7EE5" w:rsidRPr="002860E2" w:rsidRDefault="008D7EE5" w:rsidP="00B67B96">
            <w:pPr>
              <w:pStyle w:val="ColorfulList-Accent11"/>
              <w:keepNext/>
              <w:ind w:left="0"/>
              <w:rPr>
                <w:rFonts w:asciiTheme="minorHAnsi" w:hAnsiTheme="minorHAnsi"/>
                <w:sz w:val="20"/>
                <w:szCs w:val="20"/>
              </w:rPr>
            </w:pPr>
          </w:p>
        </w:tc>
        <w:tc>
          <w:tcPr>
            <w:tcW w:w="2700" w:type="dxa"/>
          </w:tcPr>
          <w:p w:rsidR="008D7EE5" w:rsidRPr="00C14939" w:rsidRDefault="00C14939" w:rsidP="00B67B96">
            <w:pPr>
              <w:keepNext/>
              <w:contextualSpacing/>
              <w:rPr>
                <w:rFonts w:asciiTheme="minorHAnsi" w:hAnsiTheme="minorHAnsi" w:cstheme="minorHAnsi"/>
                <w:sz w:val="20"/>
                <w:szCs w:val="20"/>
              </w:rPr>
            </w:pPr>
            <w:r w:rsidRPr="00C14939">
              <w:rPr>
                <w:rFonts w:asciiTheme="minorHAnsi" w:hAnsiTheme="minorHAnsi" w:cstheme="minorHAnsi"/>
                <w:sz w:val="20"/>
                <w:szCs w:val="20"/>
              </w:rPr>
              <w:t xml:space="preserve">Michele </w:t>
            </w:r>
            <w:proofErr w:type="spellStart"/>
            <w:r w:rsidRPr="00C14939">
              <w:rPr>
                <w:rFonts w:asciiTheme="minorHAnsi" w:hAnsiTheme="minorHAnsi" w:cstheme="minorHAnsi"/>
                <w:sz w:val="20"/>
                <w:szCs w:val="20"/>
              </w:rPr>
              <w:t>Neylon</w:t>
            </w:r>
            <w:proofErr w:type="spellEnd"/>
            <w:r w:rsidRPr="00C14939">
              <w:rPr>
                <w:rFonts w:asciiTheme="minorHAnsi" w:hAnsiTheme="minorHAnsi" w:cstheme="minorHAnsi"/>
                <w:sz w:val="20"/>
                <w:szCs w:val="20"/>
              </w:rPr>
              <w:t xml:space="preserve">; </w:t>
            </w:r>
            <w:proofErr w:type="spellStart"/>
            <w:r w:rsidRPr="00C14939">
              <w:rPr>
                <w:rFonts w:asciiTheme="minorHAnsi" w:hAnsiTheme="minorHAnsi" w:cstheme="minorHAnsi"/>
                <w:sz w:val="20"/>
                <w:szCs w:val="20"/>
              </w:rPr>
              <w:t>Blacknight</w:t>
            </w:r>
            <w:proofErr w:type="spellEnd"/>
            <w:r w:rsidRPr="00C14939">
              <w:rPr>
                <w:rFonts w:asciiTheme="minorHAnsi" w:hAnsiTheme="minorHAnsi" w:cstheme="minorHAnsi"/>
                <w:sz w:val="20"/>
                <w:szCs w:val="20"/>
              </w:rPr>
              <w:t xml:space="preserve"> Internet Solutions Ltd</w:t>
            </w:r>
          </w:p>
        </w:tc>
        <w:tc>
          <w:tcPr>
            <w:tcW w:w="3960" w:type="dxa"/>
          </w:tcPr>
          <w:p w:rsidR="008D7EE5" w:rsidRPr="002860E2" w:rsidRDefault="008D7EE5" w:rsidP="00B67B9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p>
          <w:p w:rsidR="008D7EE5" w:rsidRPr="002860E2" w:rsidRDefault="008D7EE5" w:rsidP="00B67B9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8D7EE5" w:rsidRPr="002860E2" w:rsidRDefault="008D7EE5" w:rsidP="00B67B9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8D7EE5" w:rsidRPr="002860E2" w:rsidRDefault="008D7EE5" w:rsidP="00B67B9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8D7EE5" w:rsidRPr="002860E2" w:rsidRDefault="008D7EE5" w:rsidP="00B67B96">
            <w:pPr>
              <w:keepNext/>
              <w:contextualSpacing/>
              <w:rPr>
                <w:rFonts w:asciiTheme="minorHAnsi" w:hAnsiTheme="minorHAnsi"/>
                <w:sz w:val="20"/>
                <w:szCs w:val="20"/>
              </w:rPr>
            </w:pPr>
          </w:p>
          <w:p w:rsidR="008D7EE5" w:rsidRPr="002860E2" w:rsidRDefault="008D7EE5" w:rsidP="00B67B96">
            <w:pPr>
              <w:keepNext/>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8D7EE5" w:rsidRPr="002860E2" w:rsidRDefault="008D7EE5" w:rsidP="00B67B96">
            <w:pPr>
              <w:keepNext/>
              <w:contextualSpacing/>
              <w:rPr>
                <w:rFonts w:asciiTheme="minorHAnsi" w:hAnsiTheme="minorHAnsi"/>
                <w:sz w:val="20"/>
                <w:szCs w:val="20"/>
              </w:rPr>
            </w:pPr>
          </w:p>
        </w:tc>
      </w:tr>
      <w:tr w:rsidR="006605C9" w:rsidRPr="002860E2" w:rsidTr="008F407C">
        <w:trPr>
          <w:cantSplit/>
        </w:trPr>
        <w:tc>
          <w:tcPr>
            <w:tcW w:w="675" w:type="dxa"/>
          </w:tcPr>
          <w:p w:rsidR="006605C9" w:rsidRPr="002860E2" w:rsidRDefault="006605C9" w:rsidP="00AC3871">
            <w:pPr>
              <w:numPr>
                <w:ilvl w:val="0"/>
                <w:numId w:val="23"/>
              </w:numPr>
              <w:contextualSpacing/>
              <w:rPr>
                <w:rFonts w:asciiTheme="minorHAnsi" w:hAnsiTheme="minorHAnsi"/>
                <w:b/>
                <w:sz w:val="20"/>
                <w:szCs w:val="20"/>
              </w:rPr>
            </w:pPr>
          </w:p>
        </w:tc>
        <w:tc>
          <w:tcPr>
            <w:tcW w:w="8055" w:type="dxa"/>
          </w:tcPr>
          <w:p w:rsidR="00C14939" w:rsidRPr="00C14939" w:rsidRDefault="00C14939" w:rsidP="00C14939">
            <w:pPr>
              <w:rPr>
                <w:rFonts w:asciiTheme="minorHAnsi" w:hAnsiTheme="minorHAnsi" w:cstheme="minorHAnsi"/>
                <w:sz w:val="20"/>
                <w:szCs w:val="20"/>
              </w:rPr>
            </w:pPr>
            <w:r w:rsidRPr="00C14939">
              <w:rPr>
                <w:rFonts w:asciiTheme="minorHAnsi" w:hAnsiTheme="minorHAnsi" w:cstheme="minorHAnsi"/>
                <w:sz w:val="20"/>
                <w:szCs w:val="20"/>
              </w:rPr>
              <w:t>The NCSG believes this purpose should be deleted in its entirety. Editing should not be considered.</w:t>
            </w:r>
          </w:p>
          <w:p w:rsidR="006605C9" w:rsidRPr="00C14939" w:rsidRDefault="006605C9" w:rsidP="00C14939">
            <w:pPr>
              <w:rPr>
                <w:rFonts w:asciiTheme="minorHAnsi" w:hAnsiTheme="minorHAnsi" w:cstheme="minorHAnsi"/>
                <w:sz w:val="20"/>
                <w:szCs w:val="20"/>
              </w:rPr>
            </w:pPr>
          </w:p>
          <w:p w:rsidR="006605C9" w:rsidRPr="00C14939" w:rsidRDefault="00C14939" w:rsidP="00C14939">
            <w:pPr>
              <w:rPr>
                <w:rFonts w:asciiTheme="minorHAnsi" w:hAnsiTheme="minorHAnsi" w:cstheme="minorHAnsi"/>
                <w:sz w:val="20"/>
                <w:szCs w:val="20"/>
              </w:rPr>
            </w:pPr>
            <w:r w:rsidRPr="00C14939">
              <w:rPr>
                <w:rFonts w:asciiTheme="minorHAnsi" w:hAnsiTheme="minorHAnsi" w:cstheme="minorHAnsi"/>
                <w:sz w:val="20"/>
                <w:szCs w:val="20"/>
              </w:rPr>
              <w:t>Data required for validation could include a wide range of sensitive personal data enabling the identification of individuals or protected groups. There is absolutely no need for this kind of data to be in the RDDS. Registry Operators can and currently do collect and validate this data on their own. Since each specialized registry (including brand registries) have different criteria for validation, this purpose risks opening the door to potentially hundreds of new data elements. Further, it is dangerous and inappropriate for this data to be placed in a global directory that can be accessed by third parties. gTLD validation processes should be limited to individual registries only, and the data needed to do that should not be placed in the RDDS.</w:t>
            </w:r>
          </w:p>
        </w:tc>
        <w:tc>
          <w:tcPr>
            <w:tcW w:w="2700" w:type="dxa"/>
          </w:tcPr>
          <w:p w:rsidR="006605C9" w:rsidRPr="00C14939" w:rsidRDefault="00C14939" w:rsidP="005417AB">
            <w:pPr>
              <w:contextualSpacing/>
              <w:rPr>
                <w:rFonts w:asciiTheme="minorHAnsi" w:hAnsiTheme="minorHAnsi" w:cstheme="minorHAnsi"/>
                <w:sz w:val="20"/>
                <w:szCs w:val="20"/>
              </w:rPr>
            </w:pPr>
            <w:r w:rsidRPr="00C14939">
              <w:rPr>
                <w:rFonts w:asciiTheme="minorHAnsi" w:hAnsiTheme="minorHAnsi" w:cstheme="minorHAnsi"/>
                <w:sz w:val="20"/>
                <w:szCs w:val="20"/>
              </w:rPr>
              <w:t xml:space="preserve">Ayden </w:t>
            </w:r>
            <w:proofErr w:type="spellStart"/>
            <w:r w:rsidRPr="00C14939">
              <w:rPr>
                <w:rFonts w:asciiTheme="minorHAnsi" w:hAnsiTheme="minorHAnsi" w:cstheme="minorHAnsi"/>
                <w:sz w:val="20"/>
                <w:szCs w:val="20"/>
              </w:rPr>
              <w:t>Férdeline</w:t>
            </w:r>
            <w:proofErr w:type="spellEnd"/>
            <w:r w:rsidRPr="00C14939">
              <w:rPr>
                <w:rFonts w:asciiTheme="minorHAnsi" w:hAnsiTheme="minorHAnsi" w:cstheme="minorHAnsi"/>
                <w:sz w:val="20"/>
                <w:szCs w:val="20"/>
              </w:rPr>
              <w:t>; NCSG</w:t>
            </w:r>
          </w:p>
        </w:tc>
        <w:tc>
          <w:tcPr>
            <w:tcW w:w="3960" w:type="dxa"/>
          </w:tcPr>
          <w:p w:rsidR="006605C9" w:rsidRPr="002860E2" w:rsidRDefault="006605C9"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p>
          <w:p w:rsidR="006605C9" w:rsidRPr="002860E2" w:rsidRDefault="006605C9"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6605C9" w:rsidRPr="002860E2" w:rsidRDefault="006605C9"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6605C9" w:rsidRPr="002860E2" w:rsidRDefault="006605C9"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6605C9" w:rsidRPr="002860E2" w:rsidRDefault="006605C9" w:rsidP="005417AB">
            <w:pPr>
              <w:contextualSpacing/>
              <w:rPr>
                <w:rFonts w:asciiTheme="minorHAnsi" w:hAnsiTheme="minorHAnsi"/>
                <w:sz w:val="20"/>
                <w:szCs w:val="20"/>
              </w:rPr>
            </w:pPr>
          </w:p>
          <w:p w:rsidR="006605C9" w:rsidRPr="002860E2" w:rsidRDefault="006605C9" w:rsidP="005417AB">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6605C9" w:rsidRPr="002860E2" w:rsidRDefault="006605C9" w:rsidP="005417AB">
            <w:pPr>
              <w:contextualSpacing/>
              <w:rPr>
                <w:rFonts w:asciiTheme="minorHAnsi" w:hAnsiTheme="minorHAnsi"/>
                <w:sz w:val="20"/>
                <w:szCs w:val="20"/>
              </w:rPr>
            </w:pPr>
          </w:p>
        </w:tc>
      </w:tr>
      <w:tr w:rsidR="006605C9" w:rsidRPr="002860E2" w:rsidTr="008F407C">
        <w:trPr>
          <w:cantSplit/>
        </w:trPr>
        <w:tc>
          <w:tcPr>
            <w:tcW w:w="675" w:type="dxa"/>
          </w:tcPr>
          <w:p w:rsidR="006605C9" w:rsidRPr="002860E2" w:rsidRDefault="006605C9" w:rsidP="00AC3871">
            <w:pPr>
              <w:numPr>
                <w:ilvl w:val="0"/>
                <w:numId w:val="23"/>
              </w:numPr>
              <w:contextualSpacing/>
              <w:rPr>
                <w:rFonts w:asciiTheme="minorHAnsi" w:hAnsiTheme="minorHAnsi"/>
                <w:b/>
                <w:sz w:val="20"/>
                <w:szCs w:val="20"/>
              </w:rPr>
            </w:pPr>
          </w:p>
        </w:tc>
        <w:tc>
          <w:tcPr>
            <w:tcW w:w="8055" w:type="dxa"/>
          </w:tcPr>
          <w:p w:rsidR="00C14939" w:rsidRPr="00C14939" w:rsidRDefault="00C14939" w:rsidP="00C14939">
            <w:pPr>
              <w:rPr>
                <w:rFonts w:asciiTheme="minorHAnsi" w:hAnsiTheme="minorHAnsi" w:cstheme="minorHAnsi"/>
                <w:sz w:val="20"/>
                <w:szCs w:val="20"/>
              </w:rPr>
            </w:pPr>
            <w:r w:rsidRPr="00C14939">
              <w:rPr>
                <w:rFonts w:asciiTheme="minorHAnsi" w:hAnsiTheme="minorHAnsi" w:cstheme="minorHAnsi"/>
                <w:sz w:val="20"/>
                <w:szCs w:val="20"/>
              </w:rPr>
              <w:t xml:space="preserve">This will add to the data registration directory fields, against minimization principles and against data protection as well as opening the door to collection of and disclosure of more sensitive data elements as WHOIS. </w:t>
            </w:r>
          </w:p>
          <w:p w:rsidR="006605C9" w:rsidRPr="002860E2" w:rsidRDefault="006605C9" w:rsidP="005417AB">
            <w:pPr>
              <w:pStyle w:val="ColorfulList-Accent11"/>
              <w:ind w:left="0"/>
              <w:rPr>
                <w:rFonts w:asciiTheme="minorHAnsi" w:hAnsiTheme="minorHAnsi"/>
                <w:sz w:val="20"/>
                <w:szCs w:val="20"/>
              </w:rPr>
            </w:pPr>
          </w:p>
          <w:p w:rsidR="006605C9" w:rsidRPr="002860E2" w:rsidRDefault="006605C9" w:rsidP="005417AB">
            <w:pPr>
              <w:pStyle w:val="ColorfulList-Accent11"/>
              <w:ind w:left="0"/>
              <w:rPr>
                <w:rFonts w:asciiTheme="minorHAnsi" w:hAnsiTheme="minorHAnsi"/>
                <w:sz w:val="20"/>
                <w:szCs w:val="20"/>
              </w:rPr>
            </w:pPr>
          </w:p>
          <w:p w:rsidR="006605C9" w:rsidRPr="002860E2" w:rsidRDefault="006605C9" w:rsidP="005417AB">
            <w:pPr>
              <w:pStyle w:val="ColorfulList-Accent11"/>
              <w:ind w:left="0"/>
              <w:rPr>
                <w:rFonts w:asciiTheme="minorHAnsi" w:hAnsiTheme="minorHAnsi"/>
                <w:sz w:val="20"/>
                <w:szCs w:val="20"/>
              </w:rPr>
            </w:pPr>
          </w:p>
        </w:tc>
        <w:tc>
          <w:tcPr>
            <w:tcW w:w="2700" w:type="dxa"/>
          </w:tcPr>
          <w:p w:rsidR="006605C9" w:rsidRPr="00C14939" w:rsidRDefault="00C14939" w:rsidP="005417AB">
            <w:pPr>
              <w:contextualSpacing/>
              <w:rPr>
                <w:rFonts w:asciiTheme="minorHAnsi" w:hAnsiTheme="minorHAnsi" w:cstheme="minorHAnsi"/>
                <w:sz w:val="20"/>
                <w:szCs w:val="20"/>
              </w:rPr>
            </w:pPr>
            <w:proofErr w:type="spellStart"/>
            <w:r w:rsidRPr="00C14939">
              <w:rPr>
                <w:rFonts w:asciiTheme="minorHAnsi" w:hAnsiTheme="minorHAnsi" w:cstheme="minorHAnsi"/>
                <w:sz w:val="20"/>
                <w:szCs w:val="20"/>
              </w:rPr>
              <w:t>Farzaneh</w:t>
            </w:r>
            <w:proofErr w:type="spellEnd"/>
            <w:r w:rsidRPr="00C14939">
              <w:rPr>
                <w:rFonts w:asciiTheme="minorHAnsi" w:hAnsiTheme="minorHAnsi" w:cstheme="minorHAnsi"/>
                <w:sz w:val="20"/>
                <w:szCs w:val="20"/>
              </w:rPr>
              <w:t xml:space="preserve"> </w:t>
            </w:r>
            <w:proofErr w:type="spellStart"/>
            <w:r w:rsidRPr="00C14939">
              <w:rPr>
                <w:rFonts w:asciiTheme="minorHAnsi" w:hAnsiTheme="minorHAnsi" w:cstheme="minorHAnsi"/>
                <w:sz w:val="20"/>
                <w:szCs w:val="20"/>
              </w:rPr>
              <w:t>Badii</w:t>
            </w:r>
            <w:proofErr w:type="spellEnd"/>
            <w:r w:rsidRPr="00C14939">
              <w:rPr>
                <w:rFonts w:asciiTheme="minorHAnsi" w:hAnsiTheme="minorHAnsi" w:cstheme="minorHAnsi"/>
                <w:sz w:val="20"/>
                <w:szCs w:val="20"/>
              </w:rPr>
              <w:t>; Internet Governance Project</w:t>
            </w:r>
          </w:p>
        </w:tc>
        <w:tc>
          <w:tcPr>
            <w:tcW w:w="3960" w:type="dxa"/>
          </w:tcPr>
          <w:p w:rsidR="006605C9" w:rsidRPr="002860E2" w:rsidRDefault="006605C9"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p>
          <w:p w:rsidR="006605C9" w:rsidRPr="002860E2" w:rsidRDefault="006605C9"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6605C9" w:rsidRPr="002860E2" w:rsidRDefault="006605C9"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6605C9" w:rsidRPr="002860E2" w:rsidRDefault="006605C9"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6605C9" w:rsidRPr="002860E2" w:rsidRDefault="006605C9" w:rsidP="005417AB">
            <w:pPr>
              <w:contextualSpacing/>
              <w:rPr>
                <w:rFonts w:asciiTheme="minorHAnsi" w:hAnsiTheme="minorHAnsi"/>
                <w:sz w:val="20"/>
                <w:szCs w:val="20"/>
              </w:rPr>
            </w:pPr>
          </w:p>
          <w:p w:rsidR="006605C9" w:rsidRPr="002860E2" w:rsidRDefault="006605C9" w:rsidP="005417AB">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6605C9" w:rsidRPr="002860E2" w:rsidRDefault="006605C9" w:rsidP="005417AB">
            <w:pPr>
              <w:contextualSpacing/>
              <w:rPr>
                <w:rFonts w:asciiTheme="minorHAnsi" w:hAnsiTheme="minorHAnsi"/>
                <w:sz w:val="20"/>
                <w:szCs w:val="20"/>
              </w:rPr>
            </w:pPr>
          </w:p>
        </w:tc>
      </w:tr>
      <w:tr w:rsidR="006605C9" w:rsidRPr="002860E2" w:rsidTr="008F407C">
        <w:trPr>
          <w:cantSplit/>
        </w:trPr>
        <w:tc>
          <w:tcPr>
            <w:tcW w:w="675" w:type="dxa"/>
          </w:tcPr>
          <w:p w:rsidR="006605C9" w:rsidRPr="002860E2" w:rsidRDefault="006605C9" w:rsidP="00AC3871">
            <w:pPr>
              <w:numPr>
                <w:ilvl w:val="0"/>
                <w:numId w:val="23"/>
              </w:numPr>
              <w:contextualSpacing/>
              <w:rPr>
                <w:rFonts w:asciiTheme="minorHAnsi" w:hAnsiTheme="minorHAnsi"/>
                <w:b/>
                <w:sz w:val="20"/>
                <w:szCs w:val="20"/>
              </w:rPr>
            </w:pPr>
          </w:p>
        </w:tc>
        <w:tc>
          <w:tcPr>
            <w:tcW w:w="8055" w:type="dxa"/>
          </w:tcPr>
          <w:p w:rsidR="006605C9" w:rsidRPr="00C14939" w:rsidRDefault="00C14939" w:rsidP="005417AB">
            <w:pPr>
              <w:pStyle w:val="ColorfulList-Accent11"/>
              <w:ind w:left="0"/>
              <w:rPr>
                <w:rFonts w:asciiTheme="minorHAnsi" w:hAnsiTheme="minorHAnsi" w:cstheme="minorHAnsi"/>
                <w:sz w:val="20"/>
                <w:szCs w:val="20"/>
              </w:rPr>
            </w:pPr>
            <w:r w:rsidRPr="00C14939">
              <w:rPr>
                <w:rFonts w:asciiTheme="minorHAnsi" w:hAnsiTheme="minorHAnsi" w:cstheme="minorHAnsi"/>
                <w:sz w:val="20"/>
                <w:szCs w:val="20"/>
              </w:rPr>
              <w:t>Full deletion</w:t>
            </w:r>
          </w:p>
          <w:p w:rsidR="00C14939" w:rsidRPr="00C14939" w:rsidRDefault="00C14939" w:rsidP="005417AB">
            <w:pPr>
              <w:pStyle w:val="ColorfulList-Accent11"/>
              <w:ind w:left="0"/>
              <w:rPr>
                <w:rFonts w:asciiTheme="minorHAnsi" w:hAnsiTheme="minorHAnsi" w:cstheme="minorHAnsi"/>
                <w:sz w:val="20"/>
                <w:szCs w:val="20"/>
              </w:rPr>
            </w:pPr>
          </w:p>
          <w:p w:rsidR="006605C9" w:rsidRPr="00C14939" w:rsidRDefault="00C14939" w:rsidP="00C14939">
            <w:pPr>
              <w:spacing w:after="240"/>
              <w:rPr>
                <w:rFonts w:asciiTheme="minorHAnsi" w:hAnsiTheme="minorHAnsi" w:cstheme="minorHAnsi"/>
                <w:sz w:val="20"/>
                <w:szCs w:val="20"/>
              </w:rPr>
            </w:pPr>
            <w:r w:rsidRPr="00C14939">
              <w:rPr>
                <w:rFonts w:asciiTheme="minorHAnsi" w:hAnsiTheme="minorHAnsi" w:cstheme="minorHAnsi"/>
                <w:sz w:val="20"/>
                <w:szCs w:val="20"/>
              </w:rPr>
              <w:t>Data required for validation could include a wide range of sensitive personal data enabling the identification of individuals or protected groups such as religious, political, ethnic, gender and sexual orientation organizations. There is absolutely no need for this kind of data to be in the RDDS. Registry Operators can and currently do collect and validate this data on their own. Since each specialized registry (including brand registries) have different criteria for validation, this purpose risks openings the door to potentially hundreds of new data elements.</w:t>
            </w:r>
            <w:r w:rsidRPr="00C14939">
              <w:rPr>
                <w:rFonts w:asciiTheme="minorHAnsi" w:hAnsiTheme="minorHAnsi" w:cstheme="minorHAnsi"/>
                <w:sz w:val="20"/>
                <w:szCs w:val="20"/>
              </w:rPr>
              <w:br/>
            </w:r>
            <w:r w:rsidRPr="00C14939">
              <w:rPr>
                <w:rFonts w:asciiTheme="minorHAnsi" w:hAnsiTheme="minorHAnsi" w:cstheme="minorHAnsi"/>
                <w:sz w:val="20"/>
                <w:szCs w:val="20"/>
              </w:rPr>
              <w:br/>
              <w:t>Furthermore, it is dangerous and inappropriate for this data to be placed in a global directory which can be accessed by third parties. GTLD validation processes should be limited to individual registries only, and the data needed to do that should not be placed in the RDDS.</w:t>
            </w:r>
            <w:r w:rsidRPr="00C14939">
              <w:rPr>
                <w:rFonts w:asciiTheme="minorHAnsi" w:hAnsiTheme="minorHAnsi" w:cstheme="minorHAnsi"/>
                <w:sz w:val="20"/>
                <w:szCs w:val="20"/>
              </w:rPr>
              <w:br/>
            </w:r>
            <w:r w:rsidRPr="00C14939">
              <w:rPr>
                <w:rFonts w:asciiTheme="minorHAnsi" w:hAnsiTheme="minorHAnsi" w:cstheme="minorHAnsi"/>
                <w:sz w:val="20"/>
                <w:szCs w:val="20"/>
              </w:rPr>
              <w:br/>
              <w:t>We note the extremely high level of protections that the GDPR provides to sensitive data (Article 9) and to protecting the “fundamental rights and freedoms of the data subject” (which override virtually all other lawful bases for processing) (Article 6(f)).</w:t>
            </w:r>
            <w:r w:rsidRPr="00C14939">
              <w:rPr>
                <w:rFonts w:asciiTheme="minorHAnsi" w:hAnsiTheme="minorHAnsi" w:cstheme="minorHAnsi"/>
                <w:sz w:val="20"/>
                <w:szCs w:val="20"/>
              </w:rPr>
              <w:br/>
            </w:r>
            <w:r w:rsidRPr="00C14939">
              <w:rPr>
                <w:rFonts w:asciiTheme="minorHAnsi" w:hAnsiTheme="minorHAnsi" w:cstheme="minorHAnsi"/>
                <w:sz w:val="20"/>
                <w:szCs w:val="20"/>
              </w:rPr>
              <w:br/>
              <w:t>The addition of new data elements to the RDDS is clearly beyond the scope of this EPDP. The EPDP Team was chartered to determine if the Temporary Specification for gTLD Registration Data should become an ICANN Consensus Policy, as is or with modifications, while complying with the GDPR and other relevant privacy and data protection law. The EPDP Team was not chartered to create new features and purposes for processing gTLD Registration Data. This issue is best taken up on the GNSO Next-Generation RDS to Replace WHOIS PDP, should this PDP Working Group eve</w:t>
            </w:r>
            <w:bookmarkStart w:id="1" w:name="_GoBack"/>
            <w:bookmarkEnd w:id="1"/>
            <w:r w:rsidRPr="00C14939">
              <w:rPr>
                <w:rFonts w:asciiTheme="minorHAnsi" w:hAnsiTheme="minorHAnsi" w:cstheme="minorHAnsi"/>
                <w:sz w:val="20"/>
                <w:szCs w:val="20"/>
              </w:rPr>
              <w:t>r be reconvened, or alternatively to be addressed by any PDP Working Group that replaces it in determining RDS functions that are outside of the scope of this EPDP.</w:t>
            </w:r>
          </w:p>
        </w:tc>
        <w:tc>
          <w:tcPr>
            <w:tcW w:w="2700" w:type="dxa"/>
          </w:tcPr>
          <w:p w:rsidR="006605C9" w:rsidRPr="00C14939" w:rsidRDefault="00C14939" w:rsidP="005417AB">
            <w:pPr>
              <w:contextualSpacing/>
              <w:rPr>
                <w:rFonts w:asciiTheme="minorHAnsi" w:hAnsiTheme="minorHAnsi" w:cstheme="minorHAnsi"/>
                <w:sz w:val="20"/>
                <w:szCs w:val="20"/>
              </w:rPr>
            </w:pPr>
            <w:r w:rsidRPr="00C14939">
              <w:rPr>
                <w:rFonts w:asciiTheme="minorHAnsi" w:hAnsiTheme="minorHAnsi" w:cstheme="minorHAnsi"/>
                <w:sz w:val="20"/>
                <w:szCs w:val="20"/>
              </w:rPr>
              <w:t>A. Mark Massey; Domain Name Rights Coalition</w:t>
            </w:r>
          </w:p>
        </w:tc>
        <w:tc>
          <w:tcPr>
            <w:tcW w:w="3960" w:type="dxa"/>
          </w:tcPr>
          <w:p w:rsidR="006605C9" w:rsidRPr="002860E2" w:rsidRDefault="006605C9"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p>
          <w:p w:rsidR="006605C9" w:rsidRPr="002860E2" w:rsidRDefault="006605C9"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6605C9" w:rsidRPr="002860E2" w:rsidRDefault="006605C9"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6605C9" w:rsidRPr="002860E2" w:rsidRDefault="006605C9"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6605C9" w:rsidRPr="002860E2" w:rsidRDefault="006605C9" w:rsidP="005417AB">
            <w:pPr>
              <w:contextualSpacing/>
              <w:rPr>
                <w:rFonts w:asciiTheme="minorHAnsi" w:hAnsiTheme="minorHAnsi"/>
                <w:sz w:val="20"/>
                <w:szCs w:val="20"/>
              </w:rPr>
            </w:pPr>
          </w:p>
          <w:p w:rsidR="006605C9" w:rsidRPr="002860E2" w:rsidRDefault="006605C9" w:rsidP="005417AB">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6605C9" w:rsidRPr="002860E2" w:rsidRDefault="006605C9" w:rsidP="005417AB">
            <w:pPr>
              <w:contextualSpacing/>
              <w:rPr>
                <w:rFonts w:asciiTheme="minorHAnsi" w:hAnsiTheme="minorHAnsi"/>
                <w:sz w:val="20"/>
                <w:szCs w:val="20"/>
              </w:rPr>
            </w:pPr>
          </w:p>
        </w:tc>
      </w:tr>
      <w:tr w:rsidR="00C14939" w:rsidRPr="002860E2" w:rsidTr="00B67B96">
        <w:tc>
          <w:tcPr>
            <w:tcW w:w="675" w:type="dxa"/>
          </w:tcPr>
          <w:p w:rsidR="00C14939" w:rsidRPr="002860E2" w:rsidRDefault="00C14939" w:rsidP="00AC3871">
            <w:pPr>
              <w:numPr>
                <w:ilvl w:val="0"/>
                <w:numId w:val="23"/>
              </w:numPr>
              <w:contextualSpacing/>
              <w:rPr>
                <w:rFonts w:asciiTheme="minorHAnsi" w:hAnsiTheme="minorHAnsi"/>
                <w:b/>
                <w:sz w:val="20"/>
                <w:szCs w:val="20"/>
              </w:rPr>
            </w:pPr>
          </w:p>
        </w:tc>
        <w:tc>
          <w:tcPr>
            <w:tcW w:w="8055" w:type="dxa"/>
          </w:tcPr>
          <w:p w:rsidR="00C14939" w:rsidRDefault="00C14939" w:rsidP="005417AB">
            <w:pPr>
              <w:pStyle w:val="ColorfulList-Accent11"/>
              <w:ind w:left="0"/>
              <w:rPr>
                <w:rFonts w:asciiTheme="minorHAnsi" w:hAnsiTheme="minorHAnsi"/>
                <w:sz w:val="20"/>
                <w:szCs w:val="20"/>
              </w:rPr>
            </w:pPr>
            <w:r>
              <w:rPr>
                <w:rFonts w:asciiTheme="minorHAnsi" w:hAnsiTheme="minorHAnsi"/>
                <w:sz w:val="20"/>
                <w:szCs w:val="20"/>
              </w:rPr>
              <w:t>DELETE</w:t>
            </w:r>
          </w:p>
          <w:p w:rsidR="00C14939" w:rsidRDefault="00C14939" w:rsidP="005417AB">
            <w:pPr>
              <w:pStyle w:val="ColorfulList-Accent11"/>
              <w:ind w:left="0"/>
              <w:rPr>
                <w:rFonts w:asciiTheme="minorHAnsi" w:hAnsiTheme="minorHAnsi"/>
                <w:sz w:val="20"/>
                <w:szCs w:val="20"/>
              </w:rPr>
            </w:pPr>
          </w:p>
          <w:p w:rsidR="00C14939" w:rsidRPr="00C14939" w:rsidRDefault="00C14939" w:rsidP="00C14939">
            <w:pPr>
              <w:rPr>
                <w:rFonts w:asciiTheme="minorHAnsi" w:hAnsiTheme="minorHAnsi" w:cstheme="minorHAnsi"/>
                <w:sz w:val="20"/>
                <w:szCs w:val="20"/>
              </w:rPr>
            </w:pPr>
            <w:r w:rsidRPr="00C14939">
              <w:rPr>
                <w:rFonts w:asciiTheme="minorHAnsi" w:hAnsiTheme="minorHAnsi" w:cstheme="minorHAnsi"/>
                <w:sz w:val="20"/>
                <w:szCs w:val="20"/>
              </w:rPr>
              <w:t xml:space="preserve">Quote: "... Purpose 7, an unexpected and potentially very dangerous late addition to the list of </w:t>
            </w:r>
            <w:proofErr w:type="spellStart"/>
            <w:r w:rsidRPr="00C14939">
              <w:rPr>
                <w:rFonts w:asciiTheme="minorHAnsi" w:hAnsiTheme="minorHAnsi" w:cstheme="minorHAnsi"/>
                <w:sz w:val="20"/>
                <w:szCs w:val="20"/>
              </w:rPr>
              <w:t>Whois</w:t>
            </w:r>
            <w:proofErr w:type="spellEnd"/>
            <w:r w:rsidRPr="00C14939">
              <w:rPr>
                <w:rFonts w:asciiTheme="minorHAnsi" w:hAnsiTheme="minorHAnsi" w:cstheme="minorHAnsi"/>
                <w:sz w:val="20"/>
                <w:szCs w:val="20"/>
              </w:rPr>
              <w:t xml:space="preserve"> purposes.  Purpose 7 states that one of the purposes of </w:t>
            </w:r>
            <w:proofErr w:type="spellStart"/>
            <w:r w:rsidRPr="00C14939">
              <w:rPr>
                <w:rFonts w:asciiTheme="minorHAnsi" w:hAnsiTheme="minorHAnsi" w:cstheme="minorHAnsi"/>
                <w:sz w:val="20"/>
                <w:szCs w:val="20"/>
              </w:rPr>
              <w:t>Whois</w:t>
            </w:r>
            <w:proofErr w:type="spellEnd"/>
            <w:r w:rsidRPr="00C14939">
              <w:rPr>
                <w:rFonts w:asciiTheme="minorHAnsi" w:hAnsiTheme="minorHAnsi" w:cstheme="minorHAnsi"/>
                <w:sz w:val="20"/>
                <w:szCs w:val="20"/>
              </w:rPr>
              <w:t xml:space="preserve"> data collection is to “</w:t>
            </w:r>
            <w:proofErr w:type="spellStart"/>
            <w:r w:rsidRPr="00C14939">
              <w:rPr>
                <w:rFonts w:asciiTheme="minorHAnsi" w:hAnsiTheme="minorHAnsi" w:cstheme="minorHAnsi"/>
                <w:sz w:val="20"/>
                <w:szCs w:val="20"/>
              </w:rPr>
              <w:t>Enabl</w:t>
            </w:r>
            <w:proofErr w:type="spellEnd"/>
            <w:r w:rsidRPr="00C14939">
              <w:rPr>
                <w:rFonts w:asciiTheme="minorHAnsi" w:hAnsiTheme="minorHAnsi" w:cstheme="minorHAnsi"/>
                <w:sz w:val="20"/>
                <w:szCs w:val="20"/>
              </w:rPr>
              <w:t xml:space="preserve">[e] validation to confirm that Registered Name Holder meets optional gTLD registration policy eligibility criteria voluntarily adopted by Registry Operator” ... Since the eligibility validation for registered name holders in specialized </w:t>
            </w:r>
            <w:proofErr w:type="spellStart"/>
            <w:r w:rsidRPr="00C14939">
              <w:rPr>
                <w:rFonts w:asciiTheme="minorHAnsi" w:hAnsiTheme="minorHAnsi" w:cstheme="minorHAnsi"/>
                <w:sz w:val="20"/>
                <w:szCs w:val="20"/>
              </w:rPr>
              <w:t>gTLDs</w:t>
            </w:r>
            <w:proofErr w:type="spellEnd"/>
            <w:r w:rsidRPr="00C14939">
              <w:rPr>
                <w:rFonts w:asciiTheme="minorHAnsi" w:hAnsiTheme="minorHAnsi" w:cstheme="minorHAnsi"/>
                <w:sz w:val="20"/>
                <w:szCs w:val="20"/>
              </w:rPr>
              <w:t xml:space="preserve"> is already done outside of the </w:t>
            </w:r>
            <w:proofErr w:type="spellStart"/>
            <w:r w:rsidRPr="00C14939">
              <w:rPr>
                <w:rFonts w:asciiTheme="minorHAnsi" w:hAnsiTheme="minorHAnsi" w:cstheme="minorHAnsi"/>
                <w:sz w:val="20"/>
                <w:szCs w:val="20"/>
              </w:rPr>
              <w:t>Whois</w:t>
            </w:r>
            <w:proofErr w:type="spellEnd"/>
            <w:r w:rsidRPr="00C14939">
              <w:rPr>
                <w:rFonts w:asciiTheme="minorHAnsi" w:hAnsiTheme="minorHAnsi" w:cstheme="minorHAnsi"/>
                <w:sz w:val="20"/>
                <w:szCs w:val="20"/>
              </w:rPr>
              <w:t>, this additional processing of data does not comply with GDPR article 5.1(c) and the data minimization principle. Data processing should be “adequate, relevant and limited to what is necessary in relation to the purposes for which they are processed”. This purpose is in no way necessary for all of ICANN. Only a few gTLD registries find it desirable. Unfortunately, they are not thinking about the wider consequences and potential abuses that could result."</w:t>
            </w:r>
            <w:proofErr w:type="gramStart"/>
            <w:r w:rsidRPr="00C14939">
              <w:rPr>
                <w:rFonts w:asciiTheme="minorHAnsi" w:hAnsiTheme="minorHAnsi" w:cstheme="minorHAnsi"/>
                <w:sz w:val="20"/>
                <w:szCs w:val="20"/>
              </w:rPr>
              <w:t>--  source</w:t>
            </w:r>
            <w:proofErr w:type="gramEnd"/>
            <w:r w:rsidRPr="00C14939">
              <w:rPr>
                <w:rFonts w:asciiTheme="minorHAnsi" w:hAnsiTheme="minorHAnsi" w:cstheme="minorHAnsi"/>
                <w:sz w:val="20"/>
                <w:szCs w:val="20"/>
              </w:rPr>
              <w:t xml:space="preserve">: </w:t>
            </w:r>
            <w:r w:rsidRPr="00C14939">
              <w:rPr>
                <w:rFonts w:asciiTheme="minorHAnsi" w:hAnsiTheme="minorHAnsi" w:cstheme="minorHAnsi"/>
                <w:sz w:val="20"/>
                <w:szCs w:val="20"/>
              </w:rPr>
              <w:lastRenderedPageBreak/>
              <w:t>https://www.internetgovernance.org/2018/11/25/whois-privacy-reform-hits-its-first-milestone/</w:t>
            </w:r>
          </w:p>
        </w:tc>
        <w:tc>
          <w:tcPr>
            <w:tcW w:w="2700" w:type="dxa"/>
          </w:tcPr>
          <w:p w:rsidR="00C14939" w:rsidRPr="00C14939" w:rsidRDefault="00C14939" w:rsidP="005417AB">
            <w:pPr>
              <w:contextualSpacing/>
              <w:rPr>
                <w:rFonts w:asciiTheme="minorHAnsi" w:hAnsiTheme="minorHAnsi" w:cstheme="minorHAnsi"/>
                <w:sz w:val="20"/>
                <w:szCs w:val="20"/>
              </w:rPr>
            </w:pPr>
            <w:r w:rsidRPr="00C14939">
              <w:rPr>
                <w:rFonts w:asciiTheme="minorHAnsi" w:hAnsiTheme="minorHAnsi" w:cstheme="minorHAnsi"/>
                <w:sz w:val="20"/>
                <w:szCs w:val="20"/>
              </w:rPr>
              <w:lastRenderedPageBreak/>
              <w:t>John Poole; Domain Name Registrant</w:t>
            </w:r>
          </w:p>
        </w:tc>
        <w:tc>
          <w:tcPr>
            <w:tcW w:w="3960" w:type="dxa"/>
          </w:tcPr>
          <w:p w:rsidR="00B512B5" w:rsidRPr="002860E2" w:rsidRDefault="00B512B5" w:rsidP="00B512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p>
          <w:p w:rsidR="00B512B5" w:rsidRPr="002860E2" w:rsidRDefault="00B512B5" w:rsidP="00B512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B512B5" w:rsidRPr="002860E2" w:rsidRDefault="00B512B5" w:rsidP="00B512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B512B5" w:rsidRPr="002860E2" w:rsidRDefault="00B512B5" w:rsidP="00B512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B512B5" w:rsidRPr="002860E2" w:rsidRDefault="00B512B5" w:rsidP="00B512B5">
            <w:pPr>
              <w:contextualSpacing/>
              <w:rPr>
                <w:rFonts w:asciiTheme="minorHAnsi" w:hAnsiTheme="minorHAnsi"/>
                <w:sz w:val="20"/>
                <w:szCs w:val="20"/>
              </w:rPr>
            </w:pPr>
          </w:p>
          <w:p w:rsidR="00B512B5" w:rsidRPr="002860E2" w:rsidRDefault="00B512B5" w:rsidP="00B512B5">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C14939" w:rsidRPr="002860E2" w:rsidRDefault="00C14939"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0B5015" w:rsidRPr="002860E2" w:rsidTr="008F407C">
        <w:trPr>
          <w:cantSplit/>
        </w:trPr>
        <w:tc>
          <w:tcPr>
            <w:tcW w:w="15390" w:type="dxa"/>
            <w:gridSpan w:val="4"/>
            <w:shd w:val="clear" w:color="auto" w:fill="DAEEF3" w:themeFill="accent5" w:themeFillTint="33"/>
          </w:tcPr>
          <w:p w:rsidR="000B5015" w:rsidRPr="002860E2" w:rsidRDefault="000B5015"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r w:rsidRPr="000B5015">
              <w:rPr>
                <w:rFonts w:asciiTheme="minorHAnsi" w:hAnsiTheme="minorHAnsi"/>
                <w:b/>
                <w:color w:val="000000" w:themeColor="text1"/>
                <w:sz w:val="22"/>
                <w:szCs w:val="22"/>
              </w:rPr>
              <w:t>Not designated</w:t>
            </w:r>
          </w:p>
        </w:tc>
      </w:tr>
      <w:tr w:rsidR="006605C9" w:rsidRPr="002860E2" w:rsidTr="008F407C">
        <w:trPr>
          <w:cantSplit/>
        </w:trPr>
        <w:tc>
          <w:tcPr>
            <w:tcW w:w="675" w:type="dxa"/>
          </w:tcPr>
          <w:p w:rsidR="006605C9" w:rsidRPr="002860E2" w:rsidRDefault="006605C9" w:rsidP="00AC3871">
            <w:pPr>
              <w:numPr>
                <w:ilvl w:val="0"/>
                <w:numId w:val="23"/>
              </w:numPr>
              <w:contextualSpacing/>
              <w:rPr>
                <w:rFonts w:asciiTheme="minorHAnsi" w:hAnsiTheme="minorHAnsi"/>
                <w:b/>
                <w:sz w:val="20"/>
                <w:szCs w:val="20"/>
              </w:rPr>
            </w:pPr>
          </w:p>
        </w:tc>
        <w:tc>
          <w:tcPr>
            <w:tcW w:w="8055" w:type="dxa"/>
          </w:tcPr>
          <w:p w:rsidR="00C14939" w:rsidRPr="002860E2" w:rsidRDefault="00C14939" w:rsidP="00C14939">
            <w:pPr>
              <w:pStyle w:val="ColorfulList-Accent11"/>
              <w:ind w:left="0"/>
              <w:rPr>
                <w:rFonts w:asciiTheme="minorHAnsi" w:hAnsiTheme="minorHAnsi"/>
                <w:sz w:val="20"/>
                <w:szCs w:val="20"/>
              </w:rPr>
            </w:pPr>
            <w:r>
              <w:rPr>
                <w:rFonts w:asciiTheme="minorHAnsi" w:hAnsiTheme="minorHAnsi"/>
                <w:sz w:val="20"/>
                <w:szCs w:val="20"/>
              </w:rPr>
              <w:t xml:space="preserve">No selection </w:t>
            </w:r>
            <w:proofErr w:type="gramStart"/>
            <w:r>
              <w:rPr>
                <w:rFonts w:asciiTheme="minorHAnsi" w:hAnsiTheme="minorHAnsi"/>
                <w:sz w:val="20"/>
                <w:szCs w:val="20"/>
              </w:rPr>
              <w:t>made</w:t>
            </w:r>
            <w:proofErr w:type="gramEnd"/>
            <w:r>
              <w:rPr>
                <w:rFonts w:asciiTheme="minorHAnsi" w:hAnsiTheme="minorHAnsi"/>
                <w:sz w:val="20"/>
                <w:szCs w:val="20"/>
              </w:rPr>
              <w:t xml:space="preserve"> and no additional comments submitted</w:t>
            </w:r>
          </w:p>
          <w:p w:rsidR="006605C9" w:rsidRPr="002860E2" w:rsidRDefault="006605C9" w:rsidP="005417AB">
            <w:pPr>
              <w:pStyle w:val="ColorfulList-Accent11"/>
              <w:ind w:left="0"/>
              <w:rPr>
                <w:rFonts w:asciiTheme="minorHAnsi" w:hAnsiTheme="minorHAnsi"/>
                <w:sz w:val="20"/>
                <w:szCs w:val="20"/>
              </w:rPr>
            </w:pPr>
          </w:p>
          <w:p w:rsidR="006605C9" w:rsidRPr="002860E2" w:rsidRDefault="006605C9" w:rsidP="005417AB">
            <w:pPr>
              <w:pStyle w:val="ColorfulList-Accent11"/>
              <w:ind w:left="0"/>
              <w:rPr>
                <w:rFonts w:asciiTheme="minorHAnsi" w:hAnsiTheme="minorHAnsi"/>
                <w:sz w:val="20"/>
                <w:szCs w:val="20"/>
              </w:rPr>
            </w:pPr>
          </w:p>
        </w:tc>
        <w:tc>
          <w:tcPr>
            <w:tcW w:w="2700" w:type="dxa"/>
          </w:tcPr>
          <w:p w:rsidR="006605C9" w:rsidRPr="00C14939" w:rsidRDefault="00C14939" w:rsidP="00C14939">
            <w:pPr>
              <w:pStyle w:val="ListParagraph"/>
              <w:numPr>
                <w:ilvl w:val="0"/>
                <w:numId w:val="41"/>
              </w:numPr>
              <w:contextualSpacing/>
              <w:rPr>
                <w:rFonts w:asciiTheme="minorHAnsi" w:hAnsiTheme="minorHAnsi" w:cstheme="minorHAnsi"/>
                <w:sz w:val="20"/>
                <w:szCs w:val="20"/>
              </w:rPr>
            </w:pPr>
            <w:proofErr w:type="spellStart"/>
            <w:r w:rsidRPr="00C14939">
              <w:rPr>
                <w:rFonts w:asciiTheme="minorHAnsi" w:hAnsiTheme="minorHAnsi" w:cstheme="minorHAnsi"/>
                <w:sz w:val="20"/>
                <w:szCs w:val="20"/>
              </w:rPr>
              <w:t>Sajda</w:t>
            </w:r>
            <w:proofErr w:type="spellEnd"/>
            <w:r w:rsidRPr="00C14939">
              <w:rPr>
                <w:rFonts w:asciiTheme="minorHAnsi" w:hAnsiTheme="minorHAnsi" w:cstheme="minorHAnsi"/>
                <w:sz w:val="20"/>
                <w:szCs w:val="20"/>
              </w:rPr>
              <w:t xml:space="preserve"> </w:t>
            </w:r>
            <w:proofErr w:type="spellStart"/>
            <w:r w:rsidRPr="00C14939">
              <w:rPr>
                <w:rFonts w:asciiTheme="minorHAnsi" w:hAnsiTheme="minorHAnsi" w:cstheme="minorHAnsi"/>
                <w:sz w:val="20"/>
                <w:szCs w:val="20"/>
              </w:rPr>
              <w:t>Ouachtouki</w:t>
            </w:r>
            <w:proofErr w:type="spellEnd"/>
            <w:r w:rsidRPr="00C14939">
              <w:rPr>
                <w:rFonts w:asciiTheme="minorHAnsi" w:hAnsiTheme="minorHAnsi" w:cstheme="minorHAnsi"/>
                <w:sz w:val="20"/>
                <w:szCs w:val="20"/>
              </w:rPr>
              <w:t>; The Walt Disney Company</w:t>
            </w:r>
          </w:p>
          <w:p w:rsidR="00C14939" w:rsidRPr="00C14939" w:rsidRDefault="00C14939" w:rsidP="00C14939">
            <w:pPr>
              <w:pStyle w:val="ListParagraph"/>
              <w:numPr>
                <w:ilvl w:val="0"/>
                <w:numId w:val="41"/>
              </w:numPr>
              <w:contextualSpacing/>
              <w:rPr>
                <w:rFonts w:asciiTheme="minorHAnsi" w:hAnsiTheme="minorHAnsi" w:cstheme="minorHAnsi"/>
                <w:sz w:val="20"/>
                <w:szCs w:val="20"/>
              </w:rPr>
            </w:pPr>
            <w:r w:rsidRPr="00C14939">
              <w:rPr>
                <w:rFonts w:asciiTheme="minorHAnsi" w:hAnsiTheme="minorHAnsi" w:cstheme="minorHAnsi"/>
                <w:sz w:val="20"/>
                <w:szCs w:val="20"/>
              </w:rPr>
              <w:t>Brian Beckham; Head, Internet Dispute Resolution Section, WIPO</w:t>
            </w:r>
          </w:p>
          <w:p w:rsidR="00C14939" w:rsidRPr="00C14939" w:rsidRDefault="00C14939" w:rsidP="00C14939">
            <w:pPr>
              <w:pStyle w:val="ListParagraph"/>
              <w:numPr>
                <w:ilvl w:val="0"/>
                <w:numId w:val="41"/>
              </w:numPr>
              <w:contextualSpacing/>
              <w:rPr>
                <w:rFonts w:asciiTheme="minorHAnsi" w:hAnsiTheme="minorHAnsi" w:cstheme="minorHAnsi"/>
                <w:sz w:val="20"/>
                <w:szCs w:val="20"/>
              </w:rPr>
            </w:pPr>
            <w:r w:rsidRPr="00C14939">
              <w:rPr>
                <w:rFonts w:asciiTheme="minorHAnsi" w:hAnsiTheme="minorHAnsi" w:cstheme="minorHAnsi"/>
                <w:sz w:val="20"/>
                <w:szCs w:val="20"/>
              </w:rPr>
              <w:t xml:space="preserve">Steve </w:t>
            </w:r>
            <w:proofErr w:type="spellStart"/>
            <w:r w:rsidRPr="00C14939">
              <w:rPr>
                <w:rFonts w:asciiTheme="minorHAnsi" w:hAnsiTheme="minorHAnsi" w:cstheme="minorHAnsi"/>
                <w:sz w:val="20"/>
                <w:szCs w:val="20"/>
              </w:rPr>
              <w:t>Gobin</w:t>
            </w:r>
            <w:proofErr w:type="spellEnd"/>
            <w:r w:rsidRPr="00C14939">
              <w:rPr>
                <w:rFonts w:asciiTheme="minorHAnsi" w:hAnsiTheme="minorHAnsi" w:cstheme="minorHAnsi"/>
                <w:sz w:val="20"/>
                <w:szCs w:val="20"/>
              </w:rPr>
              <w:t>; Corporate domain name management</w:t>
            </w:r>
          </w:p>
          <w:p w:rsidR="00C14939" w:rsidRPr="00C14939" w:rsidRDefault="00C14939" w:rsidP="00C14939">
            <w:pPr>
              <w:pStyle w:val="ListParagraph"/>
              <w:numPr>
                <w:ilvl w:val="0"/>
                <w:numId w:val="41"/>
              </w:numPr>
              <w:contextualSpacing/>
              <w:rPr>
                <w:rFonts w:asciiTheme="minorHAnsi" w:hAnsiTheme="minorHAnsi" w:cstheme="minorHAnsi"/>
                <w:sz w:val="20"/>
                <w:szCs w:val="20"/>
              </w:rPr>
            </w:pPr>
            <w:r w:rsidRPr="00C14939">
              <w:rPr>
                <w:rFonts w:asciiTheme="minorHAnsi" w:hAnsiTheme="minorHAnsi" w:cstheme="minorHAnsi"/>
                <w:sz w:val="20"/>
                <w:szCs w:val="20"/>
              </w:rPr>
              <w:t>Ashley Heineman; NTIA</w:t>
            </w:r>
          </w:p>
          <w:p w:rsidR="00C14939" w:rsidRPr="00C14939" w:rsidRDefault="00C14939" w:rsidP="00C14939">
            <w:pPr>
              <w:pStyle w:val="ListParagraph"/>
              <w:numPr>
                <w:ilvl w:val="0"/>
                <w:numId w:val="41"/>
              </w:numPr>
              <w:contextualSpacing/>
              <w:rPr>
                <w:rFonts w:asciiTheme="minorHAnsi" w:hAnsiTheme="minorHAnsi" w:cstheme="minorHAnsi"/>
                <w:sz w:val="20"/>
                <w:szCs w:val="20"/>
              </w:rPr>
            </w:pPr>
            <w:r w:rsidRPr="00C14939">
              <w:rPr>
                <w:rFonts w:asciiTheme="minorHAnsi" w:hAnsiTheme="minorHAnsi" w:cstheme="minorHAnsi"/>
                <w:sz w:val="20"/>
                <w:szCs w:val="20"/>
              </w:rPr>
              <w:t xml:space="preserve">Theo </w:t>
            </w:r>
            <w:proofErr w:type="spellStart"/>
            <w:r w:rsidRPr="00C14939">
              <w:rPr>
                <w:rFonts w:asciiTheme="minorHAnsi" w:hAnsiTheme="minorHAnsi" w:cstheme="minorHAnsi"/>
                <w:sz w:val="20"/>
                <w:szCs w:val="20"/>
              </w:rPr>
              <w:t>Geurts</w:t>
            </w:r>
            <w:proofErr w:type="spellEnd"/>
          </w:p>
          <w:p w:rsidR="00C14939" w:rsidRPr="00C14939" w:rsidRDefault="00C14939" w:rsidP="00C14939">
            <w:pPr>
              <w:pStyle w:val="ListParagraph"/>
              <w:numPr>
                <w:ilvl w:val="0"/>
                <w:numId w:val="41"/>
              </w:numPr>
              <w:contextualSpacing/>
              <w:rPr>
                <w:rFonts w:asciiTheme="minorHAnsi" w:hAnsiTheme="minorHAnsi" w:cstheme="minorHAnsi"/>
                <w:sz w:val="20"/>
                <w:szCs w:val="20"/>
              </w:rPr>
            </w:pPr>
            <w:proofErr w:type="spellStart"/>
            <w:r w:rsidRPr="00C14939">
              <w:rPr>
                <w:rFonts w:asciiTheme="minorHAnsi" w:hAnsiTheme="minorHAnsi" w:cstheme="minorHAnsi"/>
                <w:sz w:val="20"/>
                <w:szCs w:val="20"/>
              </w:rPr>
              <w:t>Ivett</w:t>
            </w:r>
            <w:proofErr w:type="spellEnd"/>
            <w:r w:rsidRPr="00C14939">
              <w:rPr>
                <w:rFonts w:asciiTheme="minorHAnsi" w:hAnsiTheme="minorHAnsi" w:cstheme="minorHAnsi"/>
                <w:sz w:val="20"/>
                <w:szCs w:val="20"/>
              </w:rPr>
              <w:t xml:space="preserve"> </w:t>
            </w:r>
            <w:proofErr w:type="spellStart"/>
            <w:r w:rsidRPr="00C14939">
              <w:rPr>
                <w:rFonts w:asciiTheme="minorHAnsi" w:hAnsiTheme="minorHAnsi" w:cstheme="minorHAnsi"/>
                <w:sz w:val="20"/>
                <w:szCs w:val="20"/>
              </w:rPr>
              <w:t>Paulovics</w:t>
            </w:r>
            <w:proofErr w:type="spellEnd"/>
            <w:r w:rsidRPr="00C14939">
              <w:rPr>
                <w:rFonts w:asciiTheme="minorHAnsi" w:hAnsiTheme="minorHAnsi" w:cstheme="minorHAnsi"/>
                <w:sz w:val="20"/>
                <w:szCs w:val="20"/>
              </w:rPr>
              <w:t xml:space="preserve">; MFSD </w:t>
            </w:r>
            <w:proofErr w:type="spellStart"/>
            <w:r w:rsidRPr="00C14939">
              <w:rPr>
                <w:rFonts w:asciiTheme="minorHAnsi" w:hAnsiTheme="minorHAnsi" w:cstheme="minorHAnsi"/>
                <w:sz w:val="20"/>
                <w:szCs w:val="20"/>
              </w:rPr>
              <w:t>Srl</w:t>
            </w:r>
            <w:proofErr w:type="spellEnd"/>
            <w:r w:rsidRPr="00C14939">
              <w:rPr>
                <w:rFonts w:asciiTheme="minorHAnsi" w:hAnsiTheme="minorHAnsi" w:cstheme="minorHAnsi"/>
                <w:sz w:val="20"/>
                <w:szCs w:val="20"/>
              </w:rPr>
              <w:t xml:space="preserve"> URS Provider</w:t>
            </w:r>
          </w:p>
          <w:p w:rsidR="00C14939" w:rsidRPr="00C14939" w:rsidRDefault="00C14939" w:rsidP="00C14939">
            <w:pPr>
              <w:pStyle w:val="ListParagraph"/>
              <w:numPr>
                <w:ilvl w:val="0"/>
                <w:numId w:val="41"/>
              </w:numPr>
              <w:contextualSpacing/>
              <w:rPr>
                <w:rFonts w:asciiTheme="minorHAnsi" w:hAnsiTheme="minorHAnsi" w:cstheme="minorHAnsi"/>
                <w:sz w:val="20"/>
                <w:szCs w:val="20"/>
              </w:rPr>
            </w:pPr>
            <w:r w:rsidRPr="00C14939">
              <w:rPr>
                <w:rFonts w:asciiTheme="minorHAnsi" w:hAnsiTheme="minorHAnsi" w:cstheme="minorHAnsi"/>
                <w:sz w:val="20"/>
                <w:szCs w:val="20"/>
              </w:rPr>
              <w:t xml:space="preserve">Greg </w:t>
            </w:r>
            <w:proofErr w:type="spellStart"/>
            <w:r w:rsidRPr="00C14939">
              <w:rPr>
                <w:rFonts w:asciiTheme="minorHAnsi" w:hAnsiTheme="minorHAnsi" w:cstheme="minorHAnsi"/>
                <w:sz w:val="20"/>
                <w:szCs w:val="20"/>
              </w:rPr>
              <w:t>Mounier</w:t>
            </w:r>
            <w:proofErr w:type="spellEnd"/>
            <w:r w:rsidRPr="00C14939">
              <w:rPr>
                <w:rFonts w:asciiTheme="minorHAnsi" w:hAnsiTheme="minorHAnsi" w:cstheme="minorHAnsi"/>
                <w:sz w:val="20"/>
                <w:szCs w:val="20"/>
              </w:rPr>
              <w:t xml:space="preserve"> on behalf of Europol AGIS; Europol Advisory Group on Internet Security</w:t>
            </w:r>
          </w:p>
          <w:p w:rsidR="00C14939" w:rsidRPr="00C14939" w:rsidRDefault="00C14939" w:rsidP="00C14939">
            <w:pPr>
              <w:pStyle w:val="ListParagraph"/>
              <w:numPr>
                <w:ilvl w:val="0"/>
                <w:numId w:val="41"/>
              </w:numPr>
              <w:contextualSpacing/>
              <w:rPr>
                <w:rFonts w:asciiTheme="minorHAnsi" w:hAnsiTheme="minorHAnsi" w:cstheme="minorHAnsi"/>
                <w:sz w:val="20"/>
                <w:szCs w:val="20"/>
              </w:rPr>
            </w:pPr>
            <w:r w:rsidRPr="00C14939">
              <w:rPr>
                <w:rFonts w:asciiTheme="minorHAnsi" w:hAnsiTheme="minorHAnsi" w:cstheme="minorHAnsi"/>
                <w:sz w:val="20"/>
                <w:szCs w:val="20"/>
              </w:rPr>
              <w:t xml:space="preserve">Ashley Roberts; </w:t>
            </w:r>
            <w:proofErr w:type="spellStart"/>
            <w:r w:rsidRPr="00C14939">
              <w:rPr>
                <w:rFonts w:asciiTheme="minorHAnsi" w:hAnsiTheme="minorHAnsi" w:cstheme="minorHAnsi"/>
                <w:sz w:val="20"/>
                <w:szCs w:val="20"/>
              </w:rPr>
              <w:t>Valideus</w:t>
            </w:r>
            <w:proofErr w:type="spellEnd"/>
          </w:p>
          <w:p w:rsidR="00C14939" w:rsidRPr="00C14939" w:rsidRDefault="00C14939" w:rsidP="00C14939">
            <w:pPr>
              <w:pStyle w:val="ListParagraph"/>
              <w:numPr>
                <w:ilvl w:val="0"/>
                <w:numId w:val="41"/>
              </w:numPr>
              <w:contextualSpacing/>
              <w:rPr>
                <w:rFonts w:asciiTheme="minorHAnsi" w:hAnsiTheme="minorHAnsi" w:cstheme="minorHAnsi"/>
                <w:sz w:val="20"/>
                <w:szCs w:val="20"/>
              </w:rPr>
            </w:pPr>
            <w:r w:rsidRPr="00C14939">
              <w:rPr>
                <w:rFonts w:asciiTheme="minorHAnsi" w:hAnsiTheme="minorHAnsi" w:cstheme="minorHAnsi"/>
                <w:sz w:val="20"/>
                <w:szCs w:val="20"/>
              </w:rPr>
              <w:t>Renee Fossen; Forum - URS and UDRP Provider</w:t>
            </w:r>
          </w:p>
          <w:p w:rsidR="00C14939" w:rsidRPr="00C14939" w:rsidRDefault="00C14939" w:rsidP="00C14939">
            <w:pPr>
              <w:pStyle w:val="ListParagraph"/>
              <w:numPr>
                <w:ilvl w:val="0"/>
                <w:numId w:val="41"/>
              </w:numPr>
              <w:contextualSpacing/>
              <w:rPr>
                <w:rFonts w:asciiTheme="minorHAnsi" w:hAnsiTheme="minorHAnsi" w:cstheme="minorHAnsi"/>
                <w:sz w:val="20"/>
                <w:szCs w:val="20"/>
              </w:rPr>
            </w:pPr>
            <w:r w:rsidRPr="00C14939">
              <w:rPr>
                <w:rFonts w:asciiTheme="minorHAnsi" w:hAnsiTheme="minorHAnsi" w:cstheme="minorHAnsi"/>
                <w:sz w:val="20"/>
                <w:szCs w:val="20"/>
              </w:rPr>
              <w:t>Stephanie Perrin</w:t>
            </w:r>
          </w:p>
          <w:p w:rsidR="00C14939" w:rsidRPr="00B512B5" w:rsidRDefault="00C14939" w:rsidP="005417AB">
            <w:pPr>
              <w:pStyle w:val="ListParagraph"/>
              <w:numPr>
                <w:ilvl w:val="0"/>
                <w:numId w:val="41"/>
              </w:numPr>
              <w:contextualSpacing/>
              <w:rPr>
                <w:rFonts w:asciiTheme="minorHAnsi" w:hAnsiTheme="minorHAnsi" w:cstheme="minorHAnsi"/>
                <w:sz w:val="20"/>
                <w:szCs w:val="20"/>
              </w:rPr>
            </w:pPr>
            <w:r w:rsidRPr="00C14939">
              <w:rPr>
                <w:rFonts w:asciiTheme="minorHAnsi" w:hAnsiTheme="minorHAnsi" w:cstheme="minorHAnsi"/>
                <w:sz w:val="20"/>
                <w:szCs w:val="20"/>
              </w:rPr>
              <w:t xml:space="preserve">Fabien </w:t>
            </w:r>
            <w:proofErr w:type="spellStart"/>
            <w:r w:rsidRPr="00C14939">
              <w:rPr>
                <w:rFonts w:asciiTheme="minorHAnsi" w:hAnsiTheme="minorHAnsi" w:cstheme="minorHAnsi"/>
                <w:sz w:val="20"/>
                <w:szCs w:val="20"/>
              </w:rPr>
              <w:t>Betremieux</w:t>
            </w:r>
            <w:proofErr w:type="spellEnd"/>
            <w:r w:rsidRPr="00C14939">
              <w:rPr>
                <w:rFonts w:asciiTheme="minorHAnsi" w:hAnsiTheme="minorHAnsi" w:cstheme="minorHAnsi"/>
                <w:sz w:val="20"/>
                <w:szCs w:val="20"/>
              </w:rPr>
              <w:t>; GAC</w:t>
            </w:r>
          </w:p>
        </w:tc>
        <w:tc>
          <w:tcPr>
            <w:tcW w:w="3960" w:type="dxa"/>
          </w:tcPr>
          <w:p w:rsidR="00B512B5" w:rsidRPr="006B7DA3" w:rsidRDefault="00B512B5" w:rsidP="00B512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b/>
                <w:color w:val="000000"/>
                <w:sz w:val="20"/>
                <w:szCs w:val="20"/>
              </w:rPr>
              <w:t xml:space="preserve">  </w:t>
            </w:r>
            <w:r>
              <w:rPr>
                <w:rFonts w:asciiTheme="minorHAnsi" w:hAnsiTheme="minorHAnsi"/>
                <w:color w:val="000000"/>
                <w:sz w:val="20"/>
                <w:szCs w:val="20"/>
              </w:rPr>
              <w:t>none</w:t>
            </w:r>
          </w:p>
          <w:p w:rsidR="00B512B5" w:rsidRPr="002860E2" w:rsidRDefault="00B512B5" w:rsidP="00B512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6605C9" w:rsidRPr="002860E2" w:rsidRDefault="00B512B5" w:rsidP="00B512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sz w:val="20"/>
                <w:szCs w:val="20"/>
              </w:rPr>
            </w:pPr>
            <w:r w:rsidRPr="002860E2">
              <w:rPr>
                <w:rFonts w:asciiTheme="minorHAnsi" w:hAnsiTheme="minorHAnsi"/>
                <w:b/>
                <w:color w:val="000000"/>
                <w:sz w:val="20"/>
                <w:szCs w:val="20"/>
              </w:rPr>
              <w:t>Action Taken:</w:t>
            </w:r>
            <w:r>
              <w:rPr>
                <w:rFonts w:asciiTheme="minorHAnsi" w:hAnsiTheme="minorHAnsi"/>
                <w:b/>
                <w:color w:val="000000"/>
                <w:sz w:val="20"/>
                <w:szCs w:val="20"/>
              </w:rPr>
              <w:t xml:space="preserve">  </w:t>
            </w:r>
            <w:proofErr w:type="gramStart"/>
            <w:r>
              <w:rPr>
                <w:rFonts w:asciiTheme="minorHAnsi" w:hAnsiTheme="minorHAnsi"/>
                <w:color w:val="000000"/>
                <w:sz w:val="20"/>
                <w:szCs w:val="20"/>
              </w:rPr>
              <w:t xml:space="preserve">none  </w:t>
            </w:r>
            <w:r w:rsidRPr="002860E2">
              <w:rPr>
                <w:rFonts w:asciiTheme="minorHAnsi" w:hAnsiTheme="minorHAnsi"/>
                <w:sz w:val="20"/>
                <w:szCs w:val="20"/>
              </w:rPr>
              <w:t>[</w:t>
            </w:r>
            <w:proofErr w:type="gramEnd"/>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tc>
      </w:tr>
    </w:tbl>
    <w:p w:rsidR="00676084" w:rsidRPr="002860E2" w:rsidRDefault="00676084" w:rsidP="00676084">
      <w:pPr>
        <w:rPr>
          <w:rFonts w:asciiTheme="minorHAnsi" w:hAnsiTheme="minorHAnsi"/>
        </w:rPr>
      </w:pPr>
    </w:p>
    <w:sectPr w:rsidR="00676084" w:rsidRPr="002860E2" w:rsidSect="00AA0B8D">
      <w:footerReference w:type="default" r:id="rId9"/>
      <w:pgSz w:w="16840" w:h="11900" w:orient="landscape"/>
      <w:pgMar w:top="720" w:right="720" w:bottom="720" w:left="72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C75F6" w:rsidRDefault="00BC75F6" w:rsidP="00E3563F">
      <w:r>
        <w:separator/>
      </w:r>
    </w:p>
  </w:endnote>
  <w:endnote w:type="continuationSeparator" w:id="0">
    <w:p w:rsidR="00BC75F6" w:rsidRDefault="00BC75F6" w:rsidP="00E356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altName w:val="Calibri"/>
    <w:panose1 w:val="020F0502020204030204"/>
    <w:charset w:val="00"/>
    <w:family w:val="swiss"/>
    <w:pitch w:val="variable"/>
    <w:sig w:usb0="E0002AFF" w:usb1="C000247B" w:usb2="00000009" w:usb3="00000000" w:csb0="000001FF" w:csb1="00000000"/>
  </w:font>
  <w:font w:name="Courier New">
    <w:altName w:val="Courier New PSMT"/>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C46" w:rsidRDefault="00EC2C46">
    <w:pPr>
      <w:pStyle w:val="Footer"/>
      <w:jc w:val="center"/>
    </w:pPr>
    <w:r>
      <w:fldChar w:fldCharType="begin"/>
    </w:r>
    <w:r>
      <w:instrText xml:space="preserve"> PAGE   \* MERGEFORMAT </w:instrText>
    </w:r>
    <w:r>
      <w:fldChar w:fldCharType="separate"/>
    </w:r>
    <w:r w:rsidR="0022339A">
      <w:rPr>
        <w:noProof/>
      </w:rPr>
      <w:t>7</w:t>
    </w:r>
    <w:r>
      <w:rPr>
        <w:noProof/>
      </w:rPr>
      <w:fldChar w:fldCharType="end"/>
    </w:r>
  </w:p>
  <w:p w:rsidR="00EC2C46" w:rsidRDefault="00EC2C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C75F6" w:rsidRDefault="00BC75F6" w:rsidP="00E3563F">
      <w:r>
        <w:separator/>
      </w:r>
    </w:p>
  </w:footnote>
  <w:footnote w:type="continuationSeparator" w:id="0">
    <w:p w:rsidR="00BC75F6" w:rsidRDefault="00BC75F6" w:rsidP="00E356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F5586"/>
    <w:multiLevelType w:val="hybridMultilevel"/>
    <w:tmpl w:val="68202C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2BE7539"/>
    <w:multiLevelType w:val="hybridMultilevel"/>
    <w:tmpl w:val="5582E706"/>
    <w:lvl w:ilvl="0" w:tplc="126CF84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A55454"/>
    <w:multiLevelType w:val="hybridMultilevel"/>
    <w:tmpl w:val="B9B02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BC4D2A"/>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67761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5A11DDA"/>
    <w:multiLevelType w:val="hybridMultilevel"/>
    <w:tmpl w:val="BEDEBC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91E02C2"/>
    <w:multiLevelType w:val="hybridMultilevel"/>
    <w:tmpl w:val="678E1544"/>
    <w:lvl w:ilvl="0" w:tplc="9558E5C2">
      <w:start w:val="1"/>
      <w:numFmt w:val="lowerRoman"/>
      <w:lvlText w:val="%1."/>
      <w:lvlJc w:val="left"/>
      <w:pPr>
        <w:ind w:left="1080" w:hanging="720"/>
      </w:pPr>
      <w:rPr>
        <w:rFonts w:hint="default"/>
      </w:rPr>
    </w:lvl>
    <w:lvl w:ilvl="1" w:tplc="4A2A80F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9873E19"/>
    <w:multiLevelType w:val="hybridMultilevel"/>
    <w:tmpl w:val="FE14E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BD669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29D359F"/>
    <w:multiLevelType w:val="hybridMultilevel"/>
    <w:tmpl w:val="990CC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2EA5A7B"/>
    <w:multiLevelType w:val="hybridMultilevel"/>
    <w:tmpl w:val="C8701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5F41BF"/>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E3794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DBC357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15D7F08"/>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6CB3B3E"/>
    <w:multiLevelType w:val="hybridMultilevel"/>
    <w:tmpl w:val="EF7AA4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76425AC"/>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4A0119"/>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CB953EC"/>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F9E507F"/>
    <w:multiLevelType w:val="hybridMultilevel"/>
    <w:tmpl w:val="3F864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FD92E3A"/>
    <w:multiLevelType w:val="hybridMultilevel"/>
    <w:tmpl w:val="57943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1F64101"/>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029728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107441A"/>
    <w:multiLevelType w:val="hybridMultilevel"/>
    <w:tmpl w:val="B6B6F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65A0CF9"/>
    <w:multiLevelType w:val="hybridMultilevel"/>
    <w:tmpl w:val="A7F4D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04517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BC72634"/>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0E62AD1"/>
    <w:multiLevelType w:val="hybridMultilevel"/>
    <w:tmpl w:val="A224B8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3504C84"/>
    <w:multiLevelType w:val="hybridMultilevel"/>
    <w:tmpl w:val="CEE4BF4C"/>
    <w:lvl w:ilvl="0" w:tplc="7480D068">
      <w:numFmt w:val="bullet"/>
      <w:lvlText w:val="•"/>
      <w:lvlJc w:val="left"/>
      <w:pPr>
        <w:ind w:left="720" w:hanging="360"/>
      </w:pPr>
      <w:rPr>
        <w:rFonts w:ascii="Cambria" w:eastAsia="Cambria"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3C132DD"/>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C5A1496"/>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E353712"/>
    <w:multiLevelType w:val="hybridMultilevel"/>
    <w:tmpl w:val="D960B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EF166CA"/>
    <w:multiLevelType w:val="hybridMultilevel"/>
    <w:tmpl w:val="3C56F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2016E56"/>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2126F9D"/>
    <w:multiLevelType w:val="hybridMultilevel"/>
    <w:tmpl w:val="57523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A682AA8"/>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B45596E"/>
    <w:multiLevelType w:val="hybridMultilevel"/>
    <w:tmpl w:val="1E0ADC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7D2C625F"/>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EEB547B"/>
    <w:multiLevelType w:val="hybridMultilevel"/>
    <w:tmpl w:val="8BB051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F565F62"/>
    <w:multiLevelType w:val="hybridMultilevel"/>
    <w:tmpl w:val="0C8EFF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4"/>
  </w:num>
  <w:num w:numId="2">
    <w:abstractNumId w:val="10"/>
  </w:num>
  <w:num w:numId="3">
    <w:abstractNumId w:val="24"/>
  </w:num>
  <w:num w:numId="4">
    <w:abstractNumId w:val="27"/>
  </w:num>
  <w:num w:numId="5">
    <w:abstractNumId w:val="6"/>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20"/>
  </w:num>
  <w:num w:numId="9">
    <w:abstractNumId w:val="28"/>
  </w:num>
  <w:num w:numId="10">
    <w:abstractNumId w:val="9"/>
  </w:num>
  <w:num w:numId="11">
    <w:abstractNumId w:val="31"/>
  </w:num>
  <w:num w:numId="12">
    <w:abstractNumId w:val="23"/>
  </w:num>
  <w:num w:numId="13">
    <w:abstractNumId w:val="5"/>
  </w:num>
  <w:num w:numId="14">
    <w:abstractNumId w:val="15"/>
  </w:num>
  <w:num w:numId="15">
    <w:abstractNumId w:val="38"/>
  </w:num>
  <w:num w:numId="16">
    <w:abstractNumId w:val="32"/>
  </w:num>
  <w:num w:numId="17">
    <w:abstractNumId w:val="7"/>
  </w:num>
  <w:num w:numId="18">
    <w:abstractNumId w:val="19"/>
  </w:num>
  <w:num w:numId="19">
    <w:abstractNumId w:val="34"/>
  </w:num>
  <w:num w:numId="20">
    <w:abstractNumId w:val="2"/>
  </w:num>
  <w:num w:numId="21">
    <w:abstractNumId w:val="37"/>
  </w:num>
  <w:num w:numId="22">
    <w:abstractNumId w:val="3"/>
  </w:num>
  <w:num w:numId="23">
    <w:abstractNumId w:val="33"/>
  </w:num>
  <w:num w:numId="24">
    <w:abstractNumId w:val="17"/>
  </w:num>
  <w:num w:numId="25">
    <w:abstractNumId w:val="21"/>
  </w:num>
  <w:num w:numId="26">
    <w:abstractNumId w:val="12"/>
  </w:num>
  <w:num w:numId="27">
    <w:abstractNumId w:val="29"/>
  </w:num>
  <w:num w:numId="28">
    <w:abstractNumId w:val="26"/>
  </w:num>
  <w:num w:numId="29">
    <w:abstractNumId w:val="11"/>
  </w:num>
  <w:num w:numId="30">
    <w:abstractNumId w:val="14"/>
  </w:num>
  <w:num w:numId="31">
    <w:abstractNumId w:val="30"/>
  </w:num>
  <w:num w:numId="32">
    <w:abstractNumId w:val="16"/>
  </w:num>
  <w:num w:numId="33">
    <w:abstractNumId w:val="22"/>
  </w:num>
  <w:num w:numId="34">
    <w:abstractNumId w:val="13"/>
  </w:num>
  <w:num w:numId="35">
    <w:abstractNumId w:val="35"/>
  </w:num>
  <w:num w:numId="36">
    <w:abstractNumId w:val="8"/>
  </w:num>
  <w:num w:numId="37">
    <w:abstractNumId w:val="18"/>
  </w:num>
  <w:num w:numId="38">
    <w:abstractNumId w:val="25"/>
  </w:num>
  <w:num w:numId="39">
    <w:abstractNumId w:val="1"/>
  </w:num>
  <w:num w:numId="40">
    <w:abstractNumId w:val="36"/>
  </w:num>
  <w:num w:numId="41">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7"/>
  <w:removePersonalInformation/>
  <w:removeDateAndTime/>
  <w:hideSpellingErrors/>
  <w:hideGrammaticalErrors/>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2BF4"/>
    <w:rsid w:val="00000382"/>
    <w:rsid w:val="00003669"/>
    <w:rsid w:val="00016B3A"/>
    <w:rsid w:val="00032527"/>
    <w:rsid w:val="00055E12"/>
    <w:rsid w:val="00056938"/>
    <w:rsid w:val="00067ED5"/>
    <w:rsid w:val="00072359"/>
    <w:rsid w:val="00072366"/>
    <w:rsid w:val="00072688"/>
    <w:rsid w:val="00072C03"/>
    <w:rsid w:val="000831A7"/>
    <w:rsid w:val="00083768"/>
    <w:rsid w:val="000A0629"/>
    <w:rsid w:val="000A1D44"/>
    <w:rsid w:val="000A3B39"/>
    <w:rsid w:val="000A7B4D"/>
    <w:rsid w:val="000B5015"/>
    <w:rsid w:val="000B687E"/>
    <w:rsid w:val="000C213E"/>
    <w:rsid w:val="000C41AC"/>
    <w:rsid w:val="000D4882"/>
    <w:rsid w:val="000E0B7B"/>
    <w:rsid w:val="000E3475"/>
    <w:rsid w:val="000E62C3"/>
    <w:rsid w:val="000E7DA1"/>
    <w:rsid w:val="000F0BCC"/>
    <w:rsid w:val="000F2AAF"/>
    <w:rsid w:val="000F6219"/>
    <w:rsid w:val="00110E6D"/>
    <w:rsid w:val="00142DA9"/>
    <w:rsid w:val="00144DA9"/>
    <w:rsid w:val="00145919"/>
    <w:rsid w:val="001556A8"/>
    <w:rsid w:val="00156DE5"/>
    <w:rsid w:val="00160157"/>
    <w:rsid w:val="00161E5B"/>
    <w:rsid w:val="00163F0A"/>
    <w:rsid w:val="0016792B"/>
    <w:rsid w:val="0017295E"/>
    <w:rsid w:val="00172D14"/>
    <w:rsid w:val="001735E3"/>
    <w:rsid w:val="00174146"/>
    <w:rsid w:val="00175AB9"/>
    <w:rsid w:val="00196DBB"/>
    <w:rsid w:val="00197AE1"/>
    <w:rsid w:val="001A0130"/>
    <w:rsid w:val="001A41B0"/>
    <w:rsid w:val="001B2C23"/>
    <w:rsid w:val="001B3C32"/>
    <w:rsid w:val="001B4A89"/>
    <w:rsid w:val="001B4BEA"/>
    <w:rsid w:val="001B5BE1"/>
    <w:rsid w:val="001D5C26"/>
    <w:rsid w:val="001E696D"/>
    <w:rsid w:val="001F24C1"/>
    <w:rsid w:val="001F30FC"/>
    <w:rsid w:val="001F3A35"/>
    <w:rsid w:val="002103FC"/>
    <w:rsid w:val="002146BF"/>
    <w:rsid w:val="00222095"/>
    <w:rsid w:val="0022339A"/>
    <w:rsid w:val="00234801"/>
    <w:rsid w:val="00235D20"/>
    <w:rsid w:val="00237EF6"/>
    <w:rsid w:val="00242CD1"/>
    <w:rsid w:val="002449DE"/>
    <w:rsid w:val="0025124B"/>
    <w:rsid w:val="00256329"/>
    <w:rsid w:val="002657F2"/>
    <w:rsid w:val="00274F8B"/>
    <w:rsid w:val="002837B8"/>
    <w:rsid w:val="002860E2"/>
    <w:rsid w:val="002A242E"/>
    <w:rsid w:val="002A3985"/>
    <w:rsid w:val="002A6B5C"/>
    <w:rsid w:val="002A7DE1"/>
    <w:rsid w:val="002B0C71"/>
    <w:rsid w:val="002B51A5"/>
    <w:rsid w:val="002C643C"/>
    <w:rsid w:val="002D126A"/>
    <w:rsid w:val="002D5CF1"/>
    <w:rsid w:val="002E20D5"/>
    <w:rsid w:val="002E740C"/>
    <w:rsid w:val="002F0728"/>
    <w:rsid w:val="002F583D"/>
    <w:rsid w:val="00303472"/>
    <w:rsid w:val="00312150"/>
    <w:rsid w:val="00317EE9"/>
    <w:rsid w:val="00321637"/>
    <w:rsid w:val="003236F8"/>
    <w:rsid w:val="003239C4"/>
    <w:rsid w:val="00323E92"/>
    <w:rsid w:val="00324893"/>
    <w:rsid w:val="00325C14"/>
    <w:rsid w:val="00327850"/>
    <w:rsid w:val="00331298"/>
    <w:rsid w:val="00342D0A"/>
    <w:rsid w:val="003620B8"/>
    <w:rsid w:val="003664BF"/>
    <w:rsid w:val="00366703"/>
    <w:rsid w:val="00377A18"/>
    <w:rsid w:val="00377D54"/>
    <w:rsid w:val="00384A45"/>
    <w:rsid w:val="00397CCB"/>
    <w:rsid w:val="003A6E63"/>
    <w:rsid w:val="003C3C9E"/>
    <w:rsid w:val="003D238F"/>
    <w:rsid w:val="003E2C65"/>
    <w:rsid w:val="003E4DF0"/>
    <w:rsid w:val="003F100A"/>
    <w:rsid w:val="003F2820"/>
    <w:rsid w:val="003F6488"/>
    <w:rsid w:val="004009D1"/>
    <w:rsid w:val="00405492"/>
    <w:rsid w:val="00407272"/>
    <w:rsid w:val="00423E8D"/>
    <w:rsid w:val="00433739"/>
    <w:rsid w:val="00436B8F"/>
    <w:rsid w:val="00437AF3"/>
    <w:rsid w:val="00443E13"/>
    <w:rsid w:val="00444068"/>
    <w:rsid w:val="0045126E"/>
    <w:rsid w:val="00464EA2"/>
    <w:rsid w:val="00476390"/>
    <w:rsid w:val="00487888"/>
    <w:rsid w:val="00492A85"/>
    <w:rsid w:val="004A37C0"/>
    <w:rsid w:val="004B4C8A"/>
    <w:rsid w:val="004D0107"/>
    <w:rsid w:val="004D1348"/>
    <w:rsid w:val="004D549B"/>
    <w:rsid w:val="004E5687"/>
    <w:rsid w:val="004F47AB"/>
    <w:rsid w:val="00501BDF"/>
    <w:rsid w:val="00504173"/>
    <w:rsid w:val="00521AD0"/>
    <w:rsid w:val="0052462D"/>
    <w:rsid w:val="00526F52"/>
    <w:rsid w:val="0053052E"/>
    <w:rsid w:val="00534C71"/>
    <w:rsid w:val="00540E66"/>
    <w:rsid w:val="00544355"/>
    <w:rsid w:val="0054485F"/>
    <w:rsid w:val="005453C6"/>
    <w:rsid w:val="005550E9"/>
    <w:rsid w:val="0055620F"/>
    <w:rsid w:val="00562DE0"/>
    <w:rsid w:val="00570507"/>
    <w:rsid w:val="005714F5"/>
    <w:rsid w:val="005805C2"/>
    <w:rsid w:val="00580E83"/>
    <w:rsid w:val="00582D58"/>
    <w:rsid w:val="00587E57"/>
    <w:rsid w:val="005912B6"/>
    <w:rsid w:val="005B4346"/>
    <w:rsid w:val="005B5572"/>
    <w:rsid w:val="005C399C"/>
    <w:rsid w:val="005D01EB"/>
    <w:rsid w:val="005D28EE"/>
    <w:rsid w:val="005D43A2"/>
    <w:rsid w:val="005D5326"/>
    <w:rsid w:val="005D619F"/>
    <w:rsid w:val="005E4C02"/>
    <w:rsid w:val="005F005E"/>
    <w:rsid w:val="005F0A58"/>
    <w:rsid w:val="005F41F5"/>
    <w:rsid w:val="005F4ED1"/>
    <w:rsid w:val="00600152"/>
    <w:rsid w:val="00607529"/>
    <w:rsid w:val="00617E10"/>
    <w:rsid w:val="006306A3"/>
    <w:rsid w:val="00631DAA"/>
    <w:rsid w:val="0064678E"/>
    <w:rsid w:val="00646ECA"/>
    <w:rsid w:val="006515E0"/>
    <w:rsid w:val="006605C9"/>
    <w:rsid w:val="00662E58"/>
    <w:rsid w:val="00663FA9"/>
    <w:rsid w:val="00665894"/>
    <w:rsid w:val="00676084"/>
    <w:rsid w:val="006924D1"/>
    <w:rsid w:val="00695B37"/>
    <w:rsid w:val="006B04C7"/>
    <w:rsid w:val="006B7CD8"/>
    <w:rsid w:val="006D0547"/>
    <w:rsid w:val="006D1ED1"/>
    <w:rsid w:val="006D58C3"/>
    <w:rsid w:val="006D6EF7"/>
    <w:rsid w:val="006E0C41"/>
    <w:rsid w:val="006F18EC"/>
    <w:rsid w:val="006F23CC"/>
    <w:rsid w:val="00700E7E"/>
    <w:rsid w:val="00712997"/>
    <w:rsid w:val="00713FC1"/>
    <w:rsid w:val="007160CD"/>
    <w:rsid w:val="0073029D"/>
    <w:rsid w:val="0073082D"/>
    <w:rsid w:val="0073280D"/>
    <w:rsid w:val="00735DB2"/>
    <w:rsid w:val="00735E1A"/>
    <w:rsid w:val="0074180B"/>
    <w:rsid w:val="007604EC"/>
    <w:rsid w:val="00761956"/>
    <w:rsid w:val="00761C50"/>
    <w:rsid w:val="007663C1"/>
    <w:rsid w:val="00775F35"/>
    <w:rsid w:val="007861C8"/>
    <w:rsid w:val="00790C44"/>
    <w:rsid w:val="007A3055"/>
    <w:rsid w:val="007A63F1"/>
    <w:rsid w:val="007A7405"/>
    <w:rsid w:val="007B6A1A"/>
    <w:rsid w:val="007C5344"/>
    <w:rsid w:val="007C58A9"/>
    <w:rsid w:val="007C65DC"/>
    <w:rsid w:val="007C7810"/>
    <w:rsid w:val="007D5DFD"/>
    <w:rsid w:val="007F3A26"/>
    <w:rsid w:val="0080405F"/>
    <w:rsid w:val="00810CE7"/>
    <w:rsid w:val="00824FEA"/>
    <w:rsid w:val="00830049"/>
    <w:rsid w:val="0083774F"/>
    <w:rsid w:val="00851F3A"/>
    <w:rsid w:val="008622EB"/>
    <w:rsid w:val="00864622"/>
    <w:rsid w:val="00871292"/>
    <w:rsid w:val="008A039F"/>
    <w:rsid w:val="008B7535"/>
    <w:rsid w:val="008C34A2"/>
    <w:rsid w:val="008D71E5"/>
    <w:rsid w:val="008D7EE5"/>
    <w:rsid w:val="008F407C"/>
    <w:rsid w:val="008F48C8"/>
    <w:rsid w:val="008F4FC6"/>
    <w:rsid w:val="00901A1D"/>
    <w:rsid w:val="00901F25"/>
    <w:rsid w:val="009370D8"/>
    <w:rsid w:val="00943672"/>
    <w:rsid w:val="009556B8"/>
    <w:rsid w:val="00956CDB"/>
    <w:rsid w:val="00962367"/>
    <w:rsid w:val="00971083"/>
    <w:rsid w:val="00974330"/>
    <w:rsid w:val="009759BA"/>
    <w:rsid w:val="00981E95"/>
    <w:rsid w:val="00992561"/>
    <w:rsid w:val="00992DD8"/>
    <w:rsid w:val="009A7920"/>
    <w:rsid w:val="009B0A15"/>
    <w:rsid w:val="009C09D6"/>
    <w:rsid w:val="009C6E74"/>
    <w:rsid w:val="009D7D5D"/>
    <w:rsid w:val="009E1260"/>
    <w:rsid w:val="009E2B92"/>
    <w:rsid w:val="009E79DE"/>
    <w:rsid w:val="009F48F2"/>
    <w:rsid w:val="00A075ED"/>
    <w:rsid w:val="00A1507F"/>
    <w:rsid w:val="00A34707"/>
    <w:rsid w:val="00A3656B"/>
    <w:rsid w:val="00A36B8F"/>
    <w:rsid w:val="00A443A1"/>
    <w:rsid w:val="00A60B32"/>
    <w:rsid w:val="00A651B1"/>
    <w:rsid w:val="00A66394"/>
    <w:rsid w:val="00A67AAB"/>
    <w:rsid w:val="00A736FB"/>
    <w:rsid w:val="00A76062"/>
    <w:rsid w:val="00A76F49"/>
    <w:rsid w:val="00A87960"/>
    <w:rsid w:val="00A9349A"/>
    <w:rsid w:val="00A97628"/>
    <w:rsid w:val="00AA0B8D"/>
    <w:rsid w:val="00AA1C85"/>
    <w:rsid w:val="00AA7AFD"/>
    <w:rsid w:val="00AB07A0"/>
    <w:rsid w:val="00AC3871"/>
    <w:rsid w:val="00AC3AD3"/>
    <w:rsid w:val="00AD5C8F"/>
    <w:rsid w:val="00AE05E1"/>
    <w:rsid w:val="00AE1E62"/>
    <w:rsid w:val="00AE464B"/>
    <w:rsid w:val="00AE6599"/>
    <w:rsid w:val="00AF23B2"/>
    <w:rsid w:val="00AF25E2"/>
    <w:rsid w:val="00AF5BB6"/>
    <w:rsid w:val="00AF7D56"/>
    <w:rsid w:val="00B05323"/>
    <w:rsid w:val="00B128B5"/>
    <w:rsid w:val="00B14612"/>
    <w:rsid w:val="00B20BA4"/>
    <w:rsid w:val="00B25836"/>
    <w:rsid w:val="00B274E4"/>
    <w:rsid w:val="00B306AD"/>
    <w:rsid w:val="00B33F28"/>
    <w:rsid w:val="00B416E0"/>
    <w:rsid w:val="00B512B5"/>
    <w:rsid w:val="00B60C03"/>
    <w:rsid w:val="00B64DD0"/>
    <w:rsid w:val="00B65811"/>
    <w:rsid w:val="00B67B96"/>
    <w:rsid w:val="00B726E7"/>
    <w:rsid w:val="00B848D2"/>
    <w:rsid w:val="00B9442E"/>
    <w:rsid w:val="00BA12E4"/>
    <w:rsid w:val="00BA53A2"/>
    <w:rsid w:val="00BA7A00"/>
    <w:rsid w:val="00BB685E"/>
    <w:rsid w:val="00BC0793"/>
    <w:rsid w:val="00BC119E"/>
    <w:rsid w:val="00BC75F6"/>
    <w:rsid w:val="00BC7983"/>
    <w:rsid w:val="00BE020E"/>
    <w:rsid w:val="00BE0ED0"/>
    <w:rsid w:val="00BE5844"/>
    <w:rsid w:val="00BF3B9F"/>
    <w:rsid w:val="00C032FE"/>
    <w:rsid w:val="00C06C0B"/>
    <w:rsid w:val="00C13832"/>
    <w:rsid w:val="00C14939"/>
    <w:rsid w:val="00C15486"/>
    <w:rsid w:val="00C17B45"/>
    <w:rsid w:val="00C36F81"/>
    <w:rsid w:val="00C412C7"/>
    <w:rsid w:val="00C435F3"/>
    <w:rsid w:val="00C43E85"/>
    <w:rsid w:val="00C7129E"/>
    <w:rsid w:val="00C72B04"/>
    <w:rsid w:val="00C82A67"/>
    <w:rsid w:val="00C851AF"/>
    <w:rsid w:val="00CB7558"/>
    <w:rsid w:val="00CE5D4C"/>
    <w:rsid w:val="00CF764A"/>
    <w:rsid w:val="00D0061C"/>
    <w:rsid w:val="00D0168C"/>
    <w:rsid w:val="00D045AC"/>
    <w:rsid w:val="00D10CEF"/>
    <w:rsid w:val="00D22D39"/>
    <w:rsid w:val="00D3005F"/>
    <w:rsid w:val="00D32791"/>
    <w:rsid w:val="00D4024E"/>
    <w:rsid w:val="00D45F9B"/>
    <w:rsid w:val="00D5734F"/>
    <w:rsid w:val="00D80DC7"/>
    <w:rsid w:val="00D829C9"/>
    <w:rsid w:val="00D8703B"/>
    <w:rsid w:val="00D95C06"/>
    <w:rsid w:val="00DB0E8C"/>
    <w:rsid w:val="00DB45C9"/>
    <w:rsid w:val="00DC26AA"/>
    <w:rsid w:val="00DC6811"/>
    <w:rsid w:val="00DC6A17"/>
    <w:rsid w:val="00DD27C4"/>
    <w:rsid w:val="00DE42B5"/>
    <w:rsid w:val="00E0015B"/>
    <w:rsid w:val="00E0308C"/>
    <w:rsid w:val="00E0436F"/>
    <w:rsid w:val="00E0743F"/>
    <w:rsid w:val="00E0778D"/>
    <w:rsid w:val="00E2012C"/>
    <w:rsid w:val="00E202D3"/>
    <w:rsid w:val="00E212B7"/>
    <w:rsid w:val="00E22C7A"/>
    <w:rsid w:val="00E237D5"/>
    <w:rsid w:val="00E24D1D"/>
    <w:rsid w:val="00E3563F"/>
    <w:rsid w:val="00E45785"/>
    <w:rsid w:val="00E517C0"/>
    <w:rsid w:val="00E527FF"/>
    <w:rsid w:val="00E529E0"/>
    <w:rsid w:val="00E71ABE"/>
    <w:rsid w:val="00E724A6"/>
    <w:rsid w:val="00E773EA"/>
    <w:rsid w:val="00E776CB"/>
    <w:rsid w:val="00E829A7"/>
    <w:rsid w:val="00E87E02"/>
    <w:rsid w:val="00E9365C"/>
    <w:rsid w:val="00EA0008"/>
    <w:rsid w:val="00EA3E0C"/>
    <w:rsid w:val="00EA6408"/>
    <w:rsid w:val="00EB4D7A"/>
    <w:rsid w:val="00EC13CD"/>
    <w:rsid w:val="00EC2C46"/>
    <w:rsid w:val="00ED17FC"/>
    <w:rsid w:val="00ED7630"/>
    <w:rsid w:val="00EE6E18"/>
    <w:rsid w:val="00EE7E1D"/>
    <w:rsid w:val="00EF1D00"/>
    <w:rsid w:val="00EF2BF4"/>
    <w:rsid w:val="00EF4503"/>
    <w:rsid w:val="00EF5087"/>
    <w:rsid w:val="00F03C2D"/>
    <w:rsid w:val="00F10EBE"/>
    <w:rsid w:val="00F122A1"/>
    <w:rsid w:val="00F15020"/>
    <w:rsid w:val="00F31E74"/>
    <w:rsid w:val="00F330AF"/>
    <w:rsid w:val="00F45D75"/>
    <w:rsid w:val="00F50303"/>
    <w:rsid w:val="00F546E9"/>
    <w:rsid w:val="00F6678E"/>
    <w:rsid w:val="00F66C03"/>
    <w:rsid w:val="00F73556"/>
    <w:rsid w:val="00F73991"/>
    <w:rsid w:val="00F74F78"/>
    <w:rsid w:val="00F830FF"/>
    <w:rsid w:val="00F879B2"/>
    <w:rsid w:val="00F96759"/>
    <w:rsid w:val="00FC0189"/>
    <w:rsid w:val="00FD110C"/>
    <w:rsid w:val="00FD20CF"/>
    <w:rsid w:val="00FF261F"/>
    <w:rsid w:val="00FF293B"/>
    <w:rsid w:val="00FF3399"/>
    <w:rsid w:val="00FF57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9A189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rPr>
  </w:style>
  <w:style w:type="paragraph" w:styleId="Heading1">
    <w:name w:val="heading 1"/>
    <w:basedOn w:val="Normal"/>
    <w:next w:val="Normal"/>
    <w:link w:val="Heading1Char"/>
    <w:uiPriority w:val="9"/>
    <w:qFormat/>
    <w:rsid w:val="005D01EB"/>
    <w:pPr>
      <w:keepNext/>
      <w:spacing w:before="240" w:after="60"/>
      <w:outlineLvl w:val="0"/>
    </w:pPr>
    <w:rPr>
      <w:rFonts w:eastAsia="Times New Roman"/>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E3563F"/>
    <w:pPr>
      <w:ind w:left="720"/>
      <w:contextualSpacing/>
    </w:pPr>
    <w:rPr>
      <w:rFonts w:eastAsia="Cambria"/>
    </w:rPr>
  </w:style>
  <w:style w:type="character" w:styleId="Hyperlink">
    <w:name w:val="Hyperlink"/>
    <w:uiPriority w:val="99"/>
    <w:unhideWhenUsed/>
    <w:rsid w:val="00E3563F"/>
    <w:rPr>
      <w:color w:val="0000FF"/>
      <w:u w:val="single"/>
    </w:rPr>
  </w:style>
  <w:style w:type="paragraph" w:styleId="FootnoteText">
    <w:name w:val="footnote text"/>
    <w:basedOn w:val="Normal"/>
    <w:link w:val="FootnoteTextChar"/>
    <w:uiPriority w:val="99"/>
    <w:rsid w:val="00E3563F"/>
    <w:rPr>
      <w:rFonts w:ascii="Times New Roman" w:eastAsia="Times New Roman" w:hAnsi="Times New Roman"/>
      <w:sz w:val="20"/>
      <w:szCs w:val="20"/>
    </w:rPr>
  </w:style>
  <w:style w:type="character" w:customStyle="1" w:styleId="FootnoteTextChar">
    <w:name w:val="Footnote Text Char"/>
    <w:link w:val="FootnoteText"/>
    <w:uiPriority w:val="99"/>
    <w:rsid w:val="00E3563F"/>
    <w:rPr>
      <w:rFonts w:ascii="Times New Roman" w:eastAsia="Times New Roman" w:hAnsi="Times New Roman" w:cs="Times New Roman"/>
      <w:sz w:val="20"/>
      <w:szCs w:val="20"/>
    </w:rPr>
  </w:style>
  <w:style w:type="character" w:styleId="FootnoteReference">
    <w:name w:val="footnote reference"/>
    <w:uiPriority w:val="99"/>
    <w:rsid w:val="00E3563F"/>
    <w:rPr>
      <w:vertAlign w:val="superscript"/>
    </w:rPr>
  </w:style>
  <w:style w:type="paragraph" w:styleId="BalloonText">
    <w:name w:val="Balloon Text"/>
    <w:basedOn w:val="Normal"/>
    <w:link w:val="BalloonTextChar"/>
    <w:uiPriority w:val="99"/>
    <w:semiHidden/>
    <w:unhideWhenUsed/>
    <w:rsid w:val="00E3563F"/>
    <w:rPr>
      <w:rFonts w:ascii="Lucida Grande" w:hAnsi="Lucida Grande" w:cs="Lucida Grande"/>
      <w:sz w:val="18"/>
      <w:szCs w:val="18"/>
    </w:rPr>
  </w:style>
  <w:style w:type="character" w:customStyle="1" w:styleId="BalloonTextChar">
    <w:name w:val="Balloon Text Char"/>
    <w:link w:val="BalloonText"/>
    <w:uiPriority w:val="99"/>
    <w:semiHidden/>
    <w:rsid w:val="00E3563F"/>
    <w:rPr>
      <w:rFonts w:ascii="Lucida Grande" w:hAnsi="Lucida Grande" w:cs="Lucida Grande"/>
      <w:sz w:val="18"/>
      <w:szCs w:val="18"/>
    </w:rPr>
  </w:style>
  <w:style w:type="paragraph" w:customStyle="1" w:styleId="Default">
    <w:name w:val="Default"/>
    <w:rsid w:val="002A6B5C"/>
    <w:pPr>
      <w:widowControl w:val="0"/>
      <w:autoSpaceDE w:val="0"/>
      <w:autoSpaceDN w:val="0"/>
      <w:adjustRightInd w:val="0"/>
    </w:pPr>
    <w:rPr>
      <w:rFonts w:ascii="Times New Roman" w:hAnsi="Times New Roman"/>
      <w:color w:val="000000"/>
      <w:sz w:val="24"/>
      <w:szCs w:val="24"/>
    </w:rPr>
  </w:style>
  <w:style w:type="character" w:styleId="FollowedHyperlink">
    <w:name w:val="FollowedHyperlink"/>
    <w:uiPriority w:val="99"/>
    <w:semiHidden/>
    <w:unhideWhenUsed/>
    <w:rsid w:val="00163F0A"/>
    <w:rPr>
      <w:color w:val="800080"/>
      <w:u w:val="single"/>
    </w:rPr>
  </w:style>
  <w:style w:type="character" w:styleId="CommentReference">
    <w:name w:val="annotation reference"/>
    <w:uiPriority w:val="99"/>
    <w:semiHidden/>
    <w:unhideWhenUsed/>
    <w:rsid w:val="00032527"/>
    <w:rPr>
      <w:sz w:val="16"/>
      <w:szCs w:val="16"/>
    </w:rPr>
  </w:style>
  <w:style w:type="paragraph" w:styleId="CommentText">
    <w:name w:val="annotation text"/>
    <w:basedOn w:val="Normal"/>
    <w:link w:val="CommentTextChar"/>
    <w:uiPriority w:val="99"/>
    <w:semiHidden/>
    <w:unhideWhenUsed/>
    <w:rsid w:val="00032527"/>
    <w:rPr>
      <w:sz w:val="20"/>
      <w:szCs w:val="20"/>
    </w:rPr>
  </w:style>
  <w:style w:type="character" w:customStyle="1" w:styleId="CommentTextChar">
    <w:name w:val="Comment Text Char"/>
    <w:basedOn w:val="DefaultParagraphFont"/>
    <w:link w:val="CommentText"/>
    <w:uiPriority w:val="99"/>
    <w:semiHidden/>
    <w:rsid w:val="00032527"/>
  </w:style>
  <w:style w:type="paragraph" w:styleId="CommentSubject">
    <w:name w:val="annotation subject"/>
    <w:basedOn w:val="CommentText"/>
    <w:next w:val="CommentText"/>
    <w:link w:val="CommentSubjectChar"/>
    <w:uiPriority w:val="99"/>
    <w:semiHidden/>
    <w:unhideWhenUsed/>
    <w:rsid w:val="00032527"/>
    <w:rPr>
      <w:b/>
      <w:bCs/>
    </w:rPr>
  </w:style>
  <w:style w:type="character" w:customStyle="1" w:styleId="CommentSubjectChar">
    <w:name w:val="Comment Subject Char"/>
    <w:link w:val="CommentSubject"/>
    <w:uiPriority w:val="99"/>
    <w:semiHidden/>
    <w:rsid w:val="00032527"/>
    <w:rPr>
      <w:b/>
      <w:bCs/>
    </w:rPr>
  </w:style>
  <w:style w:type="paragraph" w:styleId="ListParagraph">
    <w:name w:val="List Paragraph"/>
    <w:basedOn w:val="Normal"/>
    <w:uiPriority w:val="34"/>
    <w:qFormat/>
    <w:rsid w:val="00032527"/>
    <w:pPr>
      <w:ind w:left="720"/>
    </w:pPr>
    <w:rPr>
      <w:rFonts w:ascii="Calibri" w:eastAsia="Calibri" w:hAnsi="Calibri"/>
      <w:sz w:val="22"/>
      <w:szCs w:val="22"/>
    </w:rPr>
  </w:style>
  <w:style w:type="paragraph" w:styleId="HTMLPreformatted">
    <w:name w:val="HTML Preformatted"/>
    <w:basedOn w:val="Normal"/>
    <w:link w:val="HTMLPreformattedChar"/>
    <w:uiPriority w:val="99"/>
    <w:semiHidden/>
    <w:unhideWhenUsed/>
    <w:rsid w:val="00E20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link w:val="HTMLPreformatted"/>
    <w:uiPriority w:val="99"/>
    <w:semiHidden/>
    <w:rsid w:val="00E202D3"/>
    <w:rPr>
      <w:rFonts w:ascii="Courier New" w:eastAsia="Times New Roman" w:hAnsi="Courier New" w:cs="Courier New"/>
    </w:rPr>
  </w:style>
  <w:style w:type="character" w:customStyle="1" w:styleId="Heading1Char">
    <w:name w:val="Heading 1 Char"/>
    <w:link w:val="Heading1"/>
    <w:uiPriority w:val="9"/>
    <w:rsid w:val="005D01EB"/>
    <w:rPr>
      <w:rFonts w:ascii="Cambria" w:eastAsia="Times New Roman" w:hAnsi="Cambria" w:cs="Times New Roman"/>
      <w:b/>
      <w:bCs/>
      <w:kern w:val="32"/>
      <w:sz w:val="32"/>
      <w:szCs w:val="32"/>
    </w:rPr>
  </w:style>
  <w:style w:type="paragraph" w:styleId="Header">
    <w:name w:val="header"/>
    <w:basedOn w:val="Normal"/>
    <w:link w:val="HeaderChar"/>
    <w:uiPriority w:val="99"/>
    <w:unhideWhenUsed/>
    <w:rsid w:val="005D01EB"/>
    <w:pPr>
      <w:tabs>
        <w:tab w:val="center" w:pos="4680"/>
        <w:tab w:val="right" w:pos="9360"/>
      </w:tabs>
    </w:pPr>
  </w:style>
  <w:style w:type="character" w:customStyle="1" w:styleId="HeaderChar">
    <w:name w:val="Header Char"/>
    <w:link w:val="Header"/>
    <w:uiPriority w:val="99"/>
    <w:rsid w:val="005D01EB"/>
    <w:rPr>
      <w:sz w:val="24"/>
      <w:szCs w:val="24"/>
    </w:rPr>
  </w:style>
  <w:style w:type="paragraph" w:styleId="Footer">
    <w:name w:val="footer"/>
    <w:basedOn w:val="Normal"/>
    <w:link w:val="FooterChar"/>
    <w:uiPriority w:val="99"/>
    <w:unhideWhenUsed/>
    <w:rsid w:val="005D01EB"/>
    <w:pPr>
      <w:tabs>
        <w:tab w:val="center" w:pos="4680"/>
        <w:tab w:val="right" w:pos="9360"/>
      </w:tabs>
    </w:pPr>
  </w:style>
  <w:style w:type="character" w:customStyle="1" w:styleId="FooterChar">
    <w:name w:val="Footer Char"/>
    <w:link w:val="Footer"/>
    <w:uiPriority w:val="99"/>
    <w:rsid w:val="005D01EB"/>
    <w:rPr>
      <w:sz w:val="24"/>
      <w:szCs w:val="24"/>
    </w:rPr>
  </w:style>
  <w:style w:type="paragraph" w:styleId="TOCHeading">
    <w:name w:val="TOC Heading"/>
    <w:basedOn w:val="Heading1"/>
    <w:next w:val="Normal"/>
    <w:uiPriority w:val="39"/>
    <w:semiHidden/>
    <w:unhideWhenUsed/>
    <w:qFormat/>
    <w:rsid w:val="005D01EB"/>
    <w:pPr>
      <w:keepLines/>
      <w:spacing w:before="480" w:after="0" w:line="276" w:lineRule="auto"/>
      <w:outlineLvl w:val="9"/>
    </w:pPr>
    <w:rPr>
      <w:color w:val="365F91"/>
      <w:kern w:val="0"/>
      <w:sz w:val="28"/>
      <w:szCs w:val="28"/>
      <w:lang w:eastAsia="ja-JP"/>
    </w:rPr>
  </w:style>
  <w:style w:type="paragraph" w:styleId="TOC1">
    <w:name w:val="toc 1"/>
    <w:basedOn w:val="Normal"/>
    <w:next w:val="Normal"/>
    <w:autoRedefine/>
    <w:uiPriority w:val="39"/>
    <w:unhideWhenUsed/>
    <w:rsid w:val="005D01EB"/>
  </w:style>
  <w:style w:type="table" w:styleId="TableGrid">
    <w:name w:val="Table Grid"/>
    <w:basedOn w:val="TableNormal"/>
    <w:uiPriority w:val="59"/>
    <w:rsid w:val="002A7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rsid w:val="00397C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904582">
      <w:bodyDiv w:val="1"/>
      <w:marLeft w:val="0"/>
      <w:marRight w:val="0"/>
      <w:marTop w:val="0"/>
      <w:marBottom w:val="0"/>
      <w:divBdr>
        <w:top w:val="none" w:sz="0" w:space="0" w:color="auto"/>
        <w:left w:val="none" w:sz="0" w:space="0" w:color="auto"/>
        <w:bottom w:val="none" w:sz="0" w:space="0" w:color="auto"/>
        <w:right w:val="none" w:sz="0" w:space="0" w:color="auto"/>
      </w:divBdr>
    </w:div>
    <w:div w:id="173493543">
      <w:bodyDiv w:val="1"/>
      <w:marLeft w:val="0"/>
      <w:marRight w:val="0"/>
      <w:marTop w:val="0"/>
      <w:marBottom w:val="0"/>
      <w:divBdr>
        <w:top w:val="none" w:sz="0" w:space="0" w:color="auto"/>
        <w:left w:val="none" w:sz="0" w:space="0" w:color="auto"/>
        <w:bottom w:val="none" w:sz="0" w:space="0" w:color="auto"/>
        <w:right w:val="none" w:sz="0" w:space="0" w:color="auto"/>
      </w:divBdr>
    </w:div>
    <w:div w:id="188880490">
      <w:bodyDiv w:val="1"/>
      <w:marLeft w:val="0"/>
      <w:marRight w:val="0"/>
      <w:marTop w:val="0"/>
      <w:marBottom w:val="0"/>
      <w:divBdr>
        <w:top w:val="none" w:sz="0" w:space="0" w:color="auto"/>
        <w:left w:val="none" w:sz="0" w:space="0" w:color="auto"/>
        <w:bottom w:val="none" w:sz="0" w:space="0" w:color="auto"/>
        <w:right w:val="none" w:sz="0" w:space="0" w:color="auto"/>
      </w:divBdr>
    </w:div>
    <w:div w:id="250630642">
      <w:bodyDiv w:val="1"/>
      <w:marLeft w:val="0"/>
      <w:marRight w:val="0"/>
      <w:marTop w:val="0"/>
      <w:marBottom w:val="0"/>
      <w:divBdr>
        <w:top w:val="none" w:sz="0" w:space="0" w:color="auto"/>
        <w:left w:val="none" w:sz="0" w:space="0" w:color="auto"/>
        <w:bottom w:val="none" w:sz="0" w:space="0" w:color="auto"/>
        <w:right w:val="none" w:sz="0" w:space="0" w:color="auto"/>
      </w:divBdr>
    </w:div>
    <w:div w:id="318047985">
      <w:bodyDiv w:val="1"/>
      <w:marLeft w:val="0"/>
      <w:marRight w:val="0"/>
      <w:marTop w:val="0"/>
      <w:marBottom w:val="0"/>
      <w:divBdr>
        <w:top w:val="none" w:sz="0" w:space="0" w:color="auto"/>
        <w:left w:val="none" w:sz="0" w:space="0" w:color="auto"/>
        <w:bottom w:val="none" w:sz="0" w:space="0" w:color="auto"/>
        <w:right w:val="none" w:sz="0" w:space="0" w:color="auto"/>
      </w:divBdr>
    </w:div>
    <w:div w:id="335153942">
      <w:bodyDiv w:val="1"/>
      <w:marLeft w:val="0"/>
      <w:marRight w:val="0"/>
      <w:marTop w:val="0"/>
      <w:marBottom w:val="0"/>
      <w:divBdr>
        <w:top w:val="none" w:sz="0" w:space="0" w:color="auto"/>
        <w:left w:val="none" w:sz="0" w:space="0" w:color="auto"/>
        <w:bottom w:val="none" w:sz="0" w:space="0" w:color="auto"/>
        <w:right w:val="none" w:sz="0" w:space="0" w:color="auto"/>
      </w:divBdr>
    </w:div>
    <w:div w:id="439571444">
      <w:bodyDiv w:val="1"/>
      <w:marLeft w:val="0"/>
      <w:marRight w:val="0"/>
      <w:marTop w:val="0"/>
      <w:marBottom w:val="0"/>
      <w:divBdr>
        <w:top w:val="none" w:sz="0" w:space="0" w:color="auto"/>
        <w:left w:val="none" w:sz="0" w:space="0" w:color="auto"/>
        <w:bottom w:val="none" w:sz="0" w:space="0" w:color="auto"/>
        <w:right w:val="none" w:sz="0" w:space="0" w:color="auto"/>
      </w:divBdr>
    </w:div>
    <w:div w:id="583883308">
      <w:bodyDiv w:val="1"/>
      <w:marLeft w:val="0"/>
      <w:marRight w:val="0"/>
      <w:marTop w:val="0"/>
      <w:marBottom w:val="0"/>
      <w:divBdr>
        <w:top w:val="none" w:sz="0" w:space="0" w:color="auto"/>
        <w:left w:val="none" w:sz="0" w:space="0" w:color="auto"/>
        <w:bottom w:val="none" w:sz="0" w:space="0" w:color="auto"/>
        <w:right w:val="none" w:sz="0" w:space="0" w:color="auto"/>
      </w:divBdr>
    </w:div>
    <w:div w:id="691223902">
      <w:bodyDiv w:val="1"/>
      <w:marLeft w:val="0"/>
      <w:marRight w:val="0"/>
      <w:marTop w:val="0"/>
      <w:marBottom w:val="0"/>
      <w:divBdr>
        <w:top w:val="none" w:sz="0" w:space="0" w:color="auto"/>
        <w:left w:val="none" w:sz="0" w:space="0" w:color="auto"/>
        <w:bottom w:val="none" w:sz="0" w:space="0" w:color="auto"/>
        <w:right w:val="none" w:sz="0" w:space="0" w:color="auto"/>
      </w:divBdr>
    </w:div>
    <w:div w:id="790365684">
      <w:bodyDiv w:val="1"/>
      <w:marLeft w:val="0"/>
      <w:marRight w:val="0"/>
      <w:marTop w:val="0"/>
      <w:marBottom w:val="0"/>
      <w:divBdr>
        <w:top w:val="none" w:sz="0" w:space="0" w:color="auto"/>
        <w:left w:val="none" w:sz="0" w:space="0" w:color="auto"/>
        <w:bottom w:val="none" w:sz="0" w:space="0" w:color="auto"/>
        <w:right w:val="none" w:sz="0" w:space="0" w:color="auto"/>
      </w:divBdr>
    </w:div>
    <w:div w:id="831332901">
      <w:bodyDiv w:val="1"/>
      <w:marLeft w:val="0"/>
      <w:marRight w:val="0"/>
      <w:marTop w:val="0"/>
      <w:marBottom w:val="0"/>
      <w:divBdr>
        <w:top w:val="none" w:sz="0" w:space="0" w:color="auto"/>
        <w:left w:val="none" w:sz="0" w:space="0" w:color="auto"/>
        <w:bottom w:val="none" w:sz="0" w:space="0" w:color="auto"/>
        <w:right w:val="none" w:sz="0" w:space="0" w:color="auto"/>
      </w:divBdr>
    </w:div>
    <w:div w:id="922882182">
      <w:bodyDiv w:val="1"/>
      <w:marLeft w:val="0"/>
      <w:marRight w:val="0"/>
      <w:marTop w:val="0"/>
      <w:marBottom w:val="0"/>
      <w:divBdr>
        <w:top w:val="none" w:sz="0" w:space="0" w:color="auto"/>
        <w:left w:val="none" w:sz="0" w:space="0" w:color="auto"/>
        <w:bottom w:val="none" w:sz="0" w:space="0" w:color="auto"/>
        <w:right w:val="none" w:sz="0" w:space="0" w:color="auto"/>
      </w:divBdr>
    </w:div>
    <w:div w:id="980883993">
      <w:bodyDiv w:val="1"/>
      <w:marLeft w:val="0"/>
      <w:marRight w:val="0"/>
      <w:marTop w:val="0"/>
      <w:marBottom w:val="0"/>
      <w:divBdr>
        <w:top w:val="none" w:sz="0" w:space="0" w:color="auto"/>
        <w:left w:val="none" w:sz="0" w:space="0" w:color="auto"/>
        <w:bottom w:val="none" w:sz="0" w:space="0" w:color="auto"/>
        <w:right w:val="none" w:sz="0" w:space="0" w:color="auto"/>
      </w:divBdr>
    </w:div>
    <w:div w:id="990062710">
      <w:bodyDiv w:val="1"/>
      <w:marLeft w:val="0"/>
      <w:marRight w:val="0"/>
      <w:marTop w:val="0"/>
      <w:marBottom w:val="0"/>
      <w:divBdr>
        <w:top w:val="none" w:sz="0" w:space="0" w:color="auto"/>
        <w:left w:val="none" w:sz="0" w:space="0" w:color="auto"/>
        <w:bottom w:val="none" w:sz="0" w:space="0" w:color="auto"/>
        <w:right w:val="none" w:sz="0" w:space="0" w:color="auto"/>
      </w:divBdr>
    </w:div>
    <w:div w:id="1018579733">
      <w:bodyDiv w:val="1"/>
      <w:marLeft w:val="0"/>
      <w:marRight w:val="0"/>
      <w:marTop w:val="0"/>
      <w:marBottom w:val="0"/>
      <w:divBdr>
        <w:top w:val="none" w:sz="0" w:space="0" w:color="auto"/>
        <w:left w:val="none" w:sz="0" w:space="0" w:color="auto"/>
        <w:bottom w:val="none" w:sz="0" w:space="0" w:color="auto"/>
        <w:right w:val="none" w:sz="0" w:space="0" w:color="auto"/>
      </w:divBdr>
    </w:div>
    <w:div w:id="1029725669">
      <w:bodyDiv w:val="1"/>
      <w:marLeft w:val="0"/>
      <w:marRight w:val="0"/>
      <w:marTop w:val="0"/>
      <w:marBottom w:val="0"/>
      <w:divBdr>
        <w:top w:val="none" w:sz="0" w:space="0" w:color="auto"/>
        <w:left w:val="none" w:sz="0" w:space="0" w:color="auto"/>
        <w:bottom w:val="none" w:sz="0" w:space="0" w:color="auto"/>
        <w:right w:val="none" w:sz="0" w:space="0" w:color="auto"/>
      </w:divBdr>
    </w:div>
    <w:div w:id="1073890780">
      <w:bodyDiv w:val="1"/>
      <w:marLeft w:val="0"/>
      <w:marRight w:val="0"/>
      <w:marTop w:val="0"/>
      <w:marBottom w:val="0"/>
      <w:divBdr>
        <w:top w:val="none" w:sz="0" w:space="0" w:color="auto"/>
        <w:left w:val="none" w:sz="0" w:space="0" w:color="auto"/>
        <w:bottom w:val="none" w:sz="0" w:space="0" w:color="auto"/>
        <w:right w:val="none" w:sz="0" w:space="0" w:color="auto"/>
      </w:divBdr>
    </w:div>
    <w:div w:id="1202982143">
      <w:bodyDiv w:val="1"/>
      <w:marLeft w:val="0"/>
      <w:marRight w:val="0"/>
      <w:marTop w:val="0"/>
      <w:marBottom w:val="0"/>
      <w:divBdr>
        <w:top w:val="none" w:sz="0" w:space="0" w:color="auto"/>
        <w:left w:val="none" w:sz="0" w:space="0" w:color="auto"/>
        <w:bottom w:val="none" w:sz="0" w:space="0" w:color="auto"/>
        <w:right w:val="none" w:sz="0" w:space="0" w:color="auto"/>
      </w:divBdr>
    </w:div>
    <w:div w:id="1208758544">
      <w:bodyDiv w:val="1"/>
      <w:marLeft w:val="0"/>
      <w:marRight w:val="0"/>
      <w:marTop w:val="0"/>
      <w:marBottom w:val="0"/>
      <w:divBdr>
        <w:top w:val="none" w:sz="0" w:space="0" w:color="auto"/>
        <w:left w:val="none" w:sz="0" w:space="0" w:color="auto"/>
        <w:bottom w:val="none" w:sz="0" w:space="0" w:color="auto"/>
        <w:right w:val="none" w:sz="0" w:space="0" w:color="auto"/>
      </w:divBdr>
    </w:div>
    <w:div w:id="1587887046">
      <w:bodyDiv w:val="1"/>
      <w:marLeft w:val="0"/>
      <w:marRight w:val="0"/>
      <w:marTop w:val="0"/>
      <w:marBottom w:val="0"/>
      <w:divBdr>
        <w:top w:val="none" w:sz="0" w:space="0" w:color="auto"/>
        <w:left w:val="none" w:sz="0" w:space="0" w:color="auto"/>
        <w:bottom w:val="none" w:sz="0" w:space="0" w:color="auto"/>
        <w:right w:val="none" w:sz="0" w:space="0" w:color="auto"/>
      </w:divBdr>
    </w:div>
    <w:div w:id="1619607238">
      <w:bodyDiv w:val="1"/>
      <w:marLeft w:val="0"/>
      <w:marRight w:val="0"/>
      <w:marTop w:val="0"/>
      <w:marBottom w:val="0"/>
      <w:divBdr>
        <w:top w:val="none" w:sz="0" w:space="0" w:color="auto"/>
        <w:left w:val="none" w:sz="0" w:space="0" w:color="auto"/>
        <w:bottom w:val="none" w:sz="0" w:space="0" w:color="auto"/>
        <w:right w:val="none" w:sz="0" w:space="0" w:color="auto"/>
      </w:divBdr>
    </w:div>
    <w:div w:id="1661543441">
      <w:bodyDiv w:val="1"/>
      <w:marLeft w:val="0"/>
      <w:marRight w:val="0"/>
      <w:marTop w:val="0"/>
      <w:marBottom w:val="0"/>
      <w:divBdr>
        <w:top w:val="none" w:sz="0" w:space="0" w:color="auto"/>
        <w:left w:val="none" w:sz="0" w:space="0" w:color="auto"/>
        <w:bottom w:val="none" w:sz="0" w:space="0" w:color="auto"/>
        <w:right w:val="none" w:sz="0" w:space="0" w:color="auto"/>
      </w:divBdr>
    </w:div>
    <w:div w:id="1763211612">
      <w:bodyDiv w:val="1"/>
      <w:marLeft w:val="0"/>
      <w:marRight w:val="0"/>
      <w:marTop w:val="0"/>
      <w:marBottom w:val="0"/>
      <w:divBdr>
        <w:top w:val="none" w:sz="0" w:space="0" w:color="auto"/>
        <w:left w:val="none" w:sz="0" w:space="0" w:color="auto"/>
        <w:bottom w:val="none" w:sz="0" w:space="0" w:color="auto"/>
        <w:right w:val="none" w:sz="0" w:space="0" w:color="auto"/>
      </w:divBdr>
    </w:div>
    <w:div w:id="1875262820">
      <w:bodyDiv w:val="1"/>
      <w:marLeft w:val="0"/>
      <w:marRight w:val="0"/>
      <w:marTop w:val="0"/>
      <w:marBottom w:val="0"/>
      <w:divBdr>
        <w:top w:val="none" w:sz="0" w:space="0" w:color="auto"/>
        <w:left w:val="none" w:sz="0" w:space="0" w:color="auto"/>
        <w:bottom w:val="none" w:sz="0" w:space="0" w:color="auto"/>
        <w:right w:val="none" w:sz="0" w:space="0" w:color="auto"/>
      </w:divBdr>
    </w:div>
    <w:div w:id="1953243700">
      <w:bodyDiv w:val="1"/>
      <w:marLeft w:val="0"/>
      <w:marRight w:val="0"/>
      <w:marTop w:val="0"/>
      <w:marBottom w:val="0"/>
      <w:divBdr>
        <w:top w:val="none" w:sz="0" w:space="0" w:color="auto"/>
        <w:left w:val="none" w:sz="0" w:space="0" w:color="auto"/>
        <w:bottom w:val="none" w:sz="0" w:space="0" w:color="auto"/>
        <w:right w:val="none" w:sz="0" w:space="0" w:color="auto"/>
      </w:divBdr>
    </w:div>
    <w:div w:id="2002351537">
      <w:bodyDiv w:val="1"/>
      <w:marLeft w:val="0"/>
      <w:marRight w:val="0"/>
      <w:marTop w:val="0"/>
      <w:marBottom w:val="0"/>
      <w:divBdr>
        <w:top w:val="none" w:sz="0" w:space="0" w:color="auto"/>
        <w:left w:val="none" w:sz="0" w:space="0" w:color="auto"/>
        <w:bottom w:val="none" w:sz="0" w:space="0" w:color="auto"/>
        <w:right w:val="none" w:sz="0" w:space="0" w:color="auto"/>
      </w:divBdr>
    </w:div>
    <w:div w:id="2012876426">
      <w:bodyDiv w:val="1"/>
      <w:marLeft w:val="0"/>
      <w:marRight w:val="0"/>
      <w:marTop w:val="0"/>
      <w:marBottom w:val="0"/>
      <w:divBdr>
        <w:top w:val="none" w:sz="0" w:space="0" w:color="auto"/>
        <w:left w:val="none" w:sz="0" w:space="0" w:color="auto"/>
        <w:bottom w:val="none" w:sz="0" w:space="0" w:color="auto"/>
        <w:right w:val="none" w:sz="0" w:space="0" w:color="auto"/>
      </w:divBdr>
    </w:div>
    <w:div w:id="2074499475">
      <w:bodyDiv w:val="1"/>
      <w:marLeft w:val="0"/>
      <w:marRight w:val="0"/>
      <w:marTop w:val="0"/>
      <w:marBottom w:val="0"/>
      <w:divBdr>
        <w:top w:val="none" w:sz="0" w:space="0" w:color="auto"/>
        <w:left w:val="none" w:sz="0" w:space="0" w:color="auto"/>
        <w:bottom w:val="none" w:sz="0" w:space="0" w:color="auto"/>
        <w:right w:val="none" w:sz="0" w:space="0" w:color="auto"/>
      </w:divBdr>
    </w:div>
    <w:div w:id="21313188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gnso-groupname-pcrt-yyyymmdd-template.dot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Users/marika.konings/Downloads/EPDP%20On%20the%20Temporary%20Specification%20for%20gTLD%20Registration%20Data%20-%20Public%20Comment%20Proceeding%20Input%20Form%20(Response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pieChart>
        <c:varyColors val="1"/>
        <c:ser>
          <c:idx val="0"/>
          <c:order val="0"/>
          <c:dPt>
            <c:idx val="0"/>
            <c:bubble3D val="0"/>
            <c:spPr>
              <a:solidFill>
                <a:srgbClr val="00B050"/>
              </a:solidFill>
            </c:spPr>
            <c:extLst>
              <c:ext xmlns:c16="http://schemas.microsoft.com/office/drawing/2014/chart" uri="{C3380CC4-5D6E-409C-BE32-E72D297353CC}">
                <c16:uniqueId val="{00000001-07D0-2749-BBBA-37F350D8854D}"/>
              </c:ext>
            </c:extLst>
          </c:dPt>
          <c:dPt>
            <c:idx val="1"/>
            <c:bubble3D val="0"/>
            <c:spPr>
              <a:solidFill>
                <a:srgbClr val="92D050"/>
              </a:solidFill>
            </c:spPr>
            <c:extLst>
              <c:ext xmlns:c16="http://schemas.microsoft.com/office/drawing/2014/chart" uri="{C3380CC4-5D6E-409C-BE32-E72D297353CC}">
                <c16:uniqueId val="{00000003-07D0-2749-BBBA-37F350D8854D}"/>
              </c:ext>
            </c:extLst>
          </c:dPt>
          <c:dPt>
            <c:idx val="2"/>
            <c:bubble3D val="0"/>
            <c:spPr>
              <a:solidFill>
                <a:srgbClr val="FFFF00"/>
              </a:solidFill>
            </c:spPr>
            <c:extLst>
              <c:ext xmlns:c16="http://schemas.microsoft.com/office/drawing/2014/chart" uri="{C3380CC4-5D6E-409C-BE32-E72D297353CC}">
                <c16:uniqueId val="{00000005-07D0-2749-BBBA-37F350D8854D}"/>
              </c:ext>
            </c:extLst>
          </c:dPt>
          <c:dPt>
            <c:idx val="3"/>
            <c:bubble3D val="0"/>
            <c:spPr>
              <a:solidFill>
                <a:srgbClr val="FF0000"/>
              </a:solidFill>
            </c:spPr>
            <c:extLst>
              <c:ext xmlns:c16="http://schemas.microsoft.com/office/drawing/2014/chart" uri="{C3380CC4-5D6E-409C-BE32-E72D297353CC}">
                <c16:uniqueId val="{00000007-07D0-2749-BBBA-37F350D8854D}"/>
              </c:ext>
            </c:extLst>
          </c:dPt>
          <c:dPt>
            <c:idx val="4"/>
            <c:bubble3D val="0"/>
            <c:spPr>
              <a:solidFill>
                <a:schemeClr val="accent5">
                  <a:lumMod val="20000"/>
                  <a:lumOff val="80000"/>
                </a:schemeClr>
              </a:solidFill>
            </c:spPr>
            <c:extLst>
              <c:ext xmlns:c16="http://schemas.microsoft.com/office/drawing/2014/chart" uri="{C3380CC4-5D6E-409C-BE32-E72D297353CC}">
                <c16:uniqueId val="{00000009-07D0-2749-BBBA-37F350D8854D}"/>
              </c:ext>
            </c:extLst>
          </c:dPt>
          <c:dLbls>
            <c:spPr>
              <a:noFill/>
              <a:ln>
                <a:noFill/>
              </a:ln>
              <a:effectLst/>
            </c:spPr>
            <c:showLegendKey val="0"/>
            <c:showVal val="1"/>
            <c:showCatName val="0"/>
            <c:showSerName val="0"/>
            <c:showPercent val="1"/>
            <c:showBubbleSize val="0"/>
            <c:showLeaderLines val="1"/>
            <c:extLst>
              <c:ext xmlns:c15="http://schemas.microsoft.com/office/drawing/2012/chart" uri="{CE6537A1-D6FC-4f65-9D91-7224C49458BB}"/>
            </c:extLst>
          </c:dLbls>
          <c:cat>
            <c:strRef>
              <c:f>'Form Responses'!$T$47:$T$51</c:f>
              <c:strCache>
                <c:ptCount val="5"/>
                <c:pt idx="0">
                  <c:v>Support Purpose as written</c:v>
                </c:pt>
                <c:pt idx="1">
                  <c:v>Support Purpose intent with wording change</c:v>
                </c:pt>
                <c:pt idx="2">
                  <c:v>Significant change required: changing intent and wording</c:v>
                </c:pt>
                <c:pt idx="3">
                  <c:v>Purpose should be deleted</c:v>
                </c:pt>
                <c:pt idx="4">
                  <c:v>Not designated</c:v>
                </c:pt>
              </c:strCache>
            </c:strRef>
          </c:cat>
          <c:val>
            <c:numRef>
              <c:f>'Form Responses'!$U$47:$U$51</c:f>
              <c:numCache>
                <c:formatCode>General</c:formatCode>
                <c:ptCount val="5"/>
                <c:pt idx="0">
                  <c:v>20</c:v>
                </c:pt>
                <c:pt idx="1">
                  <c:v>5</c:v>
                </c:pt>
                <c:pt idx="2">
                  <c:v>1</c:v>
                </c:pt>
                <c:pt idx="3">
                  <c:v>5</c:v>
                </c:pt>
                <c:pt idx="4">
                  <c:v>11</c:v>
                </c:pt>
              </c:numCache>
            </c:numRef>
          </c:val>
          <c:extLst>
            <c:ext xmlns:c16="http://schemas.microsoft.com/office/drawing/2014/chart" uri="{C3380CC4-5D6E-409C-BE32-E72D297353CC}">
              <c16:uniqueId val="{0000000A-07D0-2749-BBBA-37F350D8854D}"/>
            </c:ext>
          </c:extLst>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spPr>
    <a:solidFill>
      <a:schemeClr val="bg1">
        <a:lumMod val="85000"/>
      </a:schemeClr>
    </a:solidFill>
    <a:ln>
      <a:noFill/>
    </a:ln>
  </c:sp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BB9B43-33BD-424C-A747-977D17B130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C:\temp\gnso-groupname-pcrt-yyyymmdd-template.dotx</Template>
  <TotalTime>0</TotalTime>
  <Pages>6</Pages>
  <Words>1315</Words>
  <Characters>7497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2018-12-28T17:20:00Z</dcterms:created>
  <dcterms:modified xsi:type="dcterms:W3CDTF">2018-12-28T17:20:00Z</dcterms:modified>
</cp:coreProperties>
</file>