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50B822" w14:textId="2C0617D6" w:rsidR="0044437C" w:rsidRPr="001A4D87" w:rsidRDefault="00835C05" w:rsidP="0044437C">
      <w:pPr>
        <w:rPr>
          <w:b/>
          <w:sz w:val="32"/>
          <w:szCs w:val="32"/>
        </w:rPr>
      </w:pPr>
      <w:r>
        <w:rPr>
          <w:b/>
          <w:sz w:val="32"/>
          <w:szCs w:val="32"/>
        </w:rPr>
        <w:t>RECOMMENDATION 1 (</w:t>
      </w:r>
      <w:r w:rsidR="009D5EBB">
        <w:rPr>
          <w:b/>
          <w:sz w:val="32"/>
          <w:szCs w:val="32"/>
        </w:rPr>
        <w:t>Other Concerns/Additional Purposes</w:t>
      </w:r>
      <w:r>
        <w:rPr>
          <w:b/>
          <w:sz w:val="32"/>
          <w:szCs w:val="32"/>
        </w:rPr>
        <w:t>)</w:t>
      </w:r>
    </w:p>
    <w:p w14:paraId="73B4B7D5" w14:textId="77777777" w:rsidR="0044437C" w:rsidRDefault="0044437C" w:rsidP="0044437C"/>
    <w:p w14:paraId="6E392335" w14:textId="79030998" w:rsidR="0044437C" w:rsidRPr="009D5EBB" w:rsidRDefault="009D5EBB" w:rsidP="009D5EBB">
      <w:pPr>
        <w:pBdr>
          <w:top w:val="single" w:sz="4" w:space="1" w:color="auto"/>
          <w:left w:val="single" w:sz="4" w:space="4" w:color="auto"/>
          <w:bottom w:val="single" w:sz="4" w:space="1" w:color="auto"/>
          <w:right w:val="single" w:sz="4" w:space="4" w:color="auto"/>
        </w:pBdr>
        <w:rPr>
          <w:sz w:val="28"/>
          <w:szCs w:val="28"/>
        </w:rPr>
      </w:pPr>
      <w:r w:rsidRPr="009D5EBB">
        <w:rPr>
          <w:sz w:val="28"/>
          <w:szCs w:val="28"/>
        </w:rPr>
        <w:t>The EPDP Team recommends that the following purposes for processing gTLD</w:t>
      </w:r>
      <w:r>
        <w:rPr>
          <w:sz w:val="28"/>
          <w:szCs w:val="28"/>
        </w:rPr>
        <w:t xml:space="preserve"> </w:t>
      </w:r>
      <w:r w:rsidRPr="009D5EBB">
        <w:rPr>
          <w:sz w:val="28"/>
          <w:szCs w:val="28"/>
        </w:rPr>
        <w:t>Registration Data form the basis of the new ICANN policy</w:t>
      </w:r>
      <w:r>
        <w:rPr>
          <w:sz w:val="28"/>
          <w:szCs w:val="28"/>
        </w:rPr>
        <w:t xml:space="preserve"> &lt;refer to Initial Report pp. 5-6&gt;.</w:t>
      </w:r>
    </w:p>
    <w:p w14:paraId="7B1B9354" w14:textId="77777777" w:rsidR="009D5EBB" w:rsidRDefault="009D5EBB" w:rsidP="0044437C">
      <w:pPr>
        <w:rPr>
          <w:b/>
          <w:sz w:val="28"/>
          <w:szCs w:val="28"/>
        </w:rPr>
      </w:pPr>
    </w:p>
    <w:p w14:paraId="0AB7BD17" w14:textId="77777777" w:rsidR="00DF5831" w:rsidRPr="00667710" w:rsidRDefault="00DF5831" w:rsidP="00DF5831">
      <w:pPr>
        <w:rPr>
          <w:b/>
          <w:i/>
          <w:sz w:val="28"/>
          <w:szCs w:val="28"/>
        </w:rPr>
      </w:pPr>
      <w:r>
        <w:rPr>
          <w:b/>
          <w:i/>
          <w:sz w:val="28"/>
          <w:szCs w:val="28"/>
        </w:rPr>
        <w:t xml:space="preserve">Disclaimer: </w:t>
      </w:r>
      <w:r w:rsidRPr="00A40CD0">
        <w:rPr>
          <w:i/>
          <w:sz w:val="28"/>
          <w:szCs w:val="28"/>
        </w:rPr>
        <w:t xml:space="preserve">This overview has been developed to facilitate the EPDP Team’s consideration of the concerns expressed and possible updates to the recommendations. However, this does not replace the EPDP Team’s obligation to review all input received in full </w:t>
      </w:r>
      <w:r>
        <w:rPr>
          <w:i/>
          <w:sz w:val="28"/>
          <w:szCs w:val="28"/>
        </w:rPr>
        <w:t>and</w:t>
      </w:r>
      <w:r w:rsidRPr="00A40CD0">
        <w:rPr>
          <w:i/>
          <w:sz w:val="28"/>
          <w:szCs w:val="28"/>
        </w:rPr>
        <w:t xml:space="preserve"> to </w:t>
      </w:r>
      <w:r>
        <w:rPr>
          <w:i/>
          <w:sz w:val="28"/>
          <w:szCs w:val="28"/>
        </w:rPr>
        <w:t>indicate</w:t>
      </w:r>
      <w:r w:rsidRPr="00A40CD0">
        <w:rPr>
          <w:i/>
          <w:sz w:val="28"/>
          <w:szCs w:val="28"/>
        </w:rPr>
        <w:t xml:space="preserve"> if any concerns</w:t>
      </w:r>
      <w:r>
        <w:rPr>
          <w:i/>
          <w:sz w:val="28"/>
          <w:szCs w:val="28"/>
        </w:rPr>
        <w:t xml:space="preserve"> in this overview</w:t>
      </w:r>
      <w:r w:rsidRPr="00A40CD0">
        <w:rPr>
          <w:i/>
          <w:sz w:val="28"/>
          <w:szCs w:val="28"/>
        </w:rPr>
        <w:t xml:space="preserve"> </w:t>
      </w:r>
      <w:r>
        <w:rPr>
          <w:i/>
          <w:sz w:val="28"/>
          <w:szCs w:val="28"/>
        </w:rPr>
        <w:t xml:space="preserve">have </w:t>
      </w:r>
      <w:r w:rsidRPr="00A40CD0">
        <w:rPr>
          <w:i/>
          <w:sz w:val="28"/>
          <w:szCs w:val="28"/>
        </w:rPr>
        <w:t>inadvertently been mischaracterized.</w:t>
      </w:r>
      <w:r>
        <w:rPr>
          <w:b/>
          <w:i/>
          <w:sz w:val="28"/>
          <w:szCs w:val="28"/>
        </w:rPr>
        <w:t xml:space="preserve"> </w:t>
      </w:r>
    </w:p>
    <w:p w14:paraId="4F5854BD" w14:textId="77777777" w:rsidR="00DF5831" w:rsidRDefault="00DF5831" w:rsidP="0044437C">
      <w:pPr>
        <w:rPr>
          <w:b/>
          <w:sz w:val="28"/>
          <w:szCs w:val="28"/>
        </w:rPr>
      </w:pPr>
      <w:bookmarkStart w:id="0" w:name="_GoBack"/>
      <w:bookmarkEnd w:id="0"/>
    </w:p>
    <w:p w14:paraId="210894D4" w14:textId="57DCDEB3" w:rsidR="0044437C" w:rsidRDefault="0044437C" w:rsidP="0044437C">
      <w:pPr>
        <w:rPr>
          <w:b/>
          <w:sz w:val="28"/>
          <w:szCs w:val="28"/>
        </w:rPr>
      </w:pPr>
      <w:r>
        <w:rPr>
          <w:b/>
          <w:sz w:val="28"/>
          <w:szCs w:val="28"/>
        </w:rPr>
        <w:t>Noted Concerns</w:t>
      </w:r>
    </w:p>
    <w:p w14:paraId="61424422" w14:textId="77777777" w:rsidR="0044437C" w:rsidRDefault="0044437C" w:rsidP="0044437C">
      <w:pPr>
        <w:rPr>
          <w:b/>
          <w:sz w:val="28"/>
          <w:szCs w:val="28"/>
        </w:rPr>
      </w:pPr>
    </w:p>
    <w:tbl>
      <w:tblPr>
        <w:tblStyle w:val="TableGrid"/>
        <w:tblW w:w="0" w:type="auto"/>
        <w:tblLook w:val="04A0" w:firstRow="1" w:lastRow="0" w:firstColumn="1" w:lastColumn="0" w:noHBand="0" w:noVBand="1"/>
      </w:tblPr>
      <w:tblGrid>
        <w:gridCol w:w="8635"/>
        <w:gridCol w:w="2970"/>
        <w:gridCol w:w="2785"/>
      </w:tblGrid>
      <w:tr w:rsidR="0044437C" w14:paraId="70943333" w14:textId="77777777" w:rsidTr="005439F2">
        <w:tc>
          <w:tcPr>
            <w:tcW w:w="8635" w:type="dxa"/>
            <w:shd w:val="clear" w:color="auto" w:fill="F7CAAC" w:themeFill="accent2" w:themeFillTint="66"/>
          </w:tcPr>
          <w:p w14:paraId="463CB241" w14:textId="77777777" w:rsidR="0044437C" w:rsidRDefault="0044437C" w:rsidP="005439F2">
            <w:pPr>
              <w:rPr>
                <w:b/>
                <w:sz w:val="28"/>
                <w:szCs w:val="28"/>
              </w:rPr>
            </w:pPr>
            <w:r>
              <w:rPr>
                <w:b/>
                <w:sz w:val="28"/>
                <w:szCs w:val="28"/>
              </w:rPr>
              <w:t>Concern</w:t>
            </w:r>
          </w:p>
        </w:tc>
        <w:tc>
          <w:tcPr>
            <w:tcW w:w="2970" w:type="dxa"/>
            <w:shd w:val="clear" w:color="auto" w:fill="F7CAAC" w:themeFill="accent2" w:themeFillTint="66"/>
          </w:tcPr>
          <w:p w14:paraId="218F42A7" w14:textId="77777777" w:rsidR="0044437C" w:rsidRDefault="0044437C" w:rsidP="005439F2">
            <w:pPr>
              <w:rPr>
                <w:b/>
                <w:sz w:val="28"/>
                <w:szCs w:val="28"/>
              </w:rPr>
            </w:pPr>
            <w:r>
              <w:rPr>
                <w:b/>
                <w:sz w:val="28"/>
                <w:szCs w:val="28"/>
              </w:rPr>
              <w:t>Corresponding PCRT Comment #</w:t>
            </w:r>
          </w:p>
        </w:tc>
        <w:tc>
          <w:tcPr>
            <w:tcW w:w="2785" w:type="dxa"/>
            <w:shd w:val="clear" w:color="auto" w:fill="F7CAAC" w:themeFill="accent2" w:themeFillTint="66"/>
          </w:tcPr>
          <w:p w14:paraId="0FFCCEBF" w14:textId="77777777" w:rsidR="0044437C" w:rsidRDefault="0044437C" w:rsidP="005439F2">
            <w:pPr>
              <w:rPr>
                <w:b/>
                <w:sz w:val="28"/>
                <w:szCs w:val="28"/>
              </w:rPr>
            </w:pPr>
            <w:r>
              <w:rPr>
                <w:b/>
                <w:sz w:val="28"/>
                <w:szCs w:val="28"/>
              </w:rPr>
              <w:t>Further Discussion Required?</w:t>
            </w:r>
          </w:p>
        </w:tc>
      </w:tr>
      <w:tr w:rsidR="0044437C" w14:paraId="5095F2E7" w14:textId="77777777" w:rsidTr="005439F2">
        <w:tc>
          <w:tcPr>
            <w:tcW w:w="8635" w:type="dxa"/>
          </w:tcPr>
          <w:p w14:paraId="007D261D" w14:textId="7AAA5CA3" w:rsidR="0044437C" w:rsidRPr="007950A5" w:rsidRDefault="009D5EBB" w:rsidP="005439F2">
            <w:pPr>
              <w:rPr>
                <w:sz w:val="28"/>
                <w:szCs w:val="28"/>
              </w:rPr>
            </w:pPr>
            <w:r>
              <w:rPr>
                <w:sz w:val="28"/>
                <w:szCs w:val="28"/>
              </w:rPr>
              <w:t>A</w:t>
            </w:r>
            <w:r w:rsidRPr="009D5EBB">
              <w:rPr>
                <w:sz w:val="28"/>
                <w:szCs w:val="28"/>
              </w:rPr>
              <w:t>ctivities like the WHOIS Accuracy Reporting System (ARS) and the use of the WHOIS registration data by the office of the chief technology officer (OCTO) for training and</w:t>
            </w:r>
            <w:r>
              <w:rPr>
                <w:sz w:val="28"/>
                <w:szCs w:val="28"/>
              </w:rPr>
              <w:t xml:space="preserve"> </w:t>
            </w:r>
            <w:r w:rsidRPr="009D5EBB">
              <w:rPr>
                <w:sz w:val="28"/>
                <w:szCs w:val="28"/>
              </w:rPr>
              <w:t>outreach are not fulfilled through the aforementioned purposes. ICANN needs to continuously advance its operational and administrative role in relation to the stability, reliability, and security of the Internet and to do so research is needed. Therefore, ALAC recommends adding</w:t>
            </w:r>
            <w:r>
              <w:rPr>
                <w:sz w:val="28"/>
                <w:szCs w:val="28"/>
              </w:rPr>
              <w:t xml:space="preserve"> </w:t>
            </w:r>
            <w:r w:rsidRPr="009D5EBB">
              <w:rPr>
                <w:sz w:val="28"/>
                <w:szCs w:val="28"/>
              </w:rPr>
              <w:t>additional purposes that can address the aforementioned needs.</w:t>
            </w:r>
          </w:p>
        </w:tc>
        <w:tc>
          <w:tcPr>
            <w:tcW w:w="2970" w:type="dxa"/>
          </w:tcPr>
          <w:p w14:paraId="1A48EBE7" w14:textId="1FDCB5F4" w:rsidR="0044437C" w:rsidRPr="00362929" w:rsidRDefault="009D5EBB" w:rsidP="005439F2">
            <w:pPr>
              <w:rPr>
                <w:sz w:val="28"/>
                <w:szCs w:val="28"/>
              </w:rPr>
            </w:pPr>
            <w:r>
              <w:rPr>
                <w:sz w:val="28"/>
                <w:szCs w:val="28"/>
              </w:rPr>
              <w:t>2 (ALAC)</w:t>
            </w:r>
          </w:p>
        </w:tc>
        <w:tc>
          <w:tcPr>
            <w:tcW w:w="2785" w:type="dxa"/>
          </w:tcPr>
          <w:p w14:paraId="7A8EBA81" w14:textId="77777777" w:rsidR="0044437C" w:rsidRPr="00362929" w:rsidRDefault="0044437C" w:rsidP="005439F2">
            <w:pPr>
              <w:rPr>
                <w:sz w:val="28"/>
                <w:szCs w:val="28"/>
              </w:rPr>
            </w:pPr>
            <w:r w:rsidRPr="00362929">
              <w:rPr>
                <w:sz w:val="28"/>
                <w:szCs w:val="28"/>
              </w:rPr>
              <w:t>Yes/No</w:t>
            </w:r>
          </w:p>
        </w:tc>
      </w:tr>
      <w:tr w:rsidR="009D5EBB" w14:paraId="527BC438" w14:textId="77777777" w:rsidTr="005439F2">
        <w:tc>
          <w:tcPr>
            <w:tcW w:w="8635" w:type="dxa"/>
          </w:tcPr>
          <w:p w14:paraId="0D9782B2" w14:textId="16286147" w:rsidR="009D5EBB" w:rsidRDefault="009D5EBB" w:rsidP="005439F2">
            <w:pPr>
              <w:rPr>
                <w:sz w:val="28"/>
                <w:szCs w:val="28"/>
              </w:rPr>
            </w:pPr>
            <w:r w:rsidRPr="009D5EBB">
              <w:rPr>
                <w:sz w:val="28"/>
                <w:szCs w:val="28"/>
              </w:rPr>
              <w:t>The EPDP Team must revisit each of the workbooks and conduct a proper and thorough analysis of all processing activities and each data element identified as being required to fulfill every purpose.</w:t>
            </w:r>
            <w:r>
              <w:rPr>
                <w:sz w:val="28"/>
                <w:szCs w:val="28"/>
              </w:rPr>
              <w:t xml:space="preserve"> I</w:t>
            </w:r>
            <w:r w:rsidRPr="009D5EBB">
              <w:rPr>
                <w:sz w:val="28"/>
                <w:szCs w:val="28"/>
              </w:rPr>
              <w:t>n addition, the RySG continues to advocate for a data audit and mapping approach to determining purposes and the roles and responsibilities of involved parties.</w:t>
            </w:r>
            <w:r>
              <w:rPr>
                <w:sz w:val="28"/>
                <w:szCs w:val="28"/>
              </w:rPr>
              <w:t xml:space="preserve"> </w:t>
            </w:r>
            <w:r w:rsidRPr="009D5EBB">
              <w:rPr>
                <w:sz w:val="28"/>
                <w:szCs w:val="28"/>
              </w:rPr>
              <w:t>This important analysis is still absent.</w:t>
            </w:r>
          </w:p>
        </w:tc>
        <w:tc>
          <w:tcPr>
            <w:tcW w:w="2970" w:type="dxa"/>
          </w:tcPr>
          <w:p w14:paraId="087D9D84" w14:textId="36C9DB4A" w:rsidR="009D5EBB" w:rsidRDefault="009D5EBB" w:rsidP="005439F2">
            <w:pPr>
              <w:rPr>
                <w:sz w:val="28"/>
                <w:szCs w:val="28"/>
              </w:rPr>
            </w:pPr>
            <w:r>
              <w:rPr>
                <w:sz w:val="28"/>
                <w:szCs w:val="28"/>
              </w:rPr>
              <w:t>3 (RySG)</w:t>
            </w:r>
          </w:p>
        </w:tc>
        <w:tc>
          <w:tcPr>
            <w:tcW w:w="2785" w:type="dxa"/>
          </w:tcPr>
          <w:p w14:paraId="561082EE" w14:textId="39EF2C3E" w:rsidR="009D5EBB" w:rsidRPr="00362929" w:rsidRDefault="009D5EBB" w:rsidP="005439F2">
            <w:pPr>
              <w:rPr>
                <w:sz w:val="28"/>
                <w:szCs w:val="28"/>
              </w:rPr>
            </w:pPr>
            <w:r w:rsidRPr="00362929">
              <w:rPr>
                <w:sz w:val="28"/>
                <w:szCs w:val="28"/>
              </w:rPr>
              <w:t>Yes/No</w:t>
            </w:r>
          </w:p>
        </w:tc>
      </w:tr>
      <w:tr w:rsidR="009D5EBB" w14:paraId="7678F997" w14:textId="77777777" w:rsidTr="005439F2">
        <w:tc>
          <w:tcPr>
            <w:tcW w:w="8635" w:type="dxa"/>
          </w:tcPr>
          <w:p w14:paraId="74AE1CC9" w14:textId="20152FBE" w:rsidR="009D5EBB" w:rsidRDefault="009D5EBB" w:rsidP="005439F2">
            <w:pPr>
              <w:rPr>
                <w:sz w:val="28"/>
                <w:szCs w:val="28"/>
              </w:rPr>
            </w:pPr>
            <w:r w:rsidRPr="009D5EBB">
              <w:rPr>
                <w:sz w:val="28"/>
                <w:szCs w:val="28"/>
              </w:rPr>
              <w:t xml:space="preserve">While there may be other terms in these contracts with Registered Name Holders aimed at allowing registrars to maintain a customer relationship (process payments in exchange for domain names), where ICANN determines the purposes and means of the processing of personal data </w:t>
            </w:r>
            <w:r w:rsidRPr="009D5EBB">
              <w:rPr>
                <w:sz w:val="28"/>
                <w:szCs w:val="28"/>
              </w:rPr>
              <w:lastRenderedPageBreak/>
              <w:t>for, things like WHOIS or escrow, ICANN is clearly a controller and the registrar a processor for the control</w:t>
            </w:r>
            <w:r>
              <w:rPr>
                <w:sz w:val="28"/>
                <w:szCs w:val="28"/>
              </w:rPr>
              <w:t xml:space="preserve">. </w:t>
            </w:r>
            <w:r w:rsidRPr="009D5EBB">
              <w:rPr>
                <w:sz w:val="28"/>
                <w:szCs w:val="28"/>
              </w:rPr>
              <w:t>The activity of registry and registrar - in this light - also serves other purposes beyond the mere domain registration for customers, in particular also with regard to the functionality of the technical infrastructure as such. Registrar and registry therefore also have to a certain extent a regulatory function, which for example may include participation in the prosecution of legal infringements committed under usage of this ecosystem. Against this background we would consider processing of data for the purpose of maintaining security measures or technical analysis (also operated by third party providers) as likely (depending on the individual case) being justified under Art. 6 (1) lit. f) GDPR." (emphasis added</w:t>
            </w:r>
          </w:p>
        </w:tc>
        <w:tc>
          <w:tcPr>
            <w:tcW w:w="2970" w:type="dxa"/>
          </w:tcPr>
          <w:p w14:paraId="569333C5" w14:textId="6E874A3E" w:rsidR="009D5EBB" w:rsidRDefault="009D5EBB" w:rsidP="005439F2">
            <w:pPr>
              <w:rPr>
                <w:sz w:val="28"/>
                <w:szCs w:val="28"/>
              </w:rPr>
            </w:pPr>
            <w:r>
              <w:rPr>
                <w:sz w:val="28"/>
                <w:szCs w:val="28"/>
              </w:rPr>
              <w:lastRenderedPageBreak/>
              <w:t>4 (BC)</w:t>
            </w:r>
          </w:p>
        </w:tc>
        <w:tc>
          <w:tcPr>
            <w:tcW w:w="2785" w:type="dxa"/>
          </w:tcPr>
          <w:p w14:paraId="6835E401" w14:textId="4F7B92EB" w:rsidR="009D5EBB" w:rsidRPr="00362929" w:rsidRDefault="009D5EBB" w:rsidP="005439F2">
            <w:pPr>
              <w:rPr>
                <w:sz w:val="28"/>
                <w:szCs w:val="28"/>
              </w:rPr>
            </w:pPr>
            <w:r w:rsidRPr="00362929">
              <w:rPr>
                <w:sz w:val="28"/>
                <w:szCs w:val="28"/>
              </w:rPr>
              <w:t>Yes/No</w:t>
            </w:r>
          </w:p>
        </w:tc>
      </w:tr>
      <w:tr w:rsidR="009D5EBB" w14:paraId="6149F534" w14:textId="77777777" w:rsidTr="005439F2">
        <w:tc>
          <w:tcPr>
            <w:tcW w:w="8635" w:type="dxa"/>
          </w:tcPr>
          <w:p w14:paraId="50A4B02B" w14:textId="13225D27" w:rsidR="009D5EBB" w:rsidRDefault="003A4B81" w:rsidP="005439F2">
            <w:pPr>
              <w:rPr>
                <w:sz w:val="28"/>
                <w:szCs w:val="28"/>
              </w:rPr>
            </w:pPr>
            <w:r w:rsidRPr="003A4B81">
              <w:rPr>
                <w:sz w:val="28"/>
                <w:szCs w:val="28"/>
              </w:rPr>
              <w:t>There are no additional purposes we would like to suggest. Our comment relates to the purposes as defined in this document. We regard it as necessary to test the language of the purposes against the overall package of recommendations that the EPDP will come up with to ensure that all recommended processing activities are adequately reflected in a purpose that passes the test of GDPR requirements.</w:t>
            </w:r>
            <w:r>
              <w:rPr>
                <w:sz w:val="28"/>
                <w:szCs w:val="28"/>
              </w:rPr>
              <w:t xml:space="preserve"> </w:t>
            </w:r>
            <w:r w:rsidRPr="003A4B81">
              <w:rPr>
                <w:sz w:val="28"/>
                <w:szCs w:val="28"/>
              </w:rPr>
              <w:t>Also, it shall be noted and made explicitly clear in the final report that the purposes and related processing activities only cover those areas that shall be governed by ICANN’s policies and thus be made part of ICANN’s contracts and be enforced accordingly</w:t>
            </w:r>
          </w:p>
        </w:tc>
        <w:tc>
          <w:tcPr>
            <w:tcW w:w="2970" w:type="dxa"/>
          </w:tcPr>
          <w:p w14:paraId="590753A9" w14:textId="203EAC2C" w:rsidR="009D5EBB" w:rsidRDefault="003A4B81" w:rsidP="005439F2">
            <w:pPr>
              <w:rPr>
                <w:sz w:val="28"/>
                <w:szCs w:val="28"/>
              </w:rPr>
            </w:pPr>
            <w:r>
              <w:rPr>
                <w:sz w:val="28"/>
                <w:szCs w:val="28"/>
              </w:rPr>
              <w:t>7, ISPCP, Association of the Internet Industry</w:t>
            </w:r>
          </w:p>
        </w:tc>
        <w:tc>
          <w:tcPr>
            <w:tcW w:w="2785" w:type="dxa"/>
          </w:tcPr>
          <w:p w14:paraId="092165C5" w14:textId="540A81FD" w:rsidR="009D5EBB" w:rsidRPr="00362929" w:rsidRDefault="003A4B81" w:rsidP="005439F2">
            <w:pPr>
              <w:rPr>
                <w:sz w:val="28"/>
                <w:szCs w:val="28"/>
              </w:rPr>
            </w:pPr>
            <w:r>
              <w:rPr>
                <w:sz w:val="28"/>
                <w:szCs w:val="28"/>
              </w:rPr>
              <w:t>Yes/No</w:t>
            </w:r>
          </w:p>
        </w:tc>
      </w:tr>
      <w:tr w:rsidR="00153352" w14:paraId="6A42B250" w14:textId="77777777" w:rsidTr="005439F2">
        <w:tc>
          <w:tcPr>
            <w:tcW w:w="8635" w:type="dxa"/>
          </w:tcPr>
          <w:p w14:paraId="32C26C49" w14:textId="77777777" w:rsidR="00153352" w:rsidRDefault="00153352" w:rsidP="00153352">
            <w:pPr>
              <w:rPr>
                <w:sz w:val="28"/>
                <w:szCs w:val="28"/>
              </w:rPr>
            </w:pPr>
            <w:r>
              <w:rPr>
                <w:sz w:val="28"/>
                <w:szCs w:val="28"/>
              </w:rPr>
              <w:t>New proposed purpose:</w:t>
            </w:r>
          </w:p>
          <w:p w14:paraId="24165C81" w14:textId="77777777" w:rsidR="00153352" w:rsidRDefault="00153352" w:rsidP="00153352">
            <w:pPr>
              <w:rPr>
                <w:sz w:val="28"/>
                <w:szCs w:val="28"/>
              </w:rPr>
            </w:pPr>
            <w:r w:rsidRPr="00153352">
              <w:rPr>
                <w:sz w:val="28"/>
                <w:szCs w:val="28"/>
              </w:rPr>
              <w:t>A new purpose to address the needs and benefits provided by DNS security and stability research conducted through publication of reports on threats to the operational stability, reliability, security, global interoperability, resilience, and openness of the DNS, and on the accuracy of WHOIS.</w:t>
            </w:r>
          </w:p>
          <w:p w14:paraId="339C0160" w14:textId="77777777" w:rsidR="00A7267D" w:rsidRDefault="00A7267D" w:rsidP="00153352">
            <w:pPr>
              <w:rPr>
                <w:sz w:val="28"/>
                <w:szCs w:val="28"/>
              </w:rPr>
            </w:pPr>
          </w:p>
          <w:p w14:paraId="55AA9CA2" w14:textId="77777777" w:rsidR="00A7267D" w:rsidRDefault="00A7267D" w:rsidP="00153352">
            <w:pPr>
              <w:rPr>
                <w:sz w:val="28"/>
                <w:szCs w:val="28"/>
              </w:rPr>
            </w:pPr>
            <w:r>
              <w:rPr>
                <w:sz w:val="28"/>
                <w:szCs w:val="28"/>
              </w:rPr>
              <w:t>[</w:t>
            </w:r>
            <w:r w:rsidRPr="00153352">
              <w:rPr>
                <w:sz w:val="28"/>
                <w:szCs w:val="28"/>
              </w:rPr>
              <w:t>OCTO Research: ICANN is responsible for the DNS which includes fully understanding all aspects</w:t>
            </w:r>
            <w:r>
              <w:rPr>
                <w:sz w:val="28"/>
                <w:szCs w:val="28"/>
              </w:rPr>
              <w:t xml:space="preserve"> </w:t>
            </w:r>
            <w:r w:rsidRPr="00153352">
              <w:rPr>
                <w:sz w:val="28"/>
                <w:szCs w:val="28"/>
              </w:rPr>
              <w:t xml:space="preserve">of it. Activities may include addressing DNS </w:t>
            </w:r>
            <w:r w:rsidRPr="00153352">
              <w:rPr>
                <w:sz w:val="28"/>
                <w:szCs w:val="28"/>
              </w:rPr>
              <w:lastRenderedPageBreak/>
              <w:t>threats and potentially developing an evolution of it or a dissimilar replacement. To do that it needs to have access to all aspects of the DNS. If ICANN were a typical controller, it would have access to all of the data to begin with, and this would be covered under</w:t>
            </w:r>
            <w:r>
              <w:rPr>
                <w:sz w:val="28"/>
                <w:szCs w:val="28"/>
              </w:rPr>
              <w:t xml:space="preserve"> </w:t>
            </w:r>
            <w:r w:rsidRPr="00153352">
              <w:rPr>
                <w:sz w:val="28"/>
                <w:szCs w:val="28"/>
              </w:rPr>
              <w:t>Recital 50 (secondary processing provisions), but since ICANN is not in possession of the data, we must make sure that it has suitable access.</w:t>
            </w:r>
            <w:r>
              <w:rPr>
                <w:sz w:val="28"/>
                <w:szCs w:val="28"/>
              </w:rPr>
              <w:t>]</w:t>
            </w:r>
          </w:p>
          <w:p w14:paraId="179B476E" w14:textId="77777777" w:rsidR="00A7267D" w:rsidRDefault="00A7267D" w:rsidP="00153352">
            <w:pPr>
              <w:rPr>
                <w:sz w:val="28"/>
                <w:szCs w:val="28"/>
              </w:rPr>
            </w:pPr>
          </w:p>
          <w:p w14:paraId="267F93C8" w14:textId="27785267" w:rsidR="00DF5831" w:rsidRPr="00153352" w:rsidRDefault="00A7267D" w:rsidP="00DF5831">
            <w:pPr>
              <w:rPr>
                <w:sz w:val="28"/>
                <w:szCs w:val="28"/>
              </w:rPr>
            </w:pPr>
            <w:r>
              <w:rPr>
                <w:sz w:val="28"/>
                <w:szCs w:val="28"/>
              </w:rPr>
              <w:t>[Support</w:t>
            </w:r>
            <w:r w:rsidRPr="00A7267D">
              <w:rPr>
                <w:sz w:val="28"/>
                <w:szCs w:val="28"/>
              </w:rPr>
              <w:t xml:space="preserve"> clarification of purposes to include research of</w:t>
            </w:r>
            <w:r>
              <w:rPr>
                <w:sz w:val="28"/>
                <w:szCs w:val="28"/>
              </w:rPr>
              <w:t xml:space="preserve"> </w:t>
            </w:r>
            <w:r w:rsidRPr="00A7267D">
              <w:rPr>
                <w:sz w:val="28"/>
                <w:szCs w:val="28"/>
              </w:rPr>
              <w:t xml:space="preserve">DNS abuse since </w:t>
            </w:r>
            <w:proofErr w:type="gramStart"/>
            <w:r w:rsidRPr="00A7267D">
              <w:rPr>
                <w:sz w:val="28"/>
                <w:szCs w:val="28"/>
              </w:rPr>
              <w:t>this falls</w:t>
            </w:r>
            <w:proofErr w:type="gramEnd"/>
            <w:r w:rsidRPr="00A7267D">
              <w:rPr>
                <w:sz w:val="28"/>
                <w:szCs w:val="28"/>
              </w:rPr>
              <w:t xml:space="preserve"> squarely within ICANN’s mission and is one of the primary bases for the obligation of registrars to collect registrant data insofar as ICANN is concerned.</w:t>
            </w:r>
            <w:r>
              <w:rPr>
                <w:sz w:val="28"/>
                <w:szCs w:val="28"/>
              </w:rPr>
              <w:t>]</w:t>
            </w:r>
            <w:r w:rsidRPr="00A7267D">
              <w:rPr>
                <w:sz w:val="28"/>
                <w:szCs w:val="28"/>
              </w:rPr>
              <w:t xml:space="preserve"> </w:t>
            </w:r>
          </w:p>
        </w:tc>
        <w:tc>
          <w:tcPr>
            <w:tcW w:w="2970" w:type="dxa"/>
          </w:tcPr>
          <w:p w14:paraId="0755293D" w14:textId="1B8EFF2C" w:rsidR="00153352" w:rsidRDefault="00153352" w:rsidP="005439F2">
            <w:pPr>
              <w:rPr>
                <w:sz w:val="28"/>
                <w:szCs w:val="28"/>
              </w:rPr>
            </w:pPr>
            <w:r>
              <w:rPr>
                <w:sz w:val="28"/>
                <w:szCs w:val="28"/>
              </w:rPr>
              <w:lastRenderedPageBreak/>
              <w:t>8, 10, 11</w:t>
            </w:r>
            <w:r w:rsidR="00A7267D">
              <w:rPr>
                <w:sz w:val="28"/>
                <w:szCs w:val="28"/>
              </w:rPr>
              <w:t>, 14, 20, 21, 22, 23</w:t>
            </w:r>
            <w:r>
              <w:rPr>
                <w:sz w:val="28"/>
                <w:szCs w:val="28"/>
              </w:rPr>
              <w:t xml:space="preserve"> (BC, ALAC, </w:t>
            </w:r>
            <w:r>
              <w:rPr>
                <w:sz w:val="28"/>
                <w:szCs w:val="28"/>
              </w:rPr>
              <w:t>MarkMonitor, Microsoft</w:t>
            </w:r>
            <w:r w:rsidR="00A7267D">
              <w:rPr>
                <w:sz w:val="28"/>
                <w:szCs w:val="28"/>
              </w:rPr>
              <w:t>, COA, INTA, SSAC, GAC, IPC</w:t>
            </w:r>
          </w:p>
        </w:tc>
        <w:tc>
          <w:tcPr>
            <w:tcW w:w="2785" w:type="dxa"/>
          </w:tcPr>
          <w:p w14:paraId="691BCADF" w14:textId="71068DEC" w:rsidR="00153352" w:rsidRDefault="00153352" w:rsidP="005439F2">
            <w:pPr>
              <w:rPr>
                <w:sz w:val="28"/>
                <w:szCs w:val="28"/>
              </w:rPr>
            </w:pPr>
            <w:r>
              <w:rPr>
                <w:sz w:val="28"/>
                <w:szCs w:val="28"/>
              </w:rPr>
              <w:t>Yes/No</w:t>
            </w:r>
          </w:p>
        </w:tc>
      </w:tr>
      <w:tr w:rsidR="00153352" w14:paraId="557BDA23" w14:textId="77777777" w:rsidTr="005439F2">
        <w:tc>
          <w:tcPr>
            <w:tcW w:w="8635" w:type="dxa"/>
          </w:tcPr>
          <w:p w14:paraId="714C1E0B" w14:textId="77777777" w:rsidR="00153352" w:rsidRDefault="00153352" w:rsidP="00153352">
            <w:pPr>
              <w:rPr>
                <w:sz w:val="28"/>
                <w:szCs w:val="28"/>
              </w:rPr>
            </w:pPr>
            <w:r>
              <w:rPr>
                <w:sz w:val="28"/>
                <w:szCs w:val="28"/>
              </w:rPr>
              <w:t xml:space="preserve">New proposed purpose: </w:t>
            </w:r>
          </w:p>
          <w:p w14:paraId="2FCB5D3B" w14:textId="56FCE027" w:rsidR="00153352" w:rsidRDefault="00153352" w:rsidP="00153352">
            <w:pPr>
              <w:rPr>
                <w:sz w:val="28"/>
                <w:szCs w:val="28"/>
              </w:rPr>
            </w:pPr>
            <w:r>
              <w:rPr>
                <w:sz w:val="28"/>
                <w:szCs w:val="28"/>
              </w:rPr>
              <w:t>E</w:t>
            </w:r>
            <w:r w:rsidRPr="00153352">
              <w:rPr>
                <w:sz w:val="28"/>
                <w:szCs w:val="28"/>
              </w:rPr>
              <w:t>nable ICANN to conduct operations, facilitate activities, and implement consensus policies (adopted in accordance with the ICANN Bylaws) consistent with its mission of furthering the operational stability, reliability, global interoperability, resilience and openness of the DNS</w:t>
            </w:r>
          </w:p>
        </w:tc>
        <w:tc>
          <w:tcPr>
            <w:tcW w:w="2970" w:type="dxa"/>
          </w:tcPr>
          <w:p w14:paraId="27C46AFD" w14:textId="2C1BC129" w:rsidR="00153352" w:rsidRDefault="00153352" w:rsidP="005439F2">
            <w:pPr>
              <w:rPr>
                <w:sz w:val="28"/>
                <w:szCs w:val="28"/>
              </w:rPr>
            </w:pPr>
            <w:r>
              <w:rPr>
                <w:sz w:val="28"/>
                <w:szCs w:val="28"/>
              </w:rPr>
              <w:t>8, 11</w:t>
            </w:r>
            <w:r w:rsidR="00A7267D">
              <w:rPr>
                <w:sz w:val="28"/>
                <w:szCs w:val="28"/>
              </w:rPr>
              <w:t>, 14</w:t>
            </w:r>
            <w:r>
              <w:rPr>
                <w:sz w:val="28"/>
                <w:szCs w:val="28"/>
              </w:rPr>
              <w:t xml:space="preserve"> (BC, MarkMonitor, Microsoft</w:t>
            </w:r>
            <w:r w:rsidR="00A7267D">
              <w:rPr>
                <w:sz w:val="28"/>
                <w:szCs w:val="28"/>
              </w:rPr>
              <w:t>, COA</w:t>
            </w:r>
            <w:r>
              <w:rPr>
                <w:sz w:val="28"/>
                <w:szCs w:val="28"/>
              </w:rPr>
              <w:t>)</w:t>
            </w:r>
          </w:p>
        </w:tc>
        <w:tc>
          <w:tcPr>
            <w:tcW w:w="2785" w:type="dxa"/>
          </w:tcPr>
          <w:p w14:paraId="35493B7C" w14:textId="77777777" w:rsidR="00153352" w:rsidRDefault="00153352" w:rsidP="005439F2">
            <w:pPr>
              <w:rPr>
                <w:sz w:val="28"/>
                <w:szCs w:val="28"/>
              </w:rPr>
            </w:pPr>
          </w:p>
        </w:tc>
      </w:tr>
      <w:tr w:rsidR="00153352" w14:paraId="56437C86" w14:textId="77777777" w:rsidTr="005439F2">
        <w:tc>
          <w:tcPr>
            <w:tcW w:w="8635" w:type="dxa"/>
          </w:tcPr>
          <w:p w14:paraId="033124E9" w14:textId="77777777" w:rsidR="00153352" w:rsidRDefault="00153352" w:rsidP="005439F2">
            <w:pPr>
              <w:rPr>
                <w:sz w:val="28"/>
                <w:szCs w:val="28"/>
              </w:rPr>
            </w:pPr>
            <w:r>
              <w:rPr>
                <w:sz w:val="28"/>
                <w:szCs w:val="28"/>
              </w:rPr>
              <w:t>Proposed new purposes:</w:t>
            </w:r>
          </w:p>
          <w:p w14:paraId="74822DE6" w14:textId="77777777" w:rsidR="00153352" w:rsidRPr="00153352" w:rsidRDefault="00153352" w:rsidP="00153352">
            <w:pPr>
              <w:shd w:val="clear" w:color="auto" w:fill="FFFFFF"/>
              <w:rPr>
                <w:sz w:val="28"/>
                <w:szCs w:val="28"/>
              </w:rPr>
            </w:pPr>
            <w:r>
              <w:rPr>
                <w:sz w:val="28"/>
                <w:szCs w:val="28"/>
              </w:rPr>
              <w:t>1.</w:t>
            </w:r>
            <w:r w:rsidRPr="00153352">
              <w:rPr>
                <w:sz w:val="28"/>
                <w:szCs w:val="28"/>
              </w:rPr>
              <w:t xml:space="preserve"> Mitigation of Domain Name Abuse.</w:t>
            </w:r>
          </w:p>
          <w:p w14:paraId="4127D913" w14:textId="77777777" w:rsidR="00153352" w:rsidRPr="00153352" w:rsidRDefault="00153352" w:rsidP="00153352">
            <w:pPr>
              <w:shd w:val="clear" w:color="auto" w:fill="FFFFFF"/>
              <w:rPr>
                <w:sz w:val="28"/>
                <w:szCs w:val="28"/>
              </w:rPr>
            </w:pPr>
            <w:r w:rsidRPr="00153352">
              <w:rPr>
                <w:sz w:val="28"/>
                <w:szCs w:val="28"/>
              </w:rPr>
              <w:t>2. To improve consumer trust in the Domain Name System</w:t>
            </w:r>
          </w:p>
          <w:p w14:paraId="6040F421" w14:textId="29502892" w:rsidR="00153352" w:rsidRPr="003A4B81" w:rsidRDefault="00153352" w:rsidP="005439F2">
            <w:pPr>
              <w:rPr>
                <w:sz w:val="28"/>
                <w:szCs w:val="28"/>
              </w:rPr>
            </w:pPr>
          </w:p>
        </w:tc>
        <w:tc>
          <w:tcPr>
            <w:tcW w:w="2970" w:type="dxa"/>
          </w:tcPr>
          <w:p w14:paraId="36E28183" w14:textId="0A7FC231" w:rsidR="00153352" w:rsidRDefault="00153352" w:rsidP="005439F2">
            <w:pPr>
              <w:rPr>
                <w:sz w:val="28"/>
                <w:szCs w:val="28"/>
              </w:rPr>
            </w:pPr>
            <w:r>
              <w:rPr>
                <w:sz w:val="28"/>
                <w:szCs w:val="28"/>
              </w:rPr>
              <w:t>9, Internet Society India Chennai</w:t>
            </w:r>
          </w:p>
        </w:tc>
        <w:tc>
          <w:tcPr>
            <w:tcW w:w="2785" w:type="dxa"/>
          </w:tcPr>
          <w:p w14:paraId="2A8F4B2B" w14:textId="47713084" w:rsidR="00153352" w:rsidRDefault="00153352" w:rsidP="005439F2">
            <w:pPr>
              <w:rPr>
                <w:sz w:val="28"/>
                <w:szCs w:val="28"/>
              </w:rPr>
            </w:pPr>
            <w:r>
              <w:rPr>
                <w:sz w:val="28"/>
                <w:szCs w:val="28"/>
              </w:rPr>
              <w:t>Yes/No</w:t>
            </w:r>
          </w:p>
        </w:tc>
      </w:tr>
      <w:tr w:rsidR="00153352" w14:paraId="66BE8DF6" w14:textId="77777777" w:rsidTr="005439F2">
        <w:tc>
          <w:tcPr>
            <w:tcW w:w="8635" w:type="dxa"/>
          </w:tcPr>
          <w:p w14:paraId="0314385A" w14:textId="3E302CC2" w:rsidR="00153352" w:rsidRPr="003A4B81" w:rsidRDefault="00153352" w:rsidP="005439F2">
            <w:pPr>
              <w:rPr>
                <w:sz w:val="28"/>
                <w:szCs w:val="28"/>
              </w:rPr>
            </w:pPr>
            <w:r>
              <w:rPr>
                <w:sz w:val="28"/>
                <w:szCs w:val="28"/>
              </w:rPr>
              <w:t xml:space="preserve">New Purpose: </w:t>
            </w:r>
            <w:r w:rsidRPr="00153352">
              <w:rPr>
                <w:sz w:val="28"/>
                <w:szCs w:val="28"/>
              </w:rPr>
              <w:t>ARS: The ARS was instituted in response to a recommendation of the WHOIS Review Team related to the accuracy of registration contact data. Studies had shown that there was a significant issue with data accuracy. Every 6 months (pre the Temp Spec) the ARS samples randomly selected gTLD registrations and tests the contact information for accuracy using a number of criteria. Those failing accuracy tests are passed to Contractual Compliance. In recent cycles, about 40% of all records samples have at least one contact entry that fails validation. Under the 2013 RAA, new registrations, those</w:t>
            </w:r>
            <w:r>
              <w:rPr>
                <w:sz w:val="28"/>
                <w:szCs w:val="28"/>
              </w:rPr>
              <w:t xml:space="preserve"> </w:t>
            </w:r>
            <w:r w:rsidRPr="00153352">
              <w:rPr>
                <w:sz w:val="28"/>
                <w:szCs w:val="28"/>
              </w:rPr>
              <w:t xml:space="preserve">transferred to a new registrar, or those where there is a voluntary change of contact information must pass specific validation and verification test, but the </w:t>
            </w:r>
            <w:r w:rsidRPr="00153352">
              <w:rPr>
                <w:sz w:val="28"/>
                <w:szCs w:val="28"/>
              </w:rPr>
              <w:lastRenderedPageBreak/>
              <w:t>vast majority of registrations have not been subject to such tests (an estimated 180,000,000). Under GDPR data must be accurate for the purpose under which it is processed. Purpose 2 and 6 both pass contact data to parties who have an expectation of accuracy and there is no way to understand whether this is being done without accuracy monitoring.</w:t>
            </w:r>
          </w:p>
        </w:tc>
        <w:tc>
          <w:tcPr>
            <w:tcW w:w="2970" w:type="dxa"/>
          </w:tcPr>
          <w:p w14:paraId="39C27969" w14:textId="10988685" w:rsidR="00153352" w:rsidRDefault="00153352" w:rsidP="005439F2">
            <w:pPr>
              <w:rPr>
                <w:sz w:val="28"/>
                <w:szCs w:val="28"/>
              </w:rPr>
            </w:pPr>
            <w:r>
              <w:rPr>
                <w:sz w:val="28"/>
                <w:szCs w:val="28"/>
              </w:rPr>
              <w:lastRenderedPageBreak/>
              <w:t>10, ALAC</w:t>
            </w:r>
          </w:p>
        </w:tc>
        <w:tc>
          <w:tcPr>
            <w:tcW w:w="2785" w:type="dxa"/>
          </w:tcPr>
          <w:p w14:paraId="74B88B22" w14:textId="1401531B" w:rsidR="00153352" w:rsidRDefault="00153352" w:rsidP="005439F2">
            <w:pPr>
              <w:rPr>
                <w:sz w:val="28"/>
                <w:szCs w:val="28"/>
              </w:rPr>
            </w:pPr>
            <w:r>
              <w:rPr>
                <w:sz w:val="28"/>
                <w:szCs w:val="28"/>
              </w:rPr>
              <w:t>Yes/No</w:t>
            </w:r>
          </w:p>
        </w:tc>
      </w:tr>
      <w:tr w:rsidR="00A7267D" w14:paraId="494F4B10" w14:textId="77777777" w:rsidTr="005439F2">
        <w:tc>
          <w:tcPr>
            <w:tcW w:w="8635" w:type="dxa"/>
          </w:tcPr>
          <w:p w14:paraId="67BE105D" w14:textId="77777777" w:rsidR="00A7267D" w:rsidRDefault="00A7267D" w:rsidP="00A7267D">
            <w:pPr>
              <w:rPr>
                <w:sz w:val="28"/>
                <w:szCs w:val="28"/>
              </w:rPr>
            </w:pPr>
            <w:r w:rsidRPr="00A7267D">
              <w:rPr>
                <w:sz w:val="28"/>
                <w:szCs w:val="28"/>
              </w:rPr>
              <w:t>Additional Purpose 1: Promoting the transparency, accountability, and trust necessary to ensure a safe,</w:t>
            </w:r>
            <w:r>
              <w:rPr>
                <w:sz w:val="28"/>
                <w:szCs w:val="28"/>
              </w:rPr>
              <w:t xml:space="preserve"> </w:t>
            </w:r>
            <w:r w:rsidRPr="00A7267D">
              <w:rPr>
                <w:sz w:val="28"/>
                <w:szCs w:val="28"/>
              </w:rPr>
              <w:t>secure, and supportive environment online for communication, commerce, innovation, and creativity—such as by combating illicit online conduct and ensuring public safety, consumer protection, law enforcement, dispute resolution, protection of intellectual property, prevention of domain name abuse, and enforcement of rights—as well as to provide access to third-parties and law enforcement authorities for such purposes.</w:t>
            </w:r>
          </w:p>
          <w:p w14:paraId="6C5E270F" w14:textId="288EC073" w:rsidR="00A7267D" w:rsidRDefault="00A7267D" w:rsidP="00A7267D">
            <w:pPr>
              <w:rPr>
                <w:sz w:val="28"/>
                <w:szCs w:val="28"/>
              </w:rPr>
            </w:pPr>
            <w:r w:rsidRPr="00A7267D">
              <w:rPr>
                <w:sz w:val="28"/>
                <w:szCs w:val="28"/>
              </w:rPr>
              <w:t>Additional Purpose 2: To facilitate analysis regarding misuse of domain names in deciding whether to</w:t>
            </w:r>
            <w:r>
              <w:rPr>
                <w:sz w:val="28"/>
                <w:szCs w:val="28"/>
              </w:rPr>
              <w:t xml:space="preserve"> </w:t>
            </w:r>
            <w:r w:rsidRPr="00A7267D">
              <w:rPr>
                <w:sz w:val="28"/>
                <w:szCs w:val="28"/>
              </w:rPr>
              <w:t>create additional gTLDs, as well as to create or amend policies regarding the misuse of gTLDs.</w:t>
            </w:r>
          </w:p>
        </w:tc>
        <w:tc>
          <w:tcPr>
            <w:tcW w:w="2970" w:type="dxa"/>
          </w:tcPr>
          <w:p w14:paraId="730D6674" w14:textId="7FEE276F" w:rsidR="00A7267D" w:rsidRDefault="00A7267D" w:rsidP="005439F2">
            <w:pPr>
              <w:rPr>
                <w:sz w:val="28"/>
                <w:szCs w:val="28"/>
              </w:rPr>
            </w:pPr>
            <w:r>
              <w:rPr>
                <w:sz w:val="28"/>
                <w:szCs w:val="28"/>
              </w:rPr>
              <w:t>12, MPAA</w:t>
            </w:r>
          </w:p>
        </w:tc>
        <w:tc>
          <w:tcPr>
            <w:tcW w:w="2785" w:type="dxa"/>
          </w:tcPr>
          <w:p w14:paraId="642061A8" w14:textId="0E2654EB" w:rsidR="00A7267D" w:rsidRDefault="00A7267D" w:rsidP="005439F2">
            <w:pPr>
              <w:rPr>
                <w:sz w:val="28"/>
                <w:szCs w:val="28"/>
              </w:rPr>
            </w:pPr>
            <w:r>
              <w:rPr>
                <w:sz w:val="28"/>
                <w:szCs w:val="28"/>
              </w:rPr>
              <w:t>Yes/No</w:t>
            </w:r>
          </w:p>
        </w:tc>
      </w:tr>
      <w:tr w:rsidR="00A7267D" w14:paraId="596DED54" w14:textId="77777777" w:rsidTr="005439F2">
        <w:tc>
          <w:tcPr>
            <w:tcW w:w="8635" w:type="dxa"/>
          </w:tcPr>
          <w:p w14:paraId="215B52EC" w14:textId="5DDE2378" w:rsidR="00A7267D" w:rsidRDefault="00A7267D" w:rsidP="00A7267D">
            <w:pPr>
              <w:rPr>
                <w:sz w:val="28"/>
                <w:szCs w:val="28"/>
              </w:rPr>
            </w:pPr>
            <w:r>
              <w:rPr>
                <w:sz w:val="28"/>
                <w:szCs w:val="28"/>
              </w:rPr>
              <w:t>E</w:t>
            </w:r>
            <w:r w:rsidRPr="00A7267D">
              <w:rPr>
                <w:sz w:val="28"/>
                <w:szCs w:val="28"/>
              </w:rPr>
              <w:t xml:space="preserve">stablishing the provenance and ownership history of a domain name is critical. Thus, "transfer" and "recovery" should be explicitly added within the aforementioned text (need not be a separate </w:t>
            </w:r>
            <w:r w:rsidRPr="00A7267D">
              <w:rPr>
                <w:sz w:val="28"/>
                <w:szCs w:val="28"/>
              </w:rPr>
              <w:t>purpose but</w:t>
            </w:r>
            <w:r w:rsidRPr="00A7267D">
              <w:rPr>
                <w:sz w:val="28"/>
                <w:szCs w:val="28"/>
              </w:rPr>
              <w:t xml:space="preserve"> can be appended to existing points).</w:t>
            </w:r>
            <w:r>
              <w:rPr>
                <w:sz w:val="28"/>
                <w:szCs w:val="28"/>
              </w:rPr>
              <w:t xml:space="preserve"> </w:t>
            </w:r>
          </w:p>
          <w:p w14:paraId="1C8486BA" w14:textId="4788E10E" w:rsidR="00A7267D" w:rsidRPr="00A7267D" w:rsidRDefault="00A7267D" w:rsidP="00A7267D">
            <w:pPr>
              <w:rPr>
                <w:sz w:val="28"/>
                <w:szCs w:val="28"/>
              </w:rPr>
            </w:pPr>
            <w:r w:rsidRPr="00A7267D">
              <w:rPr>
                <w:sz w:val="28"/>
                <w:szCs w:val="28"/>
              </w:rPr>
              <w:t>Research and Journalism should also be explicitly permitted uses.</w:t>
            </w:r>
          </w:p>
        </w:tc>
        <w:tc>
          <w:tcPr>
            <w:tcW w:w="2970" w:type="dxa"/>
          </w:tcPr>
          <w:p w14:paraId="23314266" w14:textId="3AB55FBF" w:rsidR="00A7267D" w:rsidRDefault="00A7267D" w:rsidP="005439F2">
            <w:pPr>
              <w:rPr>
                <w:sz w:val="28"/>
                <w:szCs w:val="28"/>
              </w:rPr>
            </w:pPr>
            <w:r>
              <w:rPr>
                <w:sz w:val="28"/>
                <w:szCs w:val="28"/>
              </w:rPr>
              <w:t>13, George Kirikos</w:t>
            </w:r>
          </w:p>
        </w:tc>
        <w:tc>
          <w:tcPr>
            <w:tcW w:w="2785" w:type="dxa"/>
          </w:tcPr>
          <w:p w14:paraId="33CCF8B4" w14:textId="0FC1A36A" w:rsidR="00A7267D" w:rsidRDefault="00A7267D" w:rsidP="005439F2">
            <w:pPr>
              <w:rPr>
                <w:sz w:val="28"/>
                <w:szCs w:val="28"/>
              </w:rPr>
            </w:pPr>
            <w:r>
              <w:rPr>
                <w:sz w:val="28"/>
                <w:szCs w:val="28"/>
              </w:rPr>
              <w:t>Yes/No</w:t>
            </w:r>
          </w:p>
        </w:tc>
      </w:tr>
      <w:tr w:rsidR="00A7267D" w14:paraId="500901FC" w14:textId="77777777" w:rsidTr="005439F2">
        <w:tc>
          <w:tcPr>
            <w:tcW w:w="8635" w:type="dxa"/>
          </w:tcPr>
          <w:p w14:paraId="3D65781E" w14:textId="77777777" w:rsidR="00A7267D" w:rsidRDefault="00A7267D" w:rsidP="00A7267D">
            <w:pPr>
              <w:rPr>
                <w:sz w:val="28"/>
                <w:szCs w:val="28"/>
              </w:rPr>
            </w:pPr>
            <w:r>
              <w:rPr>
                <w:sz w:val="28"/>
                <w:szCs w:val="28"/>
              </w:rPr>
              <w:t xml:space="preserve">Additional purpose: </w:t>
            </w:r>
            <w:r w:rsidRPr="00A7267D">
              <w:rPr>
                <w:sz w:val="28"/>
                <w:szCs w:val="28"/>
              </w:rPr>
              <w:t>Cybersecurity and anti-fraud purposes, such as those noted in Recitals 47 and 49 of the GDPR</w:t>
            </w:r>
          </w:p>
          <w:p w14:paraId="2BEE5BA2" w14:textId="77777777" w:rsidR="00A7267D" w:rsidRDefault="00A7267D" w:rsidP="00A7267D">
            <w:pPr>
              <w:rPr>
                <w:sz w:val="28"/>
                <w:szCs w:val="28"/>
              </w:rPr>
            </w:pPr>
          </w:p>
          <w:p w14:paraId="261349B6" w14:textId="77777777" w:rsidR="00A7267D" w:rsidRDefault="00A7267D" w:rsidP="00A7267D">
            <w:pPr>
              <w:rPr>
                <w:sz w:val="28"/>
                <w:szCs w:val="28"/>
              </w:rPr>
            </w:pPr>
            <w:r>
              <w:rPr>
                <w:sz w:val="28"/>
                <w:szCs w:val="28"/>
              </w:rPr>
              <w:t>[</w:t>
            </w:r>
            <w:r w:rsidRPr="00A7267D">
              <w:rPr>
                <w:sz w:val="28"/>
                <w:szCs w:val="28"/>
              </w:rPr>
              <w:t>In support of cybersecurity research directly in line with ICANN's Mission to support the stable and</w:t>
            </w:r>
            <w:r>
              <w:rPr>
                <w:sz w:val="28"/>
                <w:szCs w:val="28"/>
              </w:rPr>
              <w:t xml:space="preserve"> </w:t>
            </w:r>
            <w:r w:rsidRPr="00A7267D">
              <w:rPr>
                <w:sz w:val="28"/>
                <w:szCs w:val="28"/>
              </w:rPr>
              <w:t>secure operation of DNS.</w:t>
            </w:r>
            <w:r>
              <w:rPr>
                <w:sz w:val="28"/>
                <w:szCs w:val="28"/>
              </w:rPr>
              <w:t>]</w:t>
            </w:r>
          </w:p>
          <w:p w14:paraId="0579876A" w14:textId="77777777" w:rsidR="00DF5831" w:rsidRDefault="00DF5831" w:rsidP="00A7267D">
            <w:pPr>
              <w:rPr>
                <w:sz w:val="28"/>
                <w:szCs w:val="28"/>
              </w:rPr>
            </w:pPr>
          </w:p>
          <w:p w14:paraId="232DA533" w14:textId="7C84595F" w:rsidR="00DF5831" w:rsidRPr="00A7267D" w:rsidRDefault="00DF5831" w:rsidP="00A7267D">
            <w:pPr>
              <w:rPr>
                <w:sz w:val="28"/>
                <w:szCs w:val="28"/>
              </w:rPr>
            </w:pPr>
            <w:r>
              <w:rPr>
                <w:sz w:val="28"/>
                <w:szCs w:val="28"/>
              </w:rPr>
              <w:t>[</w:t>
            </w:r>
            <w:r w:rsidRPr="00DF5831">
              <w:rPr>
                <w:sz w:val="28"/>
                <w:szCs w:val="28"/>
              </w:rPr>
              <w:t xml:space="preserve">Research conducted by relevant and legitimate third parties with respect to DNS Abuse and the security, stability and resiliency of the Domain Name System is a fundamental and legitimate purpose consistent with ICANN’s Bylaws and critical for ICANN to fulfill its mission.  Since such </w:t>
            </w:r>
            <w:r w:rsidRPr="00DF5831">
              <w:rPr>
                <w:sz w:val="28"/>
                <w:szCs w:val="28"/>
              </w:rPr>
              <w:lastRenderedPageBreak/>
              <w:t>research can and often does involve analysis of data associated with Registered Name Holders, this purpose is directly related to the collection and processing of such data.</w:t>
            </w:r>
            <w:r>
              <w:rPr>
                <w:sz w:val="28"/>
                <w:szCs w:val="28"/>
              </w:rPr>
              <w:t>]</w:t>
            </w:r>
          </w:p>
        </w:tc>
        <w:tc>
          <w:tcPr>
            <w:tcW w:w="2970" w:type="dxa"/>
          </w:tcPr>
          <w:p w14:paraId="29276015" w14:textId="0695EBB9" w:rsidR="00A7267D" w:rsidRDefault="00A7267D" w:rsidP="005439F2">
            <w:pPr>
              <w:rPr>
                <w:sz w:val="28"/>
                <w:szCs w:val="28"/>
              </w:rPr>
            </w:pPr>
            <w:r>
              <w:rPr>
                <w:sz w:val="28"/>
                <w:szCs w:val="28"/>
              </w:rPr>
              <w:lastRenderedPageBreak/>
              <w:t>15, 17</w:t>
            </w:r>
            <w:r w:rsidR="00DF5831">
              <w:rPr>
                <w:sz w:val="28"/>
                <w:szCs w:val="28"/>
              </w:rPr>
              <w:t>, 23 (IPC</w:t>
            </w:r>
            <w:r>
              <w:rPr>
                <w:sz w:val="28"/>
                <w:szCs w:val="28"/>
              </w:rPr>
              <w:t xml:space="preserve"> E</w:t>
            </w:r>
            <w:r w:rsidRPr="00A7267D">
              <w:rPr>
                <w:sz w:val="28"/>
                <w:szCs w:val="28"/>
              </w:rPr>
              <w:t>uropol Advisory Group on Internet</w:t>
            </w:r>
            <w:r>
              <w:rPr>
                <w:sz w:val="28"/>
                <w:szCs w:val="28"/>
              </w:rPr>
              <w:t xml:space="preserve"> </w:t>
            </w:r>
            <w:r w:rsidRPr="00A7267D">
              <w:rPr>
                <w:sz w:val="28"/>
                <w:szCs w:val="28"/>
              </w:rPr>
              <w:t>Security</w:t>
            </w:r>
            <w:r>
              <w:rPr>
                <w:sz w:val="28"/>
                <w:szCs w:val="28"/>
              </w:rPr>
              <w:t>, Domain Tools</w:t>
            </w:r>
            <w:r w:rsidR="00DF5831">
              <w:rPr>
                <w:sz w:val="28"/>
                <w:szCs w:val="28"/>
              </w:rPr>
              <w:t>)</w:t>
            </w:r>
          </w:p>
        </w:tc>
        <w:tc>
          <w:tcPr>
            <w:tcW w:w="2785" w:type="dxa"/>
          </w:tcPr>
          <w:p w14:paraId="669DD533" w14:textId="4A0443D1" w:rsidR="00A7267D" w:rsidRDefault="00A7267D" w:rsidP="005439F2">
            <w:pPr>
              <w:rPr>
                <w:sz w:val="28"/>
                <w:szCs w:val="28"/>
              </w:rPr>
            </w:pPr>
            <w:r>
              <w:rPr>
                <w:sz w:val="28"/>
                <w:szCs w:val="28"/>
              </w:rPr>
              <w:t>Yes/No</w:t>
            </w:r>
          </w:p>
        </w:tc>
      </w:tr>
      <w:tr w:rsidR="00A7267D" w14:paraId="5AE29497" w14:textId="77777777" w:rsidTr="005439F2">
        <w:tc>
          <w:tcPr>
            <w:tcW w:w="8635" w:type="dxa"/>
          </w:tcPr>
          <w:p w14:paraId="6A7628EA" w14:textId="6C61E470" w:rsidR="00A7267D" w:rsidRPr="00A7267D" w:rsidRDefault="00A7267D" w:rsidP="00A7267D">
            <w:pPr>
              <w:rPr>
                <w:sz w:val="28"/>
                <w:szCs w:val="28"/>
              </w:rPr>
            </w:pPr>
            <w:r>
              <w:rPr>
                <w:sz w:val="28"/>
                <w:szCs w:val="28"/>
              </w:rPr>
              <w:t xml:space="preserve">Urge </w:t>
            </w:r>
            <w:r w:rsidRPr="00A7267D">
              <w:rPr>
                <w:sz w:val="28"/>
                <w:szCs w:val="28"/>
              </w:rPr>
              <w:t>the EPDP team to ensure clarification as to the definition of ‘ICANN purposes’ as it applies to the report, as it remains unclear, and should not be relegated to a footnote. The RySG urges further clarification that the</w:t>
            </w:r>
            <w:r>
              <w:rPr>
                <w:sz w:val="28"/>
                <w:szCs w:val="28"/>
              </w:rPr>
              <w:t xml:space="preserve"> </w:t>
            </w:r>
            <w:r w:rsidRPr="00A7267D">
              <w:rPr>
                <w:sz w:val="28"/>
                <w:szCs w:val="28"/>
              </w:rPr>
              <w:t>purposes as stated, are notwithstanding any established purposes of either ICANN or individual registries or registrars, who may design and establish their own additional purposes, in which they would be acting as sole controller</w:t>
            </w:r>
            <w:r>
              <w:rPr>
                <w:sz w:val="28"/>
                <w:szCs w:val="28"/>
              </w:rPr>
              <w:t>.</w:t>
            </w:r>
          </w:p>
        </w:tc>
        <w:tc>
          <w:tcPr>
            <w:tcW w:w="2970" w:type="dxa"/>
          </w:tcPr>
          <w:p w14:paraId="520C85CE" w14:textId="4FA9E388" w:rsidR="00A7267D" w:rsidRDefault="00A7267D" w:rsidP="005439F2">
            <w:pPr>
              <w:rPr>
                <w:sz w:val="28"/>
                <w:szCs w:val="28"/>
              </w:rPr>
            </w:pPr>
            <w:r>
              <w:rPr>
                <w:sz w:val="28"/>
                <w:szCs w:val="28"/>
              </w:rPr>
              <w:t>16, RySG</w:t>
            </w:r>
          </w:p>
        </w:tc>
        <w:tc>
          <w:tcPr>
            <w:tcW w:w="2785" w:type="dxa"/>
          </w:tcPr>
          <w:p w14:paraId="4575FFC9" w14:textId="5D01AB66" w:rsidR="00A7267D" w:rsidRDefault="00A7267D" w:rsidP="005439F2">
            <w:pPr>
              <w:rPr>
                <w:sz w:val="28"/>
                <w:szCs w:val="28"/>
              </w:rPr>
            </w:pPr>
            <w:r>
              <w:rPr>
                <w:sz w:val="28"/>
                <w:szCs w:val="28"/>
              </w:rPr>
              <w:t>Yes/No</w:t>
            </w:r>
          </w:p>
        </w:tc>
      </w:tr>
      <w:tr w:rsidR="00A7267D" w14:paraId="3812D9AA" w14:textId="77777777" w:rsidTr="005439F2">
        <w:tc>
          <w:tcPr>
            <w:tcW w:w="8635" w:type="dxa"/>
          </w:tcPr>
          <w:p w14:paraId="79792F94" w14:textId="2292451A" w:rsidR="00A7267D" w:rsidRDefault="00A7267D" w:rsidP="00A7267D">
            <w:pPr>
              <w:rPr>
                <w:sz w:val="28"/>
                <w:szCs w:val="28"/>
              </w:rPr>
            </w:pPr>
            <w:r w:rsidRPr="00A7267D">
              <w:rPr>
                <w:sz w:val="28"/>
                <w:szCs w:val="28"/>
              </w:rPr>
              <w:t xml:space="preserve">The addition of new data elements to the RDDS is beyond the scope of the EPDP Team’s work. The EPDP Team has a narrow </w:t>
            </w:r>
            <w:r w:rsidRPr="00A7267D">
              <w:rPr>
                <w:sz w:val="28"/>
                <w:szCs w:val="28"/>
              </w:rPr>
              <w:t>charter and</w:t>
            </w:r>
            <w:r w:rsidRPr="00A7267D">
              <w:rPr>
                <w:sz w:val="28"/>
                <w:szCs w:val="28"/>
              </w:rPr>
              <w:t xml:space="preserve"> was not chartered to create new features and purposes for processing gTLD Registration Data. The NCSG believes such an issue is best taken up in the GNSO Next-Generation RDS to Replace WHOIS PDP, should this PDP Working Group ever be reconvened, or alternatively to be addressed by any PDP Working Group that replaces it in determining RDS functions that fall outside of the scope of this EPDP</w:t>
            </w:r>
          </w:p>
        </w:tc>
        <w:tc>
          <w:tcPr>
            <w:tcW w:w="2970" w:type="dxa"/>
          </w:tcPr>
          <w:p w14:paraId="392335F4" w14:textId="558F0945" w:rsidR="00A7267D" w:rsidRDefault="00A7267D" w:rsidP="005439F2">
            <w:pPr>
              <w:rPr>
                <w:sz w:val="28"/>
                <w:szCs w:val="28"/>
              </w:rPr>
            </w:pPr>
            <w:r>
              <w:rPr>
                <w:sz w:val="28"/>
                <w:szCs w:val="28"/>
              </w:rPr>
              <w:t>19, NCSG</w:t>
            </w:r>
          </w:p>
        </w:tc>
        <w:tc>
          <w:tcPr>
            <w:tcW w:w="2785" w:type="dxa"/>
          </w:tcPr>
          <w:p w14:paraId="16D9AEC8" w14:textId="0DD0E949" w:rsidR="00A7267D" w:rsidRDefault="00A7267D" w:rsidP="005439F2">
            <w:pPr>
              <w:rPr>
                <w:sz w:val="28"/>
                <w:szCs w:val="28"/>
              </w:rPr>
            </w:pPr>
            <w:r>
              <w:rPr>
                <w:sz w:val="28"/>
                <w:szCs w:val="28"/>
              </w:rPr>
              <w:t>Yes/No</w:t>
            </w:r>
          </w:p>
        </w:tc>
      </w:tr>
      <w:tr w:rsidR="00A7267D" w14:paraId="66CAE051" w14:textId="77777777" w:rsidTr="005439F2">
        <w:tc>
          <w:tcPr>
            <w:tcW w:w="8635" w:type="dxa"/>
          </w:tcPr>
          <w:p w14:paraId="18FB89C4" w14:textId="4080D02E" w:rsidR="00DF5831" w:rsidRDefault="00A7267D" w:rsidP="00DF5831">
            <w:pPr>
              <w:rPr>
                <w:sz w:val="28"/>
                <w:szCs w:val="28"/>
              </w:rPr>
            </w:pPr>
            <w:r w:rsidRPr="00A7267D">
              <w:rPr>
                <w:sz w:val="28"/>
                <w:szCs w:val="28"/>
              </w:rPr>
              <w:t xml:space="preserve">Purposes should reference the need for processing for law enforcement, DNS abuse, IP infringement and consumer protection purposes.  </w:t>
            </w:r>
          </w:p>
        </w:tc>
        <w:tc>
          <w:tcPr>
            <w:tcW w:w="2970" w:type="dxa"/>
          </w:tcPr>
          <w:p w14:paraId="04E0D50F" w14:textId="78321915" w:rsidR="00A7267D" w:rsidRDefault="00A7267D" w:rsidP="005439F2">
            <w:pPr>
              <w:rPr>
                <w:sz w:val="28"/>
                <w:szCs w:val="28"/>
              </w:rPr>
            </w:pPr>
            <w:r>
              <w:rPr>
                <w:sz w:val="28"/>
                <w:szCs w:val="28"/>
              </w:rPr>
              <w:t>20, INTA</w:t>
            </w:r>
          </w:p>
        </w:tc>
        <w:tc>
          <w:tcPr>
            <w:tcW w:w="2785" w:type="dxa"/>
          </w:tcPr>
          <w:p w14:paraId="405A6469" w14:textId="47C5B431" w:rsidR="00A7267D" w:rsidRDefault="00A7267D" w:rsidP="005439F2">
            <w:pPr>
              <w:rPr>
                <w:sz w:val="28"/>
                <w:szCs w:val="28"/>
              </w:rPr>
            </w:pPr>
            <w:r>
              <w:rPr>
                <w:sz w:val="28"/>
                <w:szCs w:val="28"/>
              </w:rPr>
              <w:t>Yes/No</w:t>
            </w:r>
          </w:p>
        </w:tc>
      </w:tr>
    </w:tbl>
    <w:p w14:paraId="68D53FCB" w14:textId="77777777" w:rsidR="0044437C" w:rsidRDefault="0044437C" w:rsidP="0044437C">
      <w:pPr>
        <w:rPr>
          <w:b/>
          <w:sz w:val="28"/>
          <w:szCs w:val="28"/>
        </w:rPr>
      </w:pPr>
    </w:p>
    <w:p w14:paraId="57FD30C0" w14:textId="77777777" w:rsidR="0044437C" w:rsidRDefault="0044437C" w:rsidP="0044437C">
      <w:pPr>
        <w:rPr>
          <w:b/>
          <w:sz w:val="28"/>
          <w:szCs w:val="28"/>
        </w:rPr>
      </w:pPr>
    </w:p>
    <w:p w14:paraId="27442612" w14:textId="77777777" w:rsidR="0044437C" w:rsidRPr="001A4D87" w:rsidRDefault="0044437C" w:rsidP="0044437C">
      <w:pPr>
        <w:rPr>
          <w:b/>
          <w:sz w:val="28"/>
          <w:szCs w:val="28"/>
        </w:rPr>
      </w:pPr>
    </w:p>
    <w:p w14:paraId="7C753EBA" w14:textId="77777777" w:rsidR="0044437C" w:rsidRDefault="0044437C" w:rsidP="0044437C"/>
    <w:p w14:paraId="38F45CA2" w14:textId="77777777" w:rsidR="00404709" w:rsidRDefault="00404709"/>
    <w:sectPr w:rsidR="00404709" w:rsidSect="007B7DD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03F8B"/>
    <w:multiLevelType w:val="hybridMultilevel"/>
    <w:tmpl w:val="0002B5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37C"/>
    <w:rsid w:val="00153352"/>
    <w:rsid w:val="003A4B81"/>
    <w:rsid w:val="00404709"/>
    <w:rsid w:val="004076B0"/>
    <w:rsid w:val="00440B65"/>
    <w:rsid w:val="0044437C"/>
    <w:rsid w:val="00835C05"/>
    <w:rsid w:val="009D5EBB"/>
    <w:rsid w:val="00A7267D"/>
    <w:rsid w:val="00DC58CE"/>
    <w:rsid w:val="00DF58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56AC17D"/>
  <w15:chartTrackingRefBased/>
  <w15:docId w15:val="{67C90A2E-D327-A544-A4CB-9E837F02F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44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443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D5EB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D5EBB"/>
    <w:rPr>
      <w:rFonts w:ascii="Times New Roman" w:hAnsi="Times New Roman" w:cs="Times New Roman"/>
      <w:sz w:val="18"/>
      <w:szCs w:val="18"/>
    </w:rPr>
  </w:style>
  <w:style w:type="paragraph" w:styleId="ListParagraph">
    <w:name w:val="List Paragraph"/>
    <w:basedOn w:val="Normal"/>
    <w:uiPriority w:val="34"/>
    <w:qFormat/>
    <w:rsid w:val="001533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603895">
      <w:bodyDiv w:val="1"/>
      <w:marLeft w:val="0"/>
      <w:marRight w:val="0"/>
      <w:marTop w:val="0"/>
      <w:marBottom w:val="0"/>
      <w:divBdr>
        <w:top w:val="none" w:sz="0" w:space="0" w:color="auto"/>
        <w:left w:val="none" w:sz="0" w:space="0" w:color="auto"/>
        <w:bottom w:val="none" w:sz="0" w:space="0" w:color="auto"/>
        <w:right w:val="none" w:sz="0" w:space="0" w:color="auto"/>
      </w:divBdr>
    </w:div>
    <w:div w:id="246040225">
      <w:bodyDiv w:val="1"/>
      <w:marLeft w:val="0"/>
      <w:marRight w:val="0"/>
      <w:marTop w:val="0"/>
      <w:marBottom w:val="0"/>
      <w:divBdr>
        <w:top w:val="none" w:sz="0" w:space="0" w:color="auto"/>
        <w:left w:val="none" w:sz="0" w:space="0" w:color="auto"/>
        <w:bottom w:val="none" w:sz="0" w:space="0" w:color="auto"/>
        <w:right w:val="none" w:sz="0" w:space="0" w:color="auto"/>
      </w:divBdr>
    </w:div>
    <w:div w:id="266893607">
      <w:bodyDiv w:val="1"/>
      <w:marLeft w:val="0"/>
      <w:marRight w:val="0"/>
      <w:marTop w:val="0"/>
      <w:marBottom w:val="0"/>
      <w:divBdr>
        <w:top w:val="none" w:sz="0" w:space="0" w:color="auto"/>
        <w:left w:val="none" w:sz="0" w:space="0" w:color="auto"/>
        <w:bottom w:val="none" w:sz="0" w:space="0" w:color="auto"/>
        <w:right w:val="none" w:sz="0" w:space="0" w:color="auto"/>
      </w:divBdr>
    </w:div>
    <w:div w:id="751240858">
      <w:bodyDiv w:val="1"/>
      <w:marLeft w:val="0"/>
      <w:marRight w:val="0"/>
      <w:marTop w:val="0"/>
      <w:marBottom w:val="0"/>
      <w:divBdr>
        <w:top w:val="none" w:sz="0" w:space="0" w:color="auto"/>
        <w:left w:val="none" w:sz="0" w:space="0" w:color="auto"/>
        <w:bottom w:val="none" w:sz="0" w:space="0" w:color="auto"/>
        <w:right w:val="none" w:sz="0" w:space="0" w:color="auto"/>
      </w:divBdr>
    </w:div>
    <w:div w:id="785732139">
      <w:bodyDiv w:val="1"/>
      <w:marLeft w:val="0"/>
      <w:marRight w:val="0"/>
      <w:marTop w:val="0"/>
      <w:marBottom w:val="0"/>
      <w:divBdr>
        <w:top w:val="none" w:sz="0" w:space="0" w:color="auto"/>
        <w:left w:val="none" w:sz="0" w:space="0" w:color="auto"/>
        <w:bottom w:val="none" w:sz="0" w:space="0" w:color="auto"/>
        <w:right w:val="none" w:sz="0" w:space="0" w:color="auto"/>
      </w:divBdr>
    </w:div>
    <w:div w:id="829711721">
      <w:bodyDiv w:val="1"/>
      <w:marLeft w:val="0"/>
      <w:marRight w:val="0"/>
      <w:marTop w:val="0"/>
      <w:marBottom w:val="0"/>
      <w:divBdr>
        <w:top w:val="none" w:sz="0" w:space="0" w:color="auto"/>
        <w:left w:val="none" w:sz="0" w:space="0" w:color="auto"/>
        <w:bottom w:val="none" w:sz="0" w:space="0" w:color="auto"/>
        <w:right w:val="none" w:sz="0" w:space="0" w:color="auto"/>
      </w:divBdr>
    </w:div>
    <w:div w:id="966276947">
      <w:bodyDiv w:val="1"/>
      <w:marLeft w:val="0"/>
      <w:marRight w:val="0"/>
      <w:marTop w:val="0"/>
      <w:marBottom w:val="0"/>
      <w:divBdr>
        <w:top w:val="none" w:sz="0" w:space="0" w:color="auto"/>
        <w:left w:val="none" w:sz="0" w:space="0" w:color="auto"/>
        <w:bottom w:val="none" w:sz="0" w:space="0" w:color="auto"/>
        <w:right w:val="none" w:sz="0" w:space="0" w:color="auto"/>
      </w:divBdr>
    </w:div>
    <w:div w:id="1018889410">
      <w:bodyDiv w:val="1"/>
      <w:marLeft w:val="0"/>
      <w:marRight w:val="0"/>
      <w:marTop w:val="0"/>
      <w:marBottom w:val="0"/>
      <w:divBdr>
        <w:top w:val="none" w:sz="0" w:space="0" w:color="auto"/>
        <w:left w:val="none" w:sz="0" w:space="0" w:color="auto"/>
        <w:bottom w:val="none" w:sz="0" w:space="0" w:color="auto"/>
        <w:right w:val="none" w:sz="0" w:space="0" w:color="auto"/>
      </w:divBdr>
    </w:div>
    <w:div w:id="1052533716">
      <w:bodyDiv w:val="1"/>
      <w:marLeft w:val="0"/>
      <w:marRight w:val="0"/>
      <w:marTop w:val="0"/>
      <w:marBottom w:val="0"/>
      <w:divBdr>
        <w:top w:val="none" w:sz="0" w:space="0" w:color="auto"/>
        <w:left w:val="none" w:sz="0" w:space="0" w:color="auto"/>
        <w:bottom w:val="none" w:sz="0" w:space="0" w:color="auto"/>
        <w:right w:val="none" w:sz="0" w:space="0" w:color="auto"/>
      </w:divBdr>
    </w:div>
    <w:div w:id="1130511754">
      <w:bodyDiv w:val="1"/>
      <w:marLeft w:val="0"/>
      <w:marRight w:val="0"/>
      <w:marTop w:val="0"/>
      <w:marBottom w:val="0"/>
      <w:divBdr>
        <w:top w:val="none" w:sz="0" w:space="0" w:color="auto"/>
        <w:left w:val="none" w:sz="0" w:space="0" w:color="auto"/>
        <w:bottom w:val="none" w:sz="0" w:space="0" w:color="auto"/>
        <w:right w:val="none" w:sz="0" w:space="0" w:color="auto"/>
      </w:divBdr>
    </w:div>
    <w:div w:id="1145589517">
      <w:bodyDiv w:val="1"/>
      <w:marLeft w:val="0"/>
      <w:marRight w:val="0"/>
      <w:marTop w:val="0"/>
      <w:marBottom w:val="0"/>
      <w:divBdr>
        <w:top w:val="none" w:sz="0" w:space="0" w:color="auto"/>
        <w:left w:val="none" w:sz="0" w:space="0" w:color="auto"/>
        <w:bottom w:val="none" w:sz="0" w:space="0" w:color="auto"/>
        <w:right w:val="none" w:sz="0" w:space="0" w:color="auto"/>
      </w:divBdr>
    </w:div>
    <w:div w:id="1191990086">
      <w:bodyDiv w:val="1"/>
      <w:marLeft w:val="0"/>
      <w:marRight w:val="0"/>
      <w:marTop w:val="0"/>
      <w:marBottom w:val="0"/>
      <w:divBdr>
        <w:top w:val="none" w:sz="0" w:space="0" w:color="auto"/>
        <w:left w:val="none" w:sz="0" w:space="0" w:color="auto"/>
        <w:bottom w:val="none" w:sz="0" w:space="0" w:color="auto"/>
        <w:right w:val="none" w:sz="0" w:space="0" w:color="auto"/>
      </w:divBdr>
    </w:div>
    <w:div w:id="1322002169">
      <w:bodyDiv w:val="1"/>
      <w:marLeft w:val="0"/>
      <w:marRight w:val="0"/>
      <w:marTop w:val="0"/>
      <w:marBottom w:val="0"/>
      <w:divBdr>
        <w:top w:val="none" w:sz="0" w:space="0" w:color="auto"/>
        <w:left w:val="none" w:sz="0" w:space="0" w:color="auto"/>
        <w:bottom w:val="none" w:sz="0" w:space="0" w:color="auto"/>
        <w:right w:val="none" w:sz="0" w:space="0" w:color="auto"/>
      </w:divBdr>
    </w:div>
    <w:div w:id="1334796487">
      <w:bodyDiv w:val="1"/>
      <w:marLeft w:val="0"/>
      <w:marRight w:val="0"/>
      <w:marTop w:val="0"/>
      <w:marBottom w:val="0"/>
      <w:divBdr>
        <w:top w:val="none" w:sz="0" w:space="0" w:color="auto"/>
        <w:left w:val="none" w:sz="0" w:space="0" w:color="auto"/>
        <w:bottom w:val="none" w:sz="0" w:space="0" w:color="auto"/>
        <w:right w:val="none" w:sz="0" w:space="0" w:color="auto"/>
      </w:divBdr>
    </w:div>
    <w:div w:id="1374844249">
      <w:bodyDiv w:val="1"/>
      <w:marLeft w:val="0"/>
      <w:marRight w:val="0"/>
      <w:marTop w:val="0"/>
      <w:marBottom w:val="0"/>
      <w:divBdr>
        <w:top w:val="none" w:sz="0" w:space="0" w:color="auto"/>
        <w:left w:val="none" w:sz="0" w:space="0" w:color="auto"/>
        <w:bottom w:val="none" w:sz="0" w:space="0" w:color="auto"/>
        <w:right w:val="none" w:sz="0" w:space="0" w:color="auto"/>
      </w:divBdr>
    </w:div>
    <w:div w:id="1490947886">
      <w:bodyDiv w:val="1"/>
      <w:marLeft w:val="0"/>
      <w:marRight w:val="0"/>
      <w:marTop w:val="0"/>
      <w:marBottom w:val="0"/>
      <w:divBdr>
        <w:top w:val="none" w:sz="0" w:space="0" w:color="auto"/>
        <w:left w:val="none" w:sz="0" w:space="0" w:color="auto"/>
        <w:bottom w:val="none" w:sz="0" w:space="0" w:color="auto"/>
        <w:right w:val="none" w:sz="0" w:space="0" w:color="auto"/>
      </w:divBdr>
      <w:divsChild>
        <w:div w:id="1101488181">
          <w:marLeft w:val="0"/>
          <w:marRight w:val="0"/>
          <w:marTop w:val="15"/>
          <w:marBottom w:val="0"/>
          <w:divBdr>
            <w:top w:val="none" w:sz="0" w:space="0" w:color="auto"/>
            <w:left w:val="none" w:sz="0" w:space="0" w:color="auto"/>
            <w:bottom w:val="none" w:sz="0" w:space="0" w:color="auto"/>
            <w:right w:val="none" w:sz="0" w:space="0" w:color="auto"/>
          </w:divBdr>
          <w:divsChild>
            <w:div w:id="1603801287">
              <w:marLeft w:val="0"/>
              <w:marRight w:val="0"/>
              <w:marTop w:val="0"/>
              <w:marBottom w:val="0"/>
              <w:divBdr>
                <w:top w:val="none" w:sz="0" w:space="0" w:color="auto"/>
                <w:left w:val="none" w:sz="0" w:space="0" w:color="auto"/>
                <w:bottom w:val="none" w:sz="0" w:space="0" w:color="auto"/>
                <w:right w:val="none" w:sz="0" w:space="0" w:color="auto"/>
              </w:divBdr>
              <w:divsChild>
                <w:div w:id="1385253499">
                  <w:marLeft w:val="0"/>
                  <w:marRight w:val="0"/>
                  <w:marTop w:val="0"/>
                  <w:marBottom w:val="0"/>
                  <w:divBdr>
                    <w:top w:val="none" w:sz="0" w:space="0" w:color="auto"/>
                    <w:left w:val="none" w:sz="0" w:space="0" w:color="auto"/>
                    <w:bottom w:val="none" w:sz="0" w:space="0" w:color="auto"/>
                    <w:right w:val="none" w:sz="0" w:space="0" w:color="auto"/>
                  </w:divBdr>
                </w:div>
                <w:div w:id="2008748752">
                  <w:marLeft w:val="0"/>
                  <w:marRight w:val="0"/>
                  <w:marTop w:val="0"/>
                  <w:marBottom w:val="0"/>
                  <w:divBdr>
                    <w:top w:val="none" w:sz="0" w:space="0" w:color="auto"/>
                    <w:left w:val="none" w:sz="0" w:space="0" w:color="auto"/>
                    <w:bottom w:val="none" w:sz="0" w:space="0" w:color="auto"/>
                    <w:right w:val="none" w:sz="0" w:space="0" w:color="auto"/>
                  </w:divBdr>
                </w:div>
                <w:div w:id="1426076792">
                  <w:marLeft w:val="0"/>
                  <w:marRight w:val="0"/>
                  <w:marTop w:val="0"/>
                  <w:marBottom w:val="0"/>
                  <w:divBdr>
                    <w:top w:val="none" w:sz="0" w:space="0" w:color="auto"/>
                    <w:left w:val="none" w:sz="0" w:space="0" w:color="auto"/>
                    <w:bottom w:val="none" w:sz="0" w:space="0" w:color="auto"/>
                    <w:right w:val="none" w:sz="0" w:space="0" w:color="auto"/>
                  </w:divBdr>
                </w:div>
                <w:div w:id="1917201228">
                  <w:marLeft w:val="0"/>
                  <w:marRight w:val="0"/>
                  <w:marTop w:val="0"/>
                  <w:marBottom w:val="0"/>
                  <w:divBdr>
                    <w:top w:val="none" w:sz="0" w:space="0" w:color="auto"/>
                    <w:left w:val="none" w:sz="0" w:space="0" w:color="auto"/>
                    <w:bottom w:val="none" w:sz="0" w:space="0" w:color="auto"/>
                    <w:right w:val="none" w:sz="0" w:space="0" w:color="auto"/>
                  </w:divBdr>
                </w:div>
                <w:div w:id="712846103">
                  <w:marLeft w:val="0"/>
                  <w:marRight w:val="0"/>
                  <w:marTop w:val="0"/>
                  <w:marBottom w:val="0"/>
                  <w:divBdr>
                    <w:top w:val="none" w:sz="0" w:space="0" w:color="auto"/>
                    <w:left w:val="none" w:sz="0" w:space="0" w:color="auto"/>
                    <w:bottom w:val="none" w:sz="0" w:space="0" w:color="auto"/>
                    <w:right w:val="none" w:sz="0" w:space="0" w:color="auto"/>
                  </w:divBdr>
                </w:div>
                <w:div w:id="813260347">
                  <w:marLeft w:val="0"/>
                  <w:marRight w:val="0"/>
                  <w:marTop w:val="0"/>
                  <w:marBottom w:val="0"/>
                  <w:divBdr>
                    <w:top w:val="none" w:sz="0" w:space="0" w:color="auto"/>
                    <w:left w:val="none" w:sz="0" w:space="0" w:color="auto"/>
                    <w:bottom w:val="none" w:sz="0" w:space="0" w:color="auto"/>
                    <w:right w:val="none" w:sz="0" w:space="0" w:color="auto"/>
                  </w:divBdr>
                </w:div>
                <w:div w:id="338193798">
                  <w:marLeft w:val="0"/>
                  <w:marRight w:val="0"/>
                  <w:marTop w:val="0"/>
                  <w:marBottom w:val="0"/>
                  <w:divBdr>
                    <w:top w:val="none" w:sz="0" w:space="0" w:color="auto"/>
                    <w:left w:val="none" w:sz="0" w:space="0" w:color="auto"/>
                    <w:bottom w:val="none" w:sz="0" w:space="0" w:color="auto"/>
                    <w:right w:val="none" w:sz="0" w:space="0" w:color="auto"/>
                  </w:divBdr>
                </w:div>
                <w:div w:id="1412235598">
                  <w:marLeft w:val="0"/>
                  <w:marRight w:val="0"/>
                  <w:marTop w:val="0"/>
                  <w:marBottom w:val="0"/>
                  <w:divBdr>
                    <w:top w:val="none" w:sz="0" w:space="0" w:color="auto"/>
                    <w:left w:val="none" w:sz="0" w:space="0" w:color="auto"/>
                    <w:bottom w:val="none" w:sz="0" w:space="0" w:color="auto"/>
                    <w:right w:val="none" w:sz="0" w:space="0" w:color="auto"/>
                  </w:divBdr>
                </w:div>
                <w:div w:id="408230142">
                  <w:marLeft w:val="0"/>
                  <w:marRight w:val="0"/>
                  <w:marTop w:val="0"/>
                  <w:marBottom w:val="0"/>
                  <w:divBdr>
                    <w:top w:val="none" w:sz="0" w:space="0" w:color="auto"/>
                    <w:left w:val="none" w:sz="0" w:space="0" w:color="auto"/>
                    <w:bottom w:val="none" w:sz="0" w:space="0" w:color="auto"/>
                    <w:right w:val="none" w:sz="0" w:space="0" w:color="auto"/>
                  </w:divBdr>
                </w:div>
                <w:div w:id="1615406220">
                  <w:marLeft w:val="0"/>
                  <w:marRight w:val="0"/>
                  <w:marTop w:val="0"/>
                  <w:marBottom w:val="0"/>
                  <w:divBdr>
                    <w:top w:val="none" w:sz="0" w:space="0" w:color="auto"/>
                    <w:left w:val="none" w:sz="0" w:space="0" w:color="auto"/>
                    <w:bottom w:val="none" w:sz="0" w:space="0" w:color="auto"/>
                    <w:right w:val="none" w:sz="0" w:space="0" w:color="auto"/>
                  </w:divBdr>
                </w:div>
                <w:div w:id="581716543">
                  <w:marLeft w:val="0"/>
                  <w:marRight w:val="0"/>
                  <w:marTop w:val="0"/>
                  <w:marBottom w:val="0"/>
                  <w:divBdr>
                    <w:top w:val="none" w:sz="0" w:space="0" w:color="auto"/>
                    <w:left w:val="none" w:sz="0" w:space="0" w:color="auto"/>
                    <w:bottom w:val="none" w:sz="0" w:space="0" w:color="auto"/>
                    <w:right w:val="none" w:sz="0" w:space="0" w:color="auto"/>
                  </w:divBdr>
                </w:div>
                <w:div w:id="1744838093">
                  <w:marLeft w:val="0"/>
                  <w:marRight w:val="0"/>
                  <w:marTop w:val="0"/>
                  <w:marBottom w:val="0"/>
                  <w:divBdr>
                    <w:top w:val="none" w:sz="0" w:space="0" w:color="auto"/>
                    <w:left w:val="none" w:sz="0" w:space="0" w:color="auto"/>
                    <w:bottom w:val="none" w:sz="0" w:space="0" w:color="auto"/>
                    <w:right w:val="none" w:sz="0" w:space="0" w:color="auto"/>
                  </w:divBdr>
                </w:div>
                <w:div w:id="1460536430">
                  <w:marLeft w:val="0"/>
                  <w:marRight w:val="0"/>
                  <w:marTop w:val="0"/>
                  <w:marBottom w:val="0"/>
                  <w:divBdr>
                    <w:top w:val="none" w:sz="0" w:space="0" w:color="auto"/>
                    <w:left w:val="none" w:sz="0" w:space="0" w:color="auto"/>
                    <w:bottom w:val="none" w:sz="0" w:space="0" w:color="auto"/>
                    <w:right w:val="none" w:sz="0" w:space="0" w:color="auto"/>
                  </w:divBdr>
                </w:div>
                <w:div w:id="13311131">
                  <w:marLeft w:val="0"/>
                  <w:marRight w:val="0"/>
                  <w:marTop w:val="0"/>
                  <w:marBottom w:val="0"/>
                  <w:divBdr>
                    <w:top w:val="none" w:sz="0" w:space="0" w:color="auto"/>
                    <w:left w:val="none" w:sz="0" w:space="0" w:color="auto"/>
                    <w:bottom w:val="none" w:sz="0" w:space="0" w:color="auto"/>
                    <w:right w:val="none" w:sz="0" w:space="0" w:color="auto"/>
                  </w:divBdr>
                </w:div>
                <w:div w:id="1983853079">
                  <w:marLeft w:val="0"/>
                  <w:marRight w:val="0"/>
                  <w:marTop w:val="0"/>
                  <w:marBottom w:val="0"/>
                  <w:divBdr>
                    <w:top w:val="none" w:sz="0" w:space="0" w:color="auto"/>
                    <w:left w:val="none" w:sz="0" w:space="0" w:color="auto"/>
                    <w:bottom w:val="none" w:sz="0" w:space="0" w:color="auto"/>
                    <w:right w:val="none" w:sz="0" w:space="0" w:color="auto"/>
                  </w:divBdr>
                </w:div>
                <w:div w:id="603461285">
                  <w:marLeft w:val="0"/>
                  <w:marRight w:val="0"/>
                  <w:marTop w:val="0"/>
                  <w:marBottom w:val="0"/>
                  <w:divBdr>
                    <w:top w:val="none" w:sz="0" w:space="0" w:color="auto"/>
                    <w:left w:val="none" w:sz="0" w:space="0" w:color="auto"/>
                    <w:bottom w:val="none" w:sz="0" w:space="0" w:color="auto"/>
                    <w:right w:val="none" w:sz="0" w:space="0" w:color="auto"/>
                  </w:divBdr>
                </w:div>
                <w:div w:id="1214273613">
                  <w:marLeft w:val="0"/>
                  <w:marRight w:val="0"/>
                  <w:marTop w:val="0"/>
                  <w:marBottom w:val="0"/>
                  <w:divBdr>
                    <w:top w:val="none" w:sz="0" w:space="0" w:color="auto"/>
                    <w:left w:val="none" w:sz="0" w:space="0" w:color="auto"/>
                    <w:bottom w:val="none" w:sz="0" w:space="0" w:color="auto"/>
                    <w:right w:val="none" w:sz="0" w:space="0" w:color="auto"/>
                  </w:divBdr>
                </w:div>
                <w:div w:id="552354818">
                  <w:marLeft w:val="0"/>
                  <w:marRight w:val="0"/>
                  <w:marTop w:val="0"/>
                  <w:marBottom w:val="0"/>
                  <w:divBdr>
                    <w:top w:val="none" w:sz="0" w:space="0" w:color="auto"/>
                    <w:left w:val="none" w:sz="0" w:space="0" w:color="auto"/>
                    <w:bottom w:val="none" w:sz="0" w:space="0" w:color="auto"/>
                    <w:right w:val="none" w:sz="0" w:space="0" w:color="auto"/>
                  </w:divBdr>
                </w:div>
                <w:div w:id="707294858">
                  <w:marLeft w:val="0"/>
                  <w:marRight w:val="0"/>
                  <w:marTop w:val="0"/>
                  <w:marBottom w:val="0"/>
                  <w:divBdr>
                    <w:top w:val="none" w:sz="0" w:space="0" w:color="auto"/>
                    <w:left w:val="none" w:sz="0" w:space="0" w:color="auto"/>
                    <w:bottom w:val="none" w:sz="0" w:space="0" w:color="auto"/>
                    <w:right w:val="none" w:sz="0" w:space="0" w:color="auto"/>
                  </w:divBdr>
                </w:div>
                <w:div w:id="664631355">
                  <w:marLeft w:val="0"/>
                  <w:marRight w:val="0"/>
                  <w:marTop w:val="0"/>
                  <w:marBottom w:val="0"/>
                  <w:divBdr>
                    <w:top w:val="none" w:sz="0" w:space="0" w:color="auto"/>
                    <w:left w:val="none" w:sz="0" w:space="0" w:color="auto"/>
                    <w:bottom w:val="none" w:sz="0" w:space="0" w:color="auto"/>
                    <w:right w:val="none" w:sz="0" w:space="0" w:color="auto"/>
                  </w:divBdr>
                </w:div>
                <w:div w:id="537930590">
                  <w:marLeft w:val="0"/>
                  <w:marRight w:val="0"/>
                  <w:marTop w:val="0"/>
                  <w:marBottom w:val="0"/>
                  <w:divBdr>
                    <w:top w:val="none" w:sz="0" w:space="0" w:color="auto"/>
                    <w:left w:val="none" w:sz="0" w:space="0" w:color="auto"/>
                    <w:bottom w:val="none" w:sz="0" w:space="0" w:color="auto"/>
                    <w:right w:val="none" w:sz="0" w:space="0" w:color="auto"/>
                  </w:divBdr>
                </w:div>
                <w:div w:id="109910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534462">
          <w:marLeft w:val="0"/>
          <w:marRight w:val="0"/>
          <w:marTop w:val="15"/>
          <w:marBottom w:val="0"/>
          <w:divBdr>
            <w:top w:val="none" w:sz="0" w:space="0" w:color="auto"/>
            <w:left w:val="none" w:sz="0" w:space="0" w:color="auto"/>
            <w:bottom w:val="none" w:sz="0" w:space="0" w:color="auto"/>
            <w:right w:val="none" w:sz="0" w:space="0" w:color="auto"/>
          </w:divBdr>
          <w:divsChild>
            <w:div w:id="1165976642">
              <w:marLeft w:val="0"/>
              <w:marRight w:val="0"/>
              <w:marTop w:val="0"/>
              <w:marBottom w:val="0"/>
              <w:divBdr>
                <w:top w:val="none" w:sz="0" w:space="0" w:color="auto"/>
                <w:left w:val="none" w:sz="0" w:space="0" w:color="auto"/>
                <w:bottom w:val="none" w:sz="0" w:space="0" w:color="auto"/>
                <w:right w:val="none" w:sz="0" w:space="0" w:color="auto"/>
              </w:divBdr>
              <w:divsChild>
                <w:div w:id="1870675596">
                  <w:marLeft w:val="0"/>
                  <w:marRight w:val="0"/>
                  <w:marTop w:val="0"/>
                  <w:marBottom w:val="0"/>
                  <w:divBdr>
                    <w:top w:val="none" w:sz="0" w:space="0" w:color="auto"/>
                    <w:left w:val="none" w:sz="0" w:space="0" w:color="auto"/>
                    <w:bottom w:val="none" w:sz="0" w:space="0" w:color="auto"/>
                    <w:right w:val="none" w:sz="0" w:space="0" w:color="auto"/>
                  </w:divBdr>
                </w:div>
                <w:div w:id="287516864">
                  <w:marLeft w:val="0"/>
                  <w:marRight w:val="0"/>
                  <w:marTop w:val="0"/>
                  <w:marBottom w:val="0"/>
                  <w:divBdr>
                    <w:top w:val="none" w:sz="0" w:space="0" w:color="auto"/>
                    <w:left w:val="none" w:sz="0" w:space="0" w:color="auto"/>
                    <w:bottom w:val="none" w:sz="0" w:space="0" w:color="auto"/>
                    <w:right w:val="none" w:sz="0" w:space="0" w:color="auto"/>
                  </w:divBdr>
                </w:div>
                <w:div w:id="1358581248">
                  <w:marLeft w:val="0"/>
                  <w:marRight w:val="0"/>
                  <w:marTop w:val="0"/>
                  <w:marBottom w:val="0"/>
                  <w:divBdr>
                    <w:top w:val="none" w:sz="0" w:space="0" w:color="auto"/>
                    <w:left w:val="none" w:sz="0" w:space="0" w:color="auto"/>
                    <w:bottom w:val="none" w:sz="0" w:space="0" w:color="auto"/>
                    <w:right w:val="none" w:sz="0" w:space="0" w:color="auto"/>
                  </w:divBdr>
                </w:div>
                <w:div w:id="2040079694">
                  <w:marLeft w:val="0"/>
                  <w:marRight w:val="0"/>
                  <w:marTop w:val="0"/>
                  <w:marBottom w:val="0"/>
                  <w:divBdr>
                    <w:top w:val="none" w:sz="0" w:space="0" w:color="auto"/>
                    <w:left w:val="none" w:sz="0" w:space="0" w:color="auto"/>
                    <w:bottom w:val="none" w:sz="0" w:space="0" w:color="auto"/>
                    <w:right w:val="none" w:sz="0" w:space="0" w:color="auto"/>
                  </w:divBdr>
                </w:div>
                <w:div w:id="916744928">
                  <w:marLeft w:val="0"/>
                  <w:marRight w:val="0"/>
                  <w:marTop w:val="0"/>
                  <w:marBottom w:val="0"/>
                  <w:divBdr>
                    <w:top w:val="none" w:sz="0" w:space="0" w:color="auto"/>
                    <w:left w:val="none" w:sz="0" w:space="0" w:color="auto"/>
                    <w:bottom w:val="none" w:sz="0" w:space="0" w:color="auto"/>
                    <w:right w:val="none" w:sz="0" w:space="0" w:color="auto"/>
                  </w:divBdr>
                </w:div>
                <w:div w:id="901907127">
                  <w:marLeft w:val="0"/>
                  <w:marRight w:val="0"/>
                  <w:marTop w:val="0"/>
                  <w:marBottom w:val="0"/>
                  <w:divBdr>
                    <w:top w:val="none" w:sz="0" w:space="0" w:color="auto"/>
                    <w:left w:val="none" w:sz="0" w:space="0" w:color="auto"/>
                    <w:bottom w:val="none" w:sz="0" w:space="0" w:color="auto"/>
                    <w:right w:val="none" w:sz="0" w:space="0" w:color="auto"/>
                  </w:divBdr>
                </w:div>
                <w:div w:id="946043916">
                  <w:marLeft w:val="0"/>
                  <w:marRight w:val="0"/>
                  <w:marTop w:val="0"/>
                  <w:marBottom w:val="0"/>
                  <w:divBdr>
                    <w:top w:val="none" w:sz="0" w:space="0" w:color="auto"/>
                    <w:left w:val="none" w:sz="0" w:space="0" w:color="auto"/>
                    <w:bottom w:val="none" w:sz="0" w:space="0" w:color="auto"/>
                    <w:right w:val="none" w:sz="0" w:space="0" w:color="auto"/>
                  </w:divBdr>
                </w:div>
                <w:div w:id="26943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900292">
      <w:bodyDiv w:val="1"/>
      <w:marLeft w:val="0"/>
      <w:marRight w:val="0"/>
      <w:marTop w:val="0"/>
      <w:marBottom w:val="0"/>
      <w:divBdr>
        <w:top w:val="none" w:sz="0" w:space="0" w:color="auto"/>
        <w:left w:val="none" w:sz="0" w:space="0" w:color="auto"/>
        <w:bottom w:val="none" w:sz="0" w:space="0" w:color="auto"/>
        <w:right w:val="none" w:sz="0" w:space="0" w:color="auto"/>
      </w:divBdr>
    </w:div>
    <w:div w:id="1721244215">
      <w:bodyDiv w:val="1"/>
      <w:marLeft w:val="0"/>
      <w:marRight w:val="0"/>
      <w:marTop w:val="0"/>
      <w:marBottom w:val="0"/>
      <w:divBdr>
        <w:top w:val="none" w:sz="0" w:space="0" w:color="auto"/>
        <w:left w:val="none" w:sz="0" w:space="0" w:color="auto"/>
        <w:bottom w:val="none" w:sz="0" w:space="0" w:color="auto"/>
        <w:right w:val="none" w:sz="0" w:space="0" w:color="auto"/>
      </w:divBdr>
    </w:div>
    <w:div w:id="1766610052">
      <w:bodyDiv w:val="1"/>
      <w:marLeft w:val="0"/>
      <w:marRight w:val="0"/>
      <w:marTop w:val="0"/>
      <w:marBottom w:val="0"/>
      <w:divBdr>
        <w:top w:val="none" w:sz="0" w:space="0" w:color="auto"/>
        <w:left w:val="none" w:sz="0" w:space="0" w:color="auto"/>
        <w:bottom w:val="none" w:sz="0" w:space="0" w:color="auto"/>
        <w:right w:val="none" w:sz="0" w:space="0" w:color="auto"/>
      </w:divBdr>
      <w:divsChild>
        <w:div w:id="1742487928">
          <w:marLeft w:val="0"/>
          <w:marRight w:val="0"/>
          <w:marTop w:val="15"/>
          <w:marBottom w:val="0"/>
          <w:divBdr>
            <w:top w:val="none" w:sz="0" w:space="0" w:color="auto"/>
            <w:left w:val="none" w:sz="0" w:space="0" w:color="auto"/>
            <w:bottom w:val="none" w:sz="0" w:space="0" w:color="auto"/>
            <w:right w:val="none" w:sz="0" w:space="0" w:color="auto"/>
          </w:divBdr>
          <w:divsChild>
            <w:div w:id="560948307">
              <w:marLeft w:val="0"/>
              <w:marRight w:val="0"/>
              <w:marTop w:val="0"/>
              <w:marBottom w:val="0"/>
              <w:divBdr>
                <w:top w:val="none" w:sz="0" w:space="0" w:color="auto"/>
                <w:left w:val="none" w:sz="0" w:space="0" w:color="auto"/>
                <w:bottom w:val="none" w:sz="0" w:space="0" w:color="auto"/>
                <w:right w:val="none" w:sz="0" w:space="0" w:color="auto"/>
              </w:divBdr>
              <w:divsChild>
                <w:div w:id="410348680">
                  <w:marLeft w:val="0"/>
                  <w:marRight w:val="0"/>
                  <w:marTop w:val="0"/>
                  <w:marBottom w:val="0"/>
                  <w:divBdr>
                    <w:top w:val="none" w:sz="0" w:space="0" w:color="auto"/>
                    <w:left w:val="none" w:sz="0" w:space="0" w:color="auto"/>
                    <w:bottom w:val="none" w:sz="0" w:space="0" w:color="auto"/>
                    <w:right w:val="none" w:sz="0" w:space="0" w:color="auto"/>
                  </w:divBdr>
                </w:div>
                <w:div w:id="1461723302">
                  <w:marLeft w:val="0"/>
                  <w:marRight w:val="0"/>
                  <w:marTop w:val="0"/>
                  <w:marBottom w:val="0"/>
                  <w:divBdr>
                    <w:top w:val="none" w:sz="0" w:space="0" w:color="auto"/>
                    <w:left w:val="none" w:sz="0" w:space="0" w:color="auto"/>
                    <w:bottom w:val="none" w:sz="0" w:space="0" w:color="auto"/>
                    <w:right w:val="none" w:sz="0" w:space="0" w:color="auto"/>
                  </w:divBdr>
                </w:div>
                <w:div w:id="333537635">
                  <w:marLeft w:val="0"/>
                  <w:marRight w:val="0"/>
                  <w:marTop w:val="0"/>
                  <w:marBottom w:val="0"/>
                  <w:divBdr>
                    <w:top w:val="none" w:sz="0" w:space="0" w:color="auto"/>
                    <w:left w:val="none" w:sz="0" w:space="0" w:color="auto"/>
                    <w:bottom w:val="none" w:sz="0" w:space="0" w:color="auto"/>
                    <w:right w:val="none" w:sz="0" w:space="0" w:color="auto"/>
                  </w:divBdr>
                </w:div>
                <w:div w:id="1101098559">
                  <w:marLeft w:val="0"/>
                  <w:marRight w:val="0"/>
                  <w:marTop w:val="0"/>
                  <w:marBottom w:val="0"/>
                  <w:divBdr>
                    <w:top w:val="none" w:sz="0" w:space="0" w:color="auto"/>
                    <w:left w:val="none" w:sz="0" w:space="0" w:color="auto"/>
                    <w:bottom w:val="none" w:sz="0" w:space="0" w:color="auto"/>
                    <w:right w:val="none" w:sz="0" w:space="0" w:color="auto"/>
                  </w:divBdr>
                </w:div>
                <w:div w:id="218326077">
                  <w:marLeft w:val="0"/>
                  <w:marRight w:val="0"/>
                  <w:marTop w:val="0"/>
                  <w:marBottom w:val="0"/>
                  <w:divBdr>
                    <w:top w:val="none" w:sz="0" w:space="0" w:color="auto"/>
                    <w:left w:val="none" w:sz="0" w:space="0" w:color="auto"/>
                    <w:bottom w:val="none" w:sz="0" w:space="0" w:color="auto"/>
                    <w:right w:val="none" w:sz="0" w:space="0" w:color="auto"/>
                  </w:divBdr>
                </w:div>
                <w:div w:id="793716644">
                  <w:marLeft w:val="0"/>
                  <w:marRight w:val="0"/>
                  <w:marTop w:val="0"/>
                  <w:marBottom w:val="0"/>
                  <w:divBdr>
                    <w:top w:val="none" w:sz="0" w:space="0" w:color="auto"/>
                    <w:left w:val="none" w:sz="0" w:space="0" w:color="auto"/>
                    <w:bottom w:val="none" w:sz="0" w:space="0" w:color="auto"/>
                    <w:right w:val="none" w:sz="0" w:space="0" w:color="auto"/>
                  </w:divBdr>
                </w:div>
                <w:div w:id="1557621358">
                  <w:marLeft w:val="0"/>
                  <w:marRight w:val="0"/>
                  <w:marTop w:val="0"/>
                  <w:marBottom w:val="0"/>
                  <w:divBdr>
                    <w:top w:val="none" w:sz="0" w:space="0" w:color="auto"/>
                    <w:left w:val="none" w:sz="0" w:space="0" w:color="auto"/>
                    <w:bottom w:val="none" w:sz="0" w:space="0" w:color="auto"/>
                    <w:right w:val="none" w:sz="0" w:space="0" w:color="auto"/>
                  </w:divBdr>
                </w:div>
                <w:div w:id="916937393">
                  <w:marLeft w:val="0"/>
                  <w:marRight w:val="0"/>
                  <w:marTop w:val="0"/>
                  <w:marBottom w:val="0"/>
                  <w:divBdr>
                    <w:top w:val="none" w:sz="0" w:space="0" w:color="auto"/>
                    <w:left w:val="none" w:sz="0" w:space="0" w:color="auto"/>
                    <w:bottom w:val="none" w:sz="0" w:space="0" w:color="auto"/>
                    <w:right w:val="none" w:sz="0" w:space="0" w:color="auto"/>
                  </w:divBdr>
                </w:div>
                <w:div w:id="1508980376">
                  <w:marLeft w:val="0"/>
                  <w:marRight w:val="0"/>
                  <w:marTop w:val="0"/>
                  <w:marBottom w:val="0"/>
                  <w:divBdr>
                    <w:top w:val="none" w:sz="0" w:space="0" w:color="auto"/>
                    <w:left w:val="none" w:sz="0" w:space="0" w:color="auto"/>
                    <w:bottom w:val="none" w:sz="0" w:space="0" w:color="auto"/>
                    <w:right w:val="none" w:sz="0" w:space="0" w:color="auto"/>
                  </w:divBdr>
                </w:div>
                <w:div w:id="255139777">
                  <w:marLeft w:val="0"/>
                  <w:marRight w:val="0"/>
                  <w:marTop w:val="0"/>
                  <w:marBottom w:val="0"/>
                  <w:divBdr>
                    <w:top w:val="none" w:sz="0" w:space="0" w:color="auto"/>
                    <w:left w:val="none" w:sz="0" w:space="0" w:color="auto"/>
                    <w:bottom w:val="none" w:sz="0" w:space="0" w:color="auto"/>
                    <w:right w:val="none" w:sz="0" w:space="0" w:color="auto"/>
                  </w:divBdr>
                </w:div>
                <w:div w:id="1290473673">
                  <w:marLeft w:val="0"/>
                  <w:marRight w:val="0"/>
                  <w:marTop w:val="0"/>
                  <w:marBottom w:val="0"/>
                  <w:divBdr>
                    <w:top w:val="none" w:sz="0" w:space="0" w:color="auto"/>
                    <w:left w:val="none" w:sz="0" w:space="0" w:color="auto"/>
                    <w:bottom w:val="none" w:sz="0" w:space="0" w:color="auto"/>
                    <w:right w:val="none" w:sz="0" w:space="0" w:color="auto"/>
                  </w:divBdr>
                </w:div>
                <w:div w:id="243033617">
                  <w:marLeft w:val="0"/>
                  <w:marRight w:val="0"/>
                  <w:marTop w:val="0"/>
                  <w:marBottom w:val="0"/>
                  <w:divBdr>
                    <w:top w:val="none" w:sz="0" w:space="0" w:color="auto"/>
                    <w:left w:val="none" w:sz="0" w:space="0" w:color="auto"/>
                    <w:bottom w:val="none" w:sz="0" w:space="0" w:color="auto"/>
                    <w:right w:val="none" w:sz="0" w:space="0" w:color="auto"/>
                  </w:divBdr>
                </w:div>
                <w:div w:id="1166361588">
                  <w:marLeft w:val="0"/>
                  <w:marRight w:val="0"/>
                  <w:marTop w:val="0"/>
                  <w:marBottom w:val="0"/>
                  <w:divBdr>
                    <w:top w:val="none" w:sz="0" w:space="0" w:color="auto"/>
                    <w:left w:val="none" w:sz="0" w:space="0" w:color="auto"/>
                    <w:bottom w:val="none" w:sz="0" w:space="0" w:color="auto"/>
                    <w:right w:val="none" w:sz="0" w:space="0" w:color="auto"/>
                  </w:divBdr>
                </w:div>
                <w:div w:id="39013436">
                  <w:marLeft w:val="0"/>
                  <w:marRight w:val="0"/>
                  <w:marTop w:val="0"/>
                  <w:marBottom w:val="0"/>
                  <w:divBdr>
                    <w:top w:val="none" w:sz="0" w:space="0" w:color="auto"/>
                    <w:left w:val="none" w:sz="0" w:space="0" w:color="auto"/>
                    <w:bottom w:val="none" w:sz="0" w:space="0" w:color="auto"/>
                    <w:right w:val="none" w:sz="0" w:space="0" w:color="auto"/>
                  </w:divBdr>
                </w:div>
                <w:div w:id="671103989">
                  <w:marLeft w:val="0"/>
                  <w:marRight w:val="0"/>
                  <w:marTop w:val="0"/>
                  <w:marBottom w:val="0"/>
                  <w:divBdr>
                    <w:top w:val="none" w:sz="0" w:space="0" w:color="auto"/>
                    <w:left w:val="none" w:sz="0" w:space="0" w:color="auto"/>
                    <w:bottom w:val="none" w:sz="0" w:space="0" w:color="auto"/>
                    <w:right w:val="none" w:sz="0" w:space="0" w:color="auto"/>
                  </w:divBdr>
                </w:div>
                <w:div w:id="1256012789">
                  <w:marLeft w:val="0"/>
                  <w:marRight w:val="0"/>
                  <w:marTop w:val="0"/>
                  <w:marBottom w:val="0"/>
                  <w:divBdr>
                    <w:top w:val="none" w:sz="0" w:space="0" w:color="auto"/>
                    <w:left w:val="none" w:sz="0" w:space="0" w:color="auto"/>
                    <w:bottom w:val="none" w:sz="0" w:space="0" w:color="auto"/>
                    <w:right w:val="none" w:sz="0" w:space="0" w:color="auto"/>
                  </w:divBdr>
                </w:div>
                <w:div w:id="1040520236">
                  <w:marLeft w:val="0"/>
                  <w:marRight w:val="0"/>
                  <w:marTop w:val="0"/>
                  <w:marBottom w:val="0"/>
                  <w:divBdr>
                    <w:top w:val="none" w:sz="0" w:space="0" w:color="auto"/>
                    <w:left w:val="none" w:sz="0" w:space="0" w:color="auto"/>
                    <w:bottom w:val="none" w:sz="0" w:space="0" w:color="auto"/>
                    <w:right w:val="none" w:sz="0" w:space="0" w:color="auto"/>
                  </w:divBdr>
                </w:div>
                <w:div w:id="1934588238">
                  <w:marLeft w:val="0"/>
                  <w:marRight w:val="0"/>
                  <w:marTop w:val="0"/>
                  <w:marBottom w:val="0"/>
                  <w:divBdr>
                    <w:top w:val="none" w:sz="0" w:space="0" w:color="auto"/>
                    <w:left w:val="none" w:sz="0" w:space="0" w:color="auto"/>
                    <w:bottom w:val="none" w:sz="0" w:space="0" w:color="auto"/>
                    <w:right w:val="none" w:sz="0" w:space="0" w:color="auto"/>
                  </w:divBdr>
                </w:div>
                <w:div w:id="1439325515">
                  <w:marLeft w:val="0"/>
                  <w:marRight w:val="0"/>
                  <w:marTop w:val="0"/>
                  <w:marBottom w:val="0"/>
                  <w:divBdr>
                    <w:top w:val="none" w:sz="0" w:space="0" w:color="auto"/>
                    <w:left w:val="none" w:sz="0" w:space="0" w:color="auto"/>
                    <w:bottom w:val="none" w:sz="0" w:space="0" w:color="auto"/>
                    <w:right w:val="none" w:sz="0" w:space="0" w:color="auto"/>
                  </w:divBdr>
                </w:div>
                <w:div w:id="964894879">
                  <w:marLeft w:val="0"/>
                  <w:marRight w:val="0"/>
                  <w:marTop w:val="0"/>
                  <w:marBottom w:val="0"/>
                  <w:divBdr>
                    <w:top w:val="none" w:sz="0" w:space="0" w:color="auto"/>
                    <w:left w:val="none" w:sz="0" w:space="0" w:color="auto"/>
                    <w:bottom w:val="none" w:sz="0" w:space="0" w:color="auto"/>
                    <w:right w:val="none" w:sz="0" w:space="0" w:color="auto"/>
                  </w:divBdr>
                </w:div>
                <w:div w:id="363797579">
                  <w:marLeft w:val="0"/>
                  <w:marRight w:val="0"/>
                  <w:marTop w:val="0"/>
                  <w:marBottom w:val="0"/>
                  <w:divBdr>
                    <w:top w:val="none" w:sz="0" w:space="0" w:color="auto"/>
                    <w:left w:val="none" w:sz="0" w:space="0" w:color="auto"/>
                    <w:bottom w:val="none" w:sz="0" w:space="0" w:color="auto"/>
                    <w:right w:val="none" w:sz="0" w:space="0" w:color="auto"/>
                  </w:divBdr>
                </w:div>
                <w:div w:id="2040857131">
                  <w:marLeft w:val="0"/>
                  <w:marRight w:val="0"/>
                  <w:marTop w:val="0"/>
                  <w:marBottom w:val="0"/>
                  <w:divBdr>
                    <w:top w:val="none" w:sz="0" w:space="0" w:color="auto"/>
                    <w:left w:val="none" w:sz="0" w:space="0" w:color="auto"/>
                    <w:bottom w:val="none" w:sz="0" w:space="0" w:color="auto"/>
                    <w:right w:val="none" w:sz="0" w:space="0" w:color="auto"/>
                  </w:divBdr>
                </w:div>
                <w:div w:id="863709984">
                  <w:marLeft w:val="0"/>
                  <w:marRight w:val="0"/>
                  <w:marTop w:val="0"/>
                  <w:marBottom w:val="0"/>
                  <w:divBdr>
                    <w:top w:val="none" w:sz="0" w:space="0" w:color="auto"/>
                    <w:left w:val="none" w:sz="0" w:space="0" w:color="auto"/>
                    <w:bottom w:val="none" w:sz="0" w:space="0" w:color="auto"/>
                    <w:right w:val="none" w:sz="0" w:space="0" w:color="auto"/>
                  </w:divBdr>
                </w:div>
                <w:div w:id="1914779051">
                  <w:marLeft w:val="0"/>
                  <w:marRight w:val="0"/>
                  <w:marTop w:val="0"/>
                  <w:marBottom w:val="0"/>
                  <w:divBdr>
                    <w:top w:val="none" w:sz="0" w:space="0" w:color="auto"/>
                    <w:left w:val="none" w:sz="0" w:space="0" w:color="auto"/>
                    <w:bottom w:val="none" w:sz="0" w:space="0" w:color="auto"/>
                    <w:right w:val="none" w:sz="0" w:space="0" w:color="auto"/>
                  </w:divBdr>
                </w:div>
                <w:div w:id="129254482">
                  <w:marLeft w:val="0"/>
                  <w:marRight w:val="0"/>
                  <w:marTop w:val="0"/>
                  <w:marBottom w:val="0"/>
                  <w:divBdr>
                    <w:top w:val="none" w:sz="0" w:space="0" w:color="auto"/>
                    <w:left w:val="none" w:sz="0" w:space="0" w:color="auto"/>
                    <w:bottom w:val="none" w:sz="0" w:space="0" w:color="auto"/>
                    <w:right w:val="none" w:sz="0" w:space="0" w:color="auto"/>
                  </w:divBdr>
                </w:div>
                <w:div w:id="458911860">
                  <w:marLeft w:val="0"/>
                  <w:marRight w:val="0"/>
                  <w:marTop w:val="0"/>
                  <w:marBottom w:val="0"/>
                  <w:divBdr>
                    <w:top w:val="none" w:sz="0" w:space="0" w:color="auto"/>
                    <w:left w:val="none" w:sz="0" w:space="0" w:color="auto"/>
                    <w:bottom w:val="none" w:sz="0" w:space="0" w:color="auto"/>
                    <w:right w:val="none" w:sz="0" w:space="0" w:color="auto"/>
                  </w:divBdr>
                </w:div>
                <w:div w:id="990594010">
                  <w:marLeft w:val="0"/>
                  <w:marRight w:val="0"/>
                  <w:marTop w:val="0"/>
                  <w:marBottom w:val="0"/>
                  <w:divBdr>
                    <w:top w:val="none" w:sz="0" w:space="0" w:color="auto"/>
                    <w:left w:val="none" w:sz="0" w:space="0" w:color="auto"/>
                    <w:bottom w:val="none" w:sz="0" w:space="0" w:color="auto"/>
                    <w:right w:val="none" w:sz="0" w:space="0" w:color="auto"/>
                  </w:divBdr>
                </w:div>
                <w:div w:id="550311502">
                  <w:marLeft w:val="0"/>
                  <w:marRight w:val="0"/>
                  <w:marTop w:val="0"/>
                  <w:marBottom w:val="0"/>
                  <w:divBdr>
                    <w:top w:val="none" w:sz="0" w:space="0" w:color="auto"/>
                    <w:left w:val="none" w:sz="0" w:space="0" w:color="auto"/>
                    <w:bottom w:val="none" w:sz="0" w:space="0" w:color="auto"/>
                    <w:right w:val="none" w:sz="0" w:space="0" w:color="auto"/>
                  </w:divBdr>
                </w:div>
                <w:div w:id="759715277">
                  <w:marLeft w:val="0"/>
                  <w:marRight w:val="0"/>
                  <w:marTop w:val="0"/>
                  <w:marBottom w:val="0"/>
                  <w:divBdr>
                    <w:top w:val="none" w:sz="0" w:space="0" w:color="auto"/>
                    <w:left w:val="none" w:sz="0" w:space="0" w:color="auto"/>
                    <w:bottom w:val="none" w:sz="0" w:space="0" w:color="auto"/>
                    <w:right w:val="none" w:sz="0" w:space="0" w:color="auto"/>
                  </w:divBdr>
                </w:div>
                <w:div w:id="696274699">
                  <w:marLeft w:val="0"/>
                  <w:marRight w:val="0"/>
                  <w:marTop w:val="0"/>
                  <w:marBottom w:val="0"/>
                  <w:divBdr>
                    <w:top w:val="none" w:sz="0" w:space="0" w:color="auto"/>
                    <w:left w:val="none" w:sz="0" w:space="0" w:color="auto"/>
                    <w:bottom w:val="none" w:sz="0" w:space="0" w:color="auto"/>
                    <w:right w:val="none" w:sz="0" w:space="0" w:color="auto"/>
                  </w:divBdr>
                </w:div>
                <w:div w:id="2130127243">
                  <w:marLeft w:val="0"/>
                  <w:marRight w:val="0"/>
                  <w:marTop w:val="0"/>
                  <w:marBottom w:val="0"/>
                  <w:divBdr>
                    <w:top w:val="none" w:sz="0" w:space="0" w:color="auto"/>
                    <w:left w:val="none" w:sz="0" w:space="0" w:color="auto"/>
                    <w:bottom w:val="none" w:sz="0" w:space="0" w:color="auto"/>
                    <w:right w:val="none" w:sz="0" w:space="0" w:color="auto"/>
                  </w:divBdr>
                </w:div>
                <w:div w:id="1088502569">
                  <w:marLeft w:val="0"/>
                  <w:marRight w:val="0"/>
                  <w:marTop w:val="0"/>
                  <w:marBottom w:val="0"/>
                  <w:divBdr>
                    <w:top w:val="none" w:sz="0" w:space="0" w:color="auto"/>
                    <w:left w:val="none" w:sz="0" w:space="0" w:color="auto"/>
                    <w:bottom w:val="none" w:sz="0" w:space="0" w:color="auto"/>
                    <w:right w:val="none" w:sz="0" w:space="0" w:color="auto"/>
                  </w:divBdr>
                </w:div>
                <w:div w:id="744454066">
                  <w:marLeft w:val="0"/>
                  <w:marRight w:val="0"/>
                  <w:marTop w:val="0"/>
                  <w:marBottom w:val="0"/>
                  <w:divBdr>
                    <w:top w:val="none" w:sz="0" w:space="0" w:color="auto"/>
                    <w:left w:val="none" w:sz="0" w:space="0" w:color="auto"/>
                    <w:bottom w:val="none" w:sz="0" w:space="0" w:color="auto"/>
                    <w:right w:val="none" w:sz="0" w:space="0" w:color="auto"/>
                  </w:divBdr>
                </w:div>
                <w:div w:id="636375358">
                  <w:marLeft w:val="0"/>
                  <w:marRight w:val="0"/>
                  <w:marTop w:val="0"/>
                  <w:marBottom w:val="0"/>
                  <w:divBdr>
                    <w:top w:val="none" w:sz="0" w:space="0" w:color="auto"/>
                    <w:left w:val="none" w:sz="0" w:space="0" w:color="auto"/>
                    <w:bottom w:val="none" w:sz="0" w:space="0" w:color="auto"/>
                    <w:right w:val="none" w:sz="0" w:space="0" w:color="auto"/>
                  </w:divBdr>
                </w:div>
                <w:div w:id="126487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235834">
          <w:marLeft w:val="0"/>
          <w:marRight w:val="0"/>
          <w:marTop w:val="15"/>
          <w:marBottom w:val="0"/>
          <w:divBdr>
            <w:top w:val="none" w:sz="0" w:space="0" w:color="auto"/>
            <w:left w:val="none" w:sz="0" w:space="0" w:color="auto"/>
            <w:bottom w:val="none" w:sz="0" w:space="0" w:color="auto"/>
            <w:right w:val="none" w:sz="0" w:space="0" w:color="auto"/>
          </w:divBdr>
          <w:divsChild>
            <w:div w:id="955333577">
              <w:marLeft w:val="0"/>
              <w:marRight w:val="0"/>
              <w:marTop w:val="0"/>
              <w:marBottom w:val="0"/>
              <w:divBdr>
                <w:top w:val="none" w:sz="0" w:space="0" w:color="auto"/>
                <w:left w:val="none" w:sz="0" w:space="0" w:color="auto"/>
                <w:bottom w:val="none" w:sz="0" w:space="0" w:color="auto"/>
                <w:right w:val="none" w:sz="0" w:space="0" w:color="auto"/>
              </w:divBdr>
              <w:divsChild>
                <w:div w:id="1120956140">
                  <w:marLeft w:val="0"/>
                  <w:marRight w:val="0"/>
                  <w:marTop w:val="0"/>
                  <w:marBottom w:val="0"/>
                  <w:divBdr>
                    <w:top w:val="none" w:sz="0" w:space="0" w:color="auto"/>
                    <w:left w:val="none" w:sz="0" w:space="0" w:color="auto"/>
                    <w:bottom w:val="none" w:sz="0" w:space="0" w:color="auto"/>
                    <w:right w:val="none" w:sz="0" w:space="0" w:color="auto"/>
                  </w:divBdr>
                </w:div>
                <w:div w:id="267548229">
                  <w:marLeft w:val="0"/>
                  <w:marRight w:val="0"/>
                  <w:marTop w:val="0"/>
                  <w:marBottom w:val="0"/>
                  <w:divBdr>
                    <w:top w:val="none" w:sz="0" w:space="0" w:color="auto"/>
                    <w:left w:val="none" w:sz="0" w:space="0" w:color="auto"/>
                    <w:bottom w:val="none" w:sz="0" w:space="0" w:color="auto"/>
                    <w:right w:val="none" w:sz="0" w:space="0" w:color="auto"/>
                  </w:divBdr>
                </w:div>
                <w:div w:id="1428306496">
                  <w:marLeft w:val="0"/>
                  <w:marRight w:val="0"/>
                  <w:marTop w:val="0"/>
                  <w:marBottom w:val="0"/>
                  <w:divBdr>
                    <w:top w:val="none" w:sz="0" w:space="0" w:color="auto"/>
                    <w:left w:val="none" w:sz="0" w:space="0" w:color="auto"/>
                    <w:bottom w:val="none" w:sz="0" w:space="0" w:color="auto"/>
                    <w:right w:val="none" w:sz="0" w:space="0" w:color="auto"/>
                  </w:divBdr>
                </w:div>
                <w:div w:id="1376006506">
                  <w:marLeft w:val="0"/>
                  <w:marRight w:val="0"/>
                  <w:marTop w:val="0"/>
                  <w:marBottom w:val="0"/>
                  <w:divBdr>
                    <w:top w:val="none" w:sz="0" w:space="0" w:color="auto"/>
                    <w:left w:val="none" w:sz="0" w:space="0" w:color="auto"/>
                    <w:bottom w:val="none" w:sz="0" w:space="0" w:color="auto"/>
                    <w:right w:val="none" w:sz="0" w:space="0" w:color="auto"/>
                  </w:divBdr>
                </w:div>
                <w:div w:id="914822491">
                  <w:marLeft w:val="0"/>
                  <w:marRight w:val="0"/>
                  <w:marTop w:val="0"/>
                  <w:marBottom w:val="0"/>
                  <w:divBdr>
                    <w:top w:val="none" w:sz="0" w:space="0" w:color="auto"/>
                    <w:left w:val="none" w:sz="0" w:space="0" w:color="auto"/>
                    <w:bottom w:val="none" w:sz="0" w:space="0" w:color="auto"/>
                    <w:right w:val="none" w:sz="0" w:space="0" w:color="auto"/>
                  </w:divBdr>
                </w:div>
                <w:div w:id="1528325877">
                  <w:marLeft w:val="0"/>
                  <w:marRight w:val="0"/>
                  <w:marTop w:val="0"/>
                  <w:marBottom w:val="0"/>
                  <w:divBdr>
                    <w:top w:val="none" w:sz="0" w:space="0" w:color="auto"/>
                    <w:left w:val="none" w:sz="0" w:space="0" w:color="auto"/>
                    <w:bottom w:val="none" w:sz="0" w:space="0" w:color="auto"/>
                    <w:right w:val="none" w:sz="0" w:space="0" w:color="auto"/>
                  </w:divBdr>
                </w:div>
                <w:div w:id="1568371622">
                  <w:marLeft w:val="0"/>
                  <w:marRight w:val="0"/>
                  <w:marTop w:val="0"/>
                  <w:marBottom w:val="0"/>
                  <w:divBdr>
                    <w:top w:val="none" w:sz="0" w:space="0" w:color="auto"/>
                    <w:left w:val="none" w:sz="0" w:space="0" w:color="auto"/>
                    <w:bottom w:val="none" w:sz="0" w:space="0" w:color="auto"/>
                    <w:right w:val="none" w:sz="0" w:space="0" w:color="auto"/>
                  </w:divBdr>
                </w:div>
                <w:div w:id="107331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427730">
      <w:bodyDiv w:val="1"/>
      <w:marLeft w:val="0"/>
      <w:marRight w:val="0"/>
      <w:marTop w:val="0"/>
      <w:marBottom w:val="0"/>
      <w:divBdr>
        <w:top w:val="none" w:sz="0" w:space="0" w:color="auto"/>
        <w:left w:val="none" w:sz="0" w:space="0" w:color="auto"/>
        <w:bottom w:val="none" w:sz="0" w:space="0" w:color="auto"/>
        <w:right w:val="none" w:sz="0" w:space="0" w:color="auto"/>
      </w:divBdr>
    </w:div>
    <w:div w:id="2023706911">
      <w:bodyDiv w:val="1"/>
      <w:marLeft w:val="0"/>
      <w:marRight w:val="0"/>
      <w:marTop w:val="0"/>
      <w:marBottom w:val="0"/>
      <w:divBdr>
        <w:top w:val="none" w:sz="0" w:space="0" w:color="auto"/>
        <w:left w:val="none" w:sz="0" w:space="0" w:color="auto"/>
        <w:bottom w:val="none" w:sz="0" w:space="0" w:color="auto"/>
        <w:right w:val="none" w:sz="0" w:space="0" w:color="auto"/>
      </w:divBdr>
      <w:divsChild>
        <w:div w:id="1901088822">
          <w:marLeft w:val="0"/>
          <w:marRight w:val="0"/>
          <w:marTop w:val="15"/>
          <w:marBottom w:val="0"/>
          <w:divBdr>
            <w:top w:val="none" w:sz="0" w:space="0" w:color="auto"/>
            <w:left w:val="none" w:sz="0" w:space="0" w:color="auto"/>
            <w:bottom w:val="none" w:sz="0" w:space="0" w:color="auto"/>
            <w:right w:val="none" w:sz="0" w:space="0" w:color="auto"/>
          </w:divBdr>
          <w:divsChild>
            <w:div w:id="708719839">
              <w:marLeft w:val="0"/>
              <w:marRight w:val="0"/>
              <w:marTop w:val="0"/>
              <w:marBottom w:val="0"/>
              <w:divBdr>
                <w:top w:val="none" w:sz="0" w:space="0" w:color="auto"/>
                <w:left w:val="none" w:sz="0" w:space="0" w:color="auto"/>
                <w:bottom w:val="none" w:sz="0" w:space="0" w:color="auto"/>
                <w:right w:val="none" w:sz="0" w:space="0" w:color="auto"/>
              </w:divBdr>
              <w:divsChild>
                <w:div w:id="1395273226">
                  <w:marLeft w:val="0"/>
                  <w:marRight w:val="0"/>
                  <w:marTop w:val="0"/>
                  <w:marBottom w:val="0"/>
                  <w:divBdr>
                    <w:top w:val="none" w:sz="0" w:space="0" w:color="auto"/>
                    <w:left w:val="none" w:sz="0" w:space="0" w:color="auto"/>
                    <w:bottom w:val="none" w:sz="0" w:space="0" w:color="auto"/>
                    <w:right w:val="none" w:sz="0" w:space="0" w:color="auto"/>
                  </w:divBdr>
                </w:div>
                <w:div w:id="1542592714">
                  <w:marLeft w:val="0"/>
                  <w:marRight w:val="0"/>
                  <w:marTop w:val="0"/>
                  <w:marBottom w:val="0"/>
                  <w:divBdr>
                    <w:top w:val="none" w:sz="0" w:space="0" w:color="auto"/>
                    <w:left w:val="none" w:sz="0" w:space="0" w:color="auto"/>
                    <w:bottom w:val="none" w:sz="0" w:space="0" w:color="auto"/>
                    <w:right w:val="none" w:sz="0" w:space="0" w:color="auto"/>
                  </w:divBdr>
                </w:div>
                <w:div w:id="340203880">
                  <w:marLeft w:val="0"/>
                  <w:marRight w:val="0"/>
                  <w:marTop w:val="0"/>
                  <w:marBottom w:val="0"/>
                  <w:divBdr>
                    <w:top w:val="none" w:sz="0" w:space="0" w:color="auto"/>
                    <w:left w:val="none" w:sz="0" w:space="0" w:color="auto"/>
                    <w:bottom w:val="none" w:sz="0" w:space="0" w:color="auto"/>
                    <w:right w:val="none" w:sz="0" w:space="0" w:color="auto"/>
                  </w:divBdr>
                </w:div>
                <w:div w:id="1208102431">
                  <w:marLeft w:val="0"/>
                  <w:marRight w:val="0"/>
                  <w:marTop w:val="0"/>
                  <w:marBottom w:val="0"/>
                  <w:divBdr>
                    <w:top w:val="none" w:sz="0" w:space="0" w:color="auto"/>
                    <w:left w:val="none" w:sz="0" w:space="0" w:color="auto"/>
                    <w:bottom w:val="none" w:sz="0" w:space="0" w:color="auto"/>
                    <w:right w:val="none" w:sz="0" w:space="0" w:color="auto"/>
                  </w:divBdr>
                </w:div>
                <w:div w:id="1739280626">
                  <w:marLeft w:val="0"/>
                  <w:marRight w:val="0"/>
                  <w:marTop w:val="0"/>
                  <w:marBottom w:val="0"/>
                  <w:divBdr>
                    <w:top w:val="none" w:sz="0" w:space="0" w:color="auto"/>
                    <w:left w:val="none" w:sz="0" w:space="0" w:color="auto"/>
                    <w:bottom w:val="none" w:sz="0" w:space="0" w:color="auto"/>
                    <w:right w:val="none" w:sz="0" w:space="0" w:color="auto"/>
                  </w:divBdr>
                </w:div>
                <w:div w:id="1826163025">
                  <w:marLeft w:val="0"/>
                  <w:marRight w:val="0"/>
                  <w:marTop w:val="0"/>
                  <w:marBottom w:val="0"/>
                  <w:divBdr>
                    <w:top w:val="none" w:sz="0" w:space="0" w:color="auto"/>
                    <w:left w:val="none" w:sz="0" w:space="0" w:color="auto"/>
                    <w:bottom w:val="none" w:sz="0" w:space="0" w:color="auto"/>
                    <w:right w:val="none" w:sz="0" w:space="0" w:color="auto"/>
                  </w:divBdr>
                </w:div>
                <w:div w:id="1760565447">
                  <w:marLeft w:val="0"/>
                  <w:marRight w:val="0"/>
                  <w:marTop w:val="0"/>
                  <w:marBottom w:val="0"/>
                  <w:divBdr>
                    <w:top w:val="none" w:sz="0" w:space="0" w:color="auto"/>
                    <w:left w:val="none" w:sz="0" w:space="0" w:color="auto"/>
                    <w:bottom w:val="none" w:sz="0" w:space="0" w:color="auto"/>
                    <w:right w:val="none" w:sz="0" w:space="0" w:color="auto"/>
                  </w:divBdr>
                </w:div>
                <w:div w:id="119033509">
                  <w:marLeft w:val="0"/>
                  <w:marRight w:val="0"/>
                  <w:marTop w:val="0"/>
                  <w:marBottom w:val="0"/>
                  <w:divBdr>
                    <w:top w:val="none" w:sz="0" w:space="0" w:color="auto"/>
                    <w:left w:val="none" w:sz="0" w:space="0" w:color="auto"/>
                    <w:bottom w:val="none" w:sz="0" w:space="0" w:color="auto"/>
                    <w:right w:val="none" w:sz="0" w:space="0" w:color="auto"/>
                  </w:divBdr>
                </w:div>
                <w:div w:id="564492018">
                  <w:marLeft w:val="0"/>
                  <w:marRight w:val="0"/>
                  <w:marTop w:val="0"/>
                  <w:marBottom w:val="0"/>
                  <w:divBdr>
                    <w:top w:val="none" w:sz="0" w:space="0" w:color="auto"/>
                    <w:left w:val="none" w:sz="0" w:space="0" w:color="auto"/>
                    <w:bottom w:val="none" w:sz="0" w:space="0" w:color="auto"/>
                    <w:right w:val="none" w:sz="0" w:space="0" w:color="auto"/>
                  </w:divBdr>
                </w:div>
                <w:div w:id="1509951282">
                  <w:marLeft w:val="0"/>
                  <w:marRight w:val="0"/>
                  <w:marTop w:val="0"/>
                  <w:marBottom w:val="0"/>
                  <w:divBdr>
                    <w:top w:val="none" w:sz="0" w:space="0" w:color="auto"/>
                    <w:left w:val="none" w:sz="0" w:space="0" w:color="auto"/>
                    <w:bottom w:val="none" w:sz="0" w:space="0" w:color="auto"/>
                    <w:right w:val="none" w:sz="0" w:space="0" w:color="auto"/>
                  </w:divBdr>
                </w:div>
                <w:div w:id="558638102">
                  <w:marLeft w:val="0"/>
                  <w:marRight w:val="0"/>
                  <w:marTop w:val="0"/>
                  <w:marBottom w:val="0"/>
                  <w:divBdr>
                    <w:top w:val="none" w:sz="0" w:space="0" w:color="auto"/>
                    <w:left w:val="none" w:sz="0" w:space="0" w:color="auto"/>
                    <w:bottom w:val="none" w:sz="0" w:space="0" w:color="auto"/>
                    <w:right w:val="none" w:sz="0" w:space="0" w:color="auto"/>
                  </w:divBdr>
                </w:div>
                <w:div w:id="1734505927">
                  <w:marLeft w:val="0"/>
                  <w:marRight w:val="0"/>
                  <w:marTop w:val="0"/>
                  <w:marBottom w:val="0"/>
                  <w:divBdr>
                    <w:top w:val="none" w:sz="0" w:space="0" w:color="auto"/>
                    <w:left w:val="none" w:sz="0" w:space="0" w:color="auto"/>
                    <w:bottom w:val="none" w:sz="0" w:space="0" w:color="auto"/>
                    <w:right w:val="none" w:sz="0" w:space="0" w:color="auto"/>
                  </w:divBdr>
                </w:div>
                <w:div w:id="210385630">
                  <w:marLeft w:val="0"/>
                  <w:marRight w:val="0"/>
                  <w:marTop w:val="0"/>
                  <w:marBottom w:val="0"/>
                  <w:divBdr>
                    <w:top w:val="none" w:sz="0" w:space="0" w:color="auto"/>
                    <w:left w:val="none" w:sz="0" w:space="0" w:color="auto"/>
                    <w:bottom w:val="none" w:sz="0" w:space="0" w:color="auto"/>
                    <w:right w:val="none" w:sz="0" w:space="0" w:color="auto"/>
                  </w:divBdr>
                </w:div>
                <w:div w:id="1629820818">
                  <w:marLeft w:val="0"/>
                  <w:marRight w:val="0"/>
                  <w:marTop w:val="0"/>
                  <w:marBottom w:val="0"/>
                  <w:divBdr>
                    <w:top w:val="none" w:sz="0" w:space="0" w:color="auto"/>
                    <w:left w:val="none" w:sz="0" w:space="0" w:color="auto"/>
                    <w:bottom w:val="none" w:sz="0" w:space="0" w:color="auto"/>
                    <w:right w:val="none" w:sz="0" w:space="0" w:color="auto"/>
                  </w:divBdr>
                </w:div>
                <w:div w:id="1244219224">
                  <w:marLeft w:val="0"/>
                  <w:marRight w:val="0"/>
                  <w:marTop w:val="0"/>
                  <w:marBottom w:val="0"/>
                  <w:divBdr>
                    <w:top w:val="none" w:sz="0" w:space="0" w:color="auto"/>
                    <w:left w:val="none" w:sz="0" w:space="0" w:color="auto"/>
                    <w:bottom w:val="none" w:sz="0" w:space="0" w:color="auto"/>
                    <w:right w:val="none" w:sz="0" w:space="0" w:color="auto"/>
                  </w:divBdr>
                </w:div>
                <w:div w:id="594482233">
                  <w:marLeft w:val="0"/>
                  <w:marRight w:val="0"/>
                  <w:marTop w:val="0"/>
                  <w:marBottom w:val="0"/>
                  <w:divBdr>
                    <w:top w:val="none" w:sz="0" w:space="0" w:color="auto"/>
                    <w:left w:val="none" w:sz="0" w:space="0" w:color="auto"/>
                    <w:bottom w:val="none" w:sz="0" w:space="0" w:color="auto"/>
                    <w:right w:val="none" w:sz="0" w:space="0" w:color="auto"/>
                  </w:divBdr>
                </w:div>
                <w:div w:id="1283343499">
                  <w:marLeft w:val="0"/>
                  <w:marRight w:val="0"/>
                  <w:marTop w:val="0"/>
                  <w:marBottom w:val="0"/>
                  <w:divBdr>
                    <w:top w:val="none" w:sz="0" w:space="0" w:color="auto"/>
                    <w:left w:val="none" w:sz="0" w:space="0" w:color="auto"/>
                    <w:bottom w:val="none" w:sz="0" w:space="0" w:color="auto"/>
                    <w:right w:val="none" w:sz="0" w:space="0" w:color="auto"/>
                  </w:divBdr>
                </w:div>
                <w:div w:id="389039949">
                  <w:marLeft w:val="0"/>
                  <w:marRight w:val="0"/>
                  <w:marTop w:val="0"/>
                  <w:marBottom w:val="0"/>
                  <w:divBdr>
                    <w:top w:val="none" w:sz="0" w:space="0" w:color="auto"/>
                    <w:left w:val="none" w:sz="0" w:space="0" w:color="auto"/>
                    <w:bottom w:val="none" w:sz="0" w:space="0" w:color="auto"/>
                    <w:right w:val="none" w:sz="0" w:space="0" w:color="auto"/>
                  </w:divBdr>
                </w:div>
                <w:div w:id="1786577635">
                  <w:marLeft w:val="0"/>
                  <w:marRight w:val="0"/>
                  <w:marTop w:val="0"/>
                  <w:marBottom w:val="0"/>
                  <w:divBdr>
                    <w:top w:val="none" w:sz="0" w:space="0" w:color="auto"/>
                    <w:left w:val="none" w:sz="0" w:space="0" w:color="auto"/>
                    <w:bottom w:val="none" w:sz="0" w:space="0" w:color="auto"/>
                    <w:right w:val="none" w:sz="0" w:space="0" w:color="auto"/>
                  </w:divBdr>
                </w:div>
                <w:div w:id="1382366559">
                  <w:marLeft w:val="0"/>
                  <w:marRight w:val="0"/>
                  <w:marTop w:val="0"/>
                  <w:marBottom w:val="0"/>
                  <w:divBdr>
                    <w:top w:val="none" w:sz="0" w:space="0" w:color="auto"/>
                    <w:left w:val="none" w:sz="0" w:space="0" w:color="auto"/>
                    <w:bottom w:val="none" w:sz="0" w:space="0" w:color="auto"/>
                    <w:right w:val="none" w:sz="0" w:space="0" w:color="auto"/>
                  </w:divBdr>
                </w:div>
                <w:div w:id="2037534468">
                  <w:marLeft w:val="0"/>
                  <w:marRight w:val="0"/>
                  <w:marTop w:val="0"/>
                  <w:marBottom w:val="0"/>
                  <w:divBdr>
                    <w:top w:val="none" w:sz="0" w:space="0" w:color="auto"/>
                    <w:left w:val="none" w:sz="0" w:space="0" w:color="auto"/>
                    <w:bottom w:val="none" w:sz="0" w:space="0" w:color="auto"/>
                    <w:right w:val="none" w:sz="0" w:space="0" w:color="auto"/>
                  </w:divBdr>
                </w:div>
                <w:div w:id="1740904365">
                  <w:marLeft w:val="0"/>
                  <w:marRight w:val="0"/>
                  <w:marTop w:val="0"/>
                  <w:marBottom w:val="0"/>
                  <w:divBdr>
                    <w:top w:val="none" w:sz="0" w:space="0" w:color="auto"/>
                    <w:left w:val="none" w:sz="0" w:space="0" w:color="auto"/>
                    <w:bottom w:val="none" w:sz="0" w:space="0" w:color="auto"/>
                    <w:right w:val="none" w:sz="0" w:space="0" w:color="auto"/>
                  </w:divBdr>
                </w:div>
                <w:div w:id="146782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81814">
          <w:marLeft w:val="0"/>
          <w:marRight w:val="0"/>
          <w:marTop w:val="15"/>
          <w:marBottom w:val="0"/>
          <w:divBdr>
            <w:top w:val="none" w:sz="0" w:space="0" w:color="auto"/>
            <w:left w:val="none" w:sz="0" w:space="0" w:color="auto"/>
            <w:bottom w:val="none" w:sz="0" w:space="0" w:color="auto"/>
            <w:right w:val="none" w:sz="0" w:space="0" w:color="auto"/>
          </w:divBdr>
          <w:divsChild>
            <w:div w:id="1293949994">
              <w:marLeft w:val="0"/>
              <w:marRight w:val="0"/>
              <w:marTop w:val="0"/>
              <w:marBottom w:val="0"/>
              <w:divBdr>
                <w:top w:val="none" w:sz="0" w:space="0" w:color="auto"/>
                <w:left w:val="none" w:sz="0" w:space="0" w:color="auto"/>
                <w:bottom w:val="none" w:sz="0" w:space="0" w:color="auto"/>
                <w:right w:val="none" w:sz="0" w:space="0" w:color="auto"/>
              </w:divBdr>
              <w:divsChild>
                <w:div w:id="1425145879">
                  <w:marLeft w:val="0"/>
                  <w:marRight w:val="0"/>
                  <w:marTop w:val="0"/>
                  <w:marBottom w:val="0"/>
                  <w:divBdr>
                    <w:top w:val="none" w:sz="0" w:space="0" w:color="auto"/>
                    <w:left w:val="none" w:sz="0" w:space="0" w:color="auto"/>
                    <w:bottom w:val="none" w:sz="0" w:space="0" w:color="auto"/>
                    <w:right w:val="none" w:sz="0" w:space="0" w:color="auto"/>
                  </w:divBdr>
                </w:div>
                <w:div w:id="1967197097">
                  <w:marLeft w:val="0"/>
                  <w:marRight w:val="0"/>
                  <w:marTop w:val="0"/>
                  <w:marBottom w:val="0"/>
                  <w:divBdr>
                    <w:top w:val="none" w:sz="0" w:space="0" w:color="auto"/>
                    <w:left w:val="none" w:sz="0" w:space="0" w:color="auto"/>
                    <w:bottom w:val="none" w:sz="0" w:space="0" w:color="auto"/>
                    <w:right w:val="none" w:sz="0" w:space="0" w:color="auto"/>
                  </w:divBdr>
                </w:div>
                <w:div w:id="1799178608">
                  <w:marLeft w:val="0"/>
                  <w:marRight w:val="0"/>
                  <w:marTop w:val="0"/>
                  <w:marBottom w:val="0"/>
                  <w:divBdr>
                    <w:top w:val="none" w:sz="0" w:space="0" w:color="auto"/>
                    <w:left w:val="none" w:sz="0" w:space="0" w:color="auto"/>
                    <w:bottom w:val="none" w:sz="0" w:space="0" w:color="auto"/>
                    <w:right w:val="none" w:sz="0" w:space="0" w:color="auto"/>
                  </w:divBdr>
                </w:div>
                <w:div w:id="1985888146">
                  <w:marLeft w:val="0"/>
                  <w:marRight w:val="0"/>
                  <w:marTop w:val="0"/>
                  <w:marBottom w:val="0"/>
                  <w:divBdr>
                    <w:top w:val="none" w:sz="0" w:space="0" w:color="auto"/>
                    <w:left w:val="none" w:sz="0" w:space="0" w:color="auto"/>
                    <w:bottom w:val="none" w:sz="0" w:space="0" w:color="auto"/>
                    <w:right w:val="none" w:sz="0" w:space="0" w:color="auto"/>
                  </w:divBdr>
                </w:div>
                <w:div w:id="1877738650">
                  <w:marLeft w:val="0"/>
                  <w:marRight w:val="0"/>
                  <w:marTop w:val="0"/>
                  <w:marBottom w:val="0"/>
                  <w:divBdr>
                    <w:top w:val="none" w:sz="0" w:space="0" w:color="auto"/>
                    <w:left w:val="none" w:sz="0" w:space="0" w:color="auto"/>
                    <w:bottom w:val="none" w:sz="0" w:space="0" w:color="auto"/>
                    <w:right w:val="none" w:sz="0" w:space="0" w:color="auto"/>
                  </w:divBdr>
                </w:div>
                <w:div w:id="99880370">
                  <w:marLeft w:val="0"/>
                  <w:marRight w:val="0"/>
                  <w:marTop w:val="0"/>
                  <w:marBottom w:val="0"/>
                  <w:divBdr>
                    <w:top w:val="none" w:sz="0" w:space="0" w:color="auto"/>
                    <w:left w:val="none" w:sz="0" w:space="0" w:color="auto"/>
                    <w:bottom w:val="none" w:sz="0" w:space="0" w:color="auto"/>
                    <w:right w:val="none" w:sz="0" w:space="0" w:color="auto"/>
                  </w:divBdr>
                </w:div>
                <w:div w:id="1916820189">
                  <w:marLeft w:val="0"/>
                  <w:marRight w:val="0"/>
                  <w:marTop w:val="0"/>
                  <w:marBottom w:val="0"/>
                  <w:divBdr>
                    <w:top w:val="none" w:sz="0" w:space="0" w:color="auto"/>
                    <w:left w:val="none" w:sz="0" w:space="0" w:color="auto"/>
                    <w:bottom w:val="none" w:sz="0" w:space="0" w:color="auto"/>
                    <w:right w:val="none" w:sz="0" w:space="0" w:color="auto"/>
                  </w:divBdr>
                </w:div>
                <w:div w:id="1742024442">
                  <w:marLeft w:val="0"/>
                  <w:marRight w:val="0"/>
                  <w:marTop w:val="0"/>
                  <w:marBottom w:val="0"/>
                  <w:divBdr>
                    <w:top w:val="none" w:sz="0" w:space="0" w:color="auto"/>
                    <w:left w:val="none" w:sz="0" w:space="0" w:color="auto"/>
                    <w:bottom w:val="none" w:sz="0" w:space="0" w:color="auto"/>
                    <w:right w:val="none" w:sz="0" w:space="0" w:color="auto"/>
                  </w:divBdr>
                </w:div>
                <w:div w:id="923683445">
                  <w:marLeft w:val="0"/>
                  <w:marRight w:val="0"/>
                  <w:marTop w:val="0"/>
                  <w:marBottom w:val="0"/>
                  <w:divBdr>
                    <w:top w:val="none" w:sz="0" w:space="0" w:color="auto"/>
                    <w:left w:val="none" w:sz="0" w:space="0" w:color="auto"/>
                    <w:bottom w:val="none" w:sz="0" w:space="0" w:color="auto"/>
                    <w:right w:val="none" w:sz="0" w:space="0" w:color="auto"/>
                  </w:divBdr>
                </w:div>
                <w:div w:id="121196417">
                  <w:marLeft w:val="0"/>
                  <w:marRight w:val="0"/>
                  <w:marTop w:val="0"/>
                  <w:marBottom w:val="0"/>
                  <w:divBdr>
                    <w:top w:val="none" w:sz="0" w:space="0" w:color="auto"/>
                    <w:left w:val="none" w:sz="0" w:space="0" w:color="auto"/>
                    <w:bottom w:val="none" w:sz="0" w:space="0" w:color="auto"/>
                    <w:right w:val="none" w:sz="0" w:space="0" w:color="auto"/>
                  </w:divBdr>
                </w:div>
                <w:div w:id="733503827">
                  <w:marLeft w:val="0"/>
                  <w:marRight w:val="0"/>
                  <w:marTop w:val="0"/>
                  <w:marBottom w:val="0"/>
                  <w:divBdr>
                    <w:top w:val="none" w:sz="0" w:space="0" w:color="auto"/>
                    <w:left w:val="none" w:sz="0" w:space="0" w:color="auto"/>
                    <w:bottom w:val="none" w:sz="0" w:space="0" w:color="auto"/>
                    <w:right w:val="none" w:sz="0" w:space="0" w:color="auto"/>
                  </w:divBdr>
                </w:div>
                <w:div w:id="1243681617">
                  <w:marLeft w:val="0"/>
                  <w:marRight w:val="0"/>
                  <w:marTop w:val="0"/>
                  <w:marBottom w:val="0"/>
                  <w:divBdr>
                    <w:top w:val="none" w:sz="0" w:space="0" w:color="auto"/>
                    <w:left w:val="none" w:sz="0" w:space="0" w:color="auto"/>
                    <w:bottom w:val="none" w:sz="0" w:space="0" w:color="auto"/>
                    <w:right w:val="none" w:sz="0" w:space="0" w:color="auto"/>
                  </w:divBdr>
                </w:div>
                <w:div w:id="348868945">
                  <w:marLeft w:val="0"/>
                  <w:marRight w:val="0"/>
                  <w:marTop w:val="0"/>
                  <w:marBottom w:val="0"/>
                  <w:divBdr>
                    <w:top w:val="none" w:sz="0" w:space="0" w:color="auto"/>
                    <w:left w:val="none" w:sz="0" w:space="0" w:color="auto"/>
                    <w:bottom w:val="none" w:sz="0" w:space="0" w:color="auto"/>
                    <w:right w:val="none" w:sz="0" w:space="0" w:color="auto"/>
                  </w:divBdr>
                </w:div>
                <w:div w:id="919564237">
                  <w:marLeft w:val="0"/>
                  <w:marRight w:val="0"/>
                  <w:marTop w:val="0"/>
                  <w:marBottom w:val="0"/>
                  <w:divBdr>
                    <w:top w:val="none" w:sz="0" w:space="0" w:color="auto"/>
                    <w:left w:val="none" w:sz="0" w:space="0" w:color="auto"/>
                    <w:bottom w:val="none" w:sz="0" w:space="0" w:color="auto"/>
                    <w:right w:val="none" w:sz="0" w:space="0" w:color="auto"/>
                  </w:divBdr>
                </w:div>
                <w:div w:id="820804789">
                  <w:marLeft w:val="0"/>
                  <w:marRight w:val="0"/>
                  <w:marTop w:val="0"/>
                  <w:marBottom w:val="0"/>
                  <w:divBdr>
                    <w:top w:val="none" w:sz="0" w:space="0" w:color="auto"/>
                    <w:left w:val="none" w:sz="0" w:space="0" w:color="auto"/>
                    <w:bottom w:val="none" w:sz="0" w:space="0" w:color="auto"/>
                    <w:right w:val="none" w:sz="0" w:space="0" w:color="auto"/>
                  </w:divBdr>
                </w:div>
                <w:div w:id="1745957862">
                  <w:marLeft w:val="0"/>
                  <w:marRight w:val="0"/>
                  <w:marTop w:val="0"/>
                  <w:marBottom w:val="0"/>
                  <w:divBdr>
                    <w:top w:val="none" w:sz="0" w:space="0" w:color="auto"/>
                    <w:left w:val="none" w:sz="0" w:space="0" w:color="auto"/>
                    <w:bottom w:val="none" w:sz="0" w:space="0" w:color="auto"/>
                    <w:right w:val="none" w:sz="0" w:space="0" w:color="auto"/>
                  </w:divBdr>
                </w:div>
                <w:div w:id="13880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362088">
      <w:bodyDiv w:val="1"/>
      <w:marLeft w:val="0"/>
      <w:marRight w:val="0"/>
      <w:marTop w:val="0"/>
      <w:marBottom w:val="0"/>
      <w:divBdr>
        <w:top w:val="none" w:sz="0" w:space="0" w:color="auto"/>
        <w:left w:val="none" w:sz="0" w:space="0" w:color="auto"/>
        <w:bottom w:val="none" w:sz="0" w:space="0" w:color="auto"/>
        <w:right w:val="none" w:sz="0" w:space="0" w:color="auto"/>
      </w:divBdr>
    </w:div>
    <w:div w:id="214442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1390</Words>
  <Characters>7927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3</cp:revision>
  <dcterms:created xsi:type="dcterms:W3CDTF">2019-01-12T21:04:00Z</dcterms:created>
  <dcterms:modified xsi:type="dcterms:W3CDTF">2019-01-13T23:39:00Z</dcterms:modified>
</cp:coreProperties>
</file>