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4AF1D9" w14:textId="77777777" w:rsidR="007F174E" w:rsidRPr="001A4D87" w:rsidRDefault="005B00A1" w:rsidP="007F174E">
      <w:pPr>
        <w:rPr>
          <w:b/>
          <w:sz w:val="32"/>
          <w:szCs w:val="32"/>
        </w:rPr>
      </w:pPr>
      <w:r>
        <w:rPr>
          <w:b/>
          <w:sz w:val="32"/>
          <w:szCs w:val="32"/>
        </w:rPr>
        <w:t>PURPOSE 5</w:t>
      </w:r>
    </w:p>
    <w:p w14:paraId="332CCAB4" w14:textId="77777777" w:rsidR="007F174E" w:rsidRDefault="007F174E" w:rsidP="007F174E"/>
    <w:p w14:paraId="5869300F" w14:textId="77777777" w:rsidR="007F174E" w:rsidRPr="005B00A1" w:rsidRDefault="005B00A1" w:rsidP="005B00A1">
      <w:pPr>
        <w:pBdr>
          <w:top w:val="single" w:sz="4" w:space="1" w:color="auto"/>
          <w:left w:val="single" w:sz="4" w:space="4" w:color="auto"/>
          <w:bottom w:val="single" w:sz="4" w:space="1" w:color="auto"/>
          <w:right w:val="single" w:sz="4" w:space="4" w:color="auto"/>
        </w:pBdr>
        <w:rPr>
          <w:sz w:val="28"/>
          <w:szCs w:val="28"/>
        </w:rPr>
      </w:pPr>
      <w:r w:rsidRPr="005B00A1">
        <w:rPr>
          <w:sz w:val="28"/>
          <w:szCs w:val="28"/>
        </w:rPr>
        <w:t>Handle contractual compliance monitoring r</w:t>
      </w:r>
      <w:r>
        <w:rPr>
          <w:sz w:val="28"/>
          <w:szCs w:val="28"/>
        </w:rPr>
        <w:t xml:space="preserve">equests, audits, and complaints </w:t>
      </w:r>
      <w:r w:rsidRPr="005B00A1">
        <w:rPr>
          <w:sz w:val="28"/>
          <w:szCs w:val="28"/>
        </w:rPr>
        <w:t>submitted by Registry Operators, Registrars, Registered Name Holders, and</w:t>
      </w:r>
      <w:r>
        <w:rPr>
          <w:sz w:val="28"/>
          <w:szCs w:val="28"/>
        </w:rPr>
        <w:t xml:space="preserve"> </w:t>
      </w:r>
      <w:r w:rsidRPr="005B00A1">
        <w:rPr>
          <w:sz w:val="28"/>
          <w:szCs w:val="28"/>
        </w:rPr>
        <w:t>other Internet users;</w:t>
      </w:r>
    </w:p>
    <w:p w14:paraId="56659E88" w14:textId="30F5808C" w:rsidR="005B00A1" w:rsidRDefault="005B00A1" w:rsidP="007F174E">
      <w:pPr>
        <w:rPr>
          <w:b/>
          <w:sz w:val="28"/>
          <w:szCs w:val="28"/>
        </w:rPr>
      </w:pPr>
    </w:p>
    <w:p w14:paraId="29EF2270" w14:textId="77777777" w:rsidR="0023175E" w:rsidRPr="00667710" w:rsidRDefault="0023175E" w:rsidP="0023175E">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555145C9" w14:textId="77777777" w:rsidR="0023175E" w:rsidRDefault="0023175E" w:rsidP="007F174E">
      <w:pPr>
        <w:rPr>
          <w:b/>
          <w:sz w:val="28"/>
          <w:szCs w:val="28"/>
        </w:rPr>
      </w:pPr>
      <w:bookmarkStart w:id="0" w:name="_GoBack"/>
      <w:bookmarkEnd w:id="0"/>
    </w:p>
    <w:p w14:paraId="137F98EE" w14:textId="77777777" w:rsidR="007F174E" w:rsidRDefault="007F174E" w:rsidP="007F174E">
      <w:pPr>
        <w:rPr>
          <w:b/>
          <w:sz w:val="28"/>
          <w:szCs w:val="28"/>
        </w:rPr>
      </w:pPr>
      <w:r>
        <w:rPr>
          <w:b/>
          <w:sz w:val="28"/>
          <w:szCs w:val="28"/>
        </w:rPr>
        <w:t>Noted Concerns</w:t>
      </w:r>
    </w:p>
    <w:p w14:paraId="211AADEA" w14:textId="77777777" w:rsidR="007F174E" w:rsidRDefault="007F174E" w:rsidP="007F174E">
      <w:pPr>
        <w:rPr>
          <w:b/>
          <w:sz w:val="28"/>
          <w:szCs w:val="28"/>
        </w:rPr>
      </w:pPr>
    </w:p>
    <w:tbl>
      <w:tblPr>
        <w:tblStyle w:val="TableGrid"/>
        <w:tblW w:w="0" w:type="auto"/>
        <w:tblLook w:val="04A0" w:firstRow="1" w:lastRow="0" w:firstColumn="1" w:lastColumn="0" w:noHBand="0" w:noVBand="1"/>
      </w:tblPr>
      <w:tblGrid>
        <w:gridCol w:w="8635"/>
        <w:gridCol w:w="2970"/>
        <w:gridCol w:w="2785"/>
      </w:tblGrid>
      <w:tr w:rsidR="007F174E" w14:paraId="58697DB6" w14:textId="77777777" w:rsidTr="00DA3F06">
        <w:tc>
          <w:tcPr>
            <w:tcW w:w="8635" w:type="dxa"/>
            <w:shd w:val="clear" w:color="auto" w:fill="F7CAAC" w:themeFill="accent2" w:themeFillTint="66"/>
          </w:tcPr>
          <w:p w14:paraId="178EC07A" w14:textId="77777777" w:rsidR="007F174E" w:rsidRDefault="007F174E" w:rsidP="00DA3F06">
            <w:pPr>
              <w:rPr>
                <w:b/>
                <w:sz w:val="28"/>
                <w:szCs w:val="28"/>
              </w:rPr>
            </w:pPr>
            <w:r>
              <w:rPr>
                <w:b/>
                <w:sz w:val="28"/>
                <w:szCs w:val="28"/>
              </w:rPr>
              <w:t>Concern</w:t>
            </w:r>
          </w:p>
        </w:tc>
        <w:tc>
          <w:tcPr>
            <w:tcW w:w="2970" w:type="dxa"/>
            <w:shd w:val="clear" w:color="auto" w:fill="F7CAAC" w:themeFill="accent2" w:themeFillTint="66"/>
          </w:tcPr>
          <w:p w14:paraId="5A7AD352" w14:textId="77777777" w:rsidR="007F174E" w:rsidRDefault="007F174E" w:rsidP="00DA3F06">
            <w:pPr>
              <w:rPr>
                <w:b/>
                <w:sz w:val="28"/>
                <w:szCs w:val="28"/>
              </w:rPr>
            </w:pPr>
            <w:r>
              <w:rPr>
                <w:b/>
                <w:sz w:val="28"/>
                <w:szCs w:val="28"/>
              </w:rPr>
              <w:t>Corresponding PCRT Comment #</w:t>
            </w:r>
          </w:p>
        </w:tc>
        <w:tc>
          <w:tcPr>
            <w:tcW w:w="2785" w:type="dxa"/>
            <w:shd w:val="clear" w:color="auto" w:fill="F7CAAC" w:themeFill="accent2" w:themeFillTint="66"/>
          </w:tcPr>
          <w:p w14:paraId="3509EA2D" w14:textId="77777777" w:rsidR="007F174E" w:rsidRDefault="007F174E" w:rsidP="00DA3F06">
            <w:pPr>
              <w:rPr>
                <w:b/>
                <w:sz w:val="28"/>
                <w:szCs w:val="28"/>
              </w:rPr>
            </w:pPr>
            <w:r>
              <w:rPr>
                <w:b/>
                <w:sz w:val="28"/>
                <w:szCs w:val="28"/>
              </w:rPr>
              <w:t>Further Discussion Required?</w:t>
            </w:r>
          </w:p>
        </w:tc>
      </w:tr>
      <w:tr w:rsidR="007F174E" w14:paraId="52D4CFAB" w14:textId="77777777" w:rsidTr="00DA3F06">
        <w:tc>
          <w:tcPr>
            <w:tcW w:w="8635" w:type="dxa"/>
          </w:tcPr>
          <w:p w14:paraId="6208A640" w14:textId="77777777" w:rsidR="007F174E" w:rsidRPr="007950A5" w:rsidRDefault="008630F3" w:rsidP="00DA3F06">
            <w:pPr>
              <w:rPr>
                <w:sz w:val="28"/>
                <w:szCs w:val="28"/>
              </w:rPr>
            </w:pPr>
            <w:r>
              <w:rPr>
                <w:sz w:val="28"/>
                <w:szCs w:val="28"/>
              </w:rPr>
              <w:t xml:space="preserve">Appropriate joint controller agreements/resolution of ICANN as a joint controller/controller are a prerequisite to this purpose. </w:t>
            </w:r>
          </w:p>
        </w:tc>
        <w:tc>
          <w:tcPr>
            <w:tcW w:w="2970" w:type="dxa"/>
          </w:tcPr>
          <w:p w14:paraId="180C3A03" w14:textId="77777777" w:rsidR="007F174E" w:rsidRDefault="008630F3" w:rsidP="00DA3F06">
            <w:pPr>
              <w:rPr>
                <w:sz w:val="28"/>
                <w:szCs w:val="28"/>
              </w:rPr>
            </w:pPr>
            <w:r>
              <w:rPr>
                <w:sz w:val="28"/>
                <w:szCs w:val="28"/>
              </w:rPr>
              <w:t>6, 7, 9</w:t>
            </w:r>
          </w:p>
          <w:p w14:paraId="00DEDE1D" w14:textId="41D9732B" w:rsidR="00B97659" w:rsidRPr="00362929" w:rsidRDefault="00052832" w:rsidP="00DA3F06">
            <w:pPr>
              <w:rPr>
                <w:sz w:val="28"/>
                <w:szCs w:val="28"/>
              </w:rPr>
            </w:pPr>
            <w:r>
              <w:rPr>
                <w:sz w:val="28"/>
                <w:szCs w:val="28"/>
              </w:rPr>
              <w:t>(</w:t>
            </w:r>
            <w:r w:rsidR="00B97659">
              <w:rPr>
                <w:sz w:val="28"/>
                <w:szCs w:val="28"/>
              </w:rPr>
              <w:t>GoDaddy, Key-Systems, RrSG</w:t>
            </w:r>
            <w:r>
              <w:rPr>
                <w:sz w:val="28"/>
                <w:szCs w:val="28"/>
              </w:rPr>
              <w:t>)</w:t>
            </w:r>
            <w:r w:rsidR="00B97659">
              <w:rPr>
                <w:sz w:val="28"/>
                <w:szCs w:val="28"/>
              </w:rPr>
              <w:t xml:space="preserve"> </w:t>
            </w:r>
          </w:p>
        </w:tc>
        <w:tc>
          <w:tcPr>
            <w:tcW w:w="2785" w:type="dxa"/>
          </w:tcPr>
          <w:p w14:paraId="00FBB17E" w14:textId="77777777" w:rsidR="007F174E" w:rsidRPr="00362929" w:rsidRDefault="007F174E" w:rsidP="00DA3F06">
            <w:pPr>
              <w:rPr>
                <w:sz w:val="28"/>
                <w:szCs w:val="28"/>
              </w:rPr>
            </w:pPr>
            <w:r w:rsidRPr="00362929">
              <w:rPr>
                <w:sz w:val="28"/>
                <w:szCs w:val="28"/>
              </w:rPr>
              <w:t>Yes/No</w:t>
            </w:r>
          </w:p>
        </w:tc>
      </w:tr>
      <w:tr w:rsidR="007F174E" w14:paraId="164C7113" w14:textId="77777777" w:rsidTr="00DA3F06">
        <w:tc>
          <w:tcPr>
            <w:tcW w:w="8635" w:type="dxa"/>
          </w:tcPr>
          <w:p w14:paraId="492FAE7E" w14:textId="77777777" w:rsidR="007F174E" w:rsidRDefault="00CE648C" w:rsidP="00DA3F06">
            <w:pPr>
              <w:rPr>
                <w:sz w:val="28"/>
                <w:szCs w:val="28"/>
              </w:rPr>
            </w:pPr>
            <w:r>
              <w:rPr>
                <w:sz w:val="28"/>
                <w:szCs w:val="28"/>
              </w:rPr>
              <w:t>T</w:t>
            </w:r>
            <w:r w:rsidR="008630F3">
              <w:rPr>
                <w:sz w:val="28"/>
                <w:szCs w:val="28"/>
              </w:rPr>
              <w:t>he current wording is ambiguous in parts</w:t>
            </w:r>
            <w:r>
              <w:rPr>
                <w:sz w:val="28"/>
                <w:szCs w:val="28"/>
              </w:rPr>
              <w:t xml:space="preserve"> and needs to be narrowly tailored and the data processing needs to be fit-for-purpose</w:t>
            </w:r>
            <w:r w:rsidR="008630F3">
              <w:rPr>
                <w:sz w:val="28"/>
                <w:szCs w:val="28"/>
              </w:rPr>
              <w:t>. (Various proposals of how to cure ambiguity is included in the corresponding comments.)</w:t>
            </w:r>
          </w:p>
        </w:tc>
        <w:tc>
          <w:tcPr>
            <w:tcW w:w="2970" w:type="dxa"/>
          </w:tcPr>
          <w:p w14:paraId="01EA9208" w14:textId="77777777" w:rsidR="007F174E" w:rsidRDefault="008630F3" w:rsidP="00DA3F06">
            <w:pPr>
              <w:rPr>
                <w:sz w:val="28"/>
                <w:szCs w:val="28"/>
              </w:rPr>
            </w:pPr>
            <w:r>
              <w:rPr>
                <w:sz w:val="28"/>
                <w:szCs w:val="28"/>
              </w:rPr>
              <w:t>6, 8, 11, 12, 13</w:t>
            </w:r>
            <w:r w:rsidR="00CE648C">
              <w:rPr>
                <w:sz w:val="28"/>
                <w:szCs w:val="28"/>
              </w:rPr>
              <w:t>, 15, 17</w:t>
            </w:r>
          </w:p>
          <w:p w14:paraId="4546016C" w14:textId="58555101" w:rsidR="00B97659" w:rsidRDefault="00052832" w:rsidP="00DA3F06">
            <w:pPr>
              <w:rPr>
                <w:sz w:val="28"/>
                <w:szCs w:val="28"/>
              </w:rPr>
            </w:pPr>
            <w:r>
              <w:rPr>
                <w:sz w:val="28"/>
                <w:szCs w:val="28"/>
              </w:rPr>
              <w:t>(</w:t>
            </w:r>
            <w:r w:rsidR="00B97659">
              <w:rPr>
                <w:sz w:val="28"/>
                <w:szCs w:val="28"/>
              </w:rPr>
              <w:t xml:space="preserve">GoDaddy, </w:t>
            </w:r>
            <w:r w:rsidR="00B97659" w:rsidRPr="00B97659">
              <w:rPr>
                <w:sz w:val="28"/>
                <w:szCs w:val="28"/>
              </w:rPr>
              <w:t>Association of the Internet Industry</w:t>
            </w:r>
            <w:r w:rsidR="00B97659">
              <w:rPr>
                <w:sz w:val="28"/>
                <w:szCs w:val="28"/>
              </w:rPr>
              <w:t>, I</w:t>
            </w:r>
            <w:r w:rsidR="00B97659" w:rsidRPr="00B97659">
              <w:rPr>
                <w:sz w:val="28"/>
                <w:szCs w:val="28"/>
              </w:rPr>
              <w:t>SPCP</w:t>
            </w:r>
            <w:r w:rsidR="00B97659">
              <w:rPr>
                <w:sz w:val="28"/>
                <w:szCs w:val="28"/>
              </w:rPr>
              <w:t>, i2Coalition, L</w:t>
            </w:r>
            <w:r w:rsidR="00B97659" w:rsidRPr="00B97659">
              <w:rPr>
                <w:sz w:val="28"/>
                <w:szCs w:val="28"/>
              </w:rPr>
              <w:t>eap of Faith Financial Services Inc.</w:t>
            </w:r>
            <w:r w:rsidR="00B97659">
              <w:rPr>
                <w:sz w:val="28"/>
                <w:szCs w:val="28"/>
              </w:rPr>
              <w:t>, RySG, GOVERNMENT OF INDIA, Internet Governance Project</w:t>
            </w:r>
            <w:r>
              <w:rPr>
                <w:sz w:val="28"/>
                <w:szCs w:val="28"/>
              </w:rPr>
              <w:t>)</w:t>
            </w:r>
          </w:p>
        </w:tc>
        <w:tc>
          <w:tcPr>
            <w:tcW w:w="2785" w:type="dxa"/>
          </w:tcPr>
          <w:p w14:paraId="29B16A6C" w14:textId="77777777" w:rsidR="007F174E" w:rsidRPr="00362929" w:rsidRDefault="007F174E" w:rsidP="00DA3F06">
            <w:pPr>
              <w:rPr>
                <w:sz w:val="28"/>
                <w:szCs w:val="28"/>
              </w:rPr>
            </w:pPr>
            <w:r>
              <w:rPr>
                <w:sz w:val="28"/>
                <w:szCs w:val="28"/>
              </w:rPr>
              <w:t>Yes/No</w:t>
            </w:r>
          </w:p>
        </w:tc>
      </w:tr>
      <w:tr w:rsidR="008630F3" w14:paraId="58A2912B" w14:textId="77777777" w:rsidTr="00DA3F06">
        <w:tc>
          <w:tcPr>
            <w:tcW w:w="8635" w:type="dxa"/>
          </w:tcPr>
          <w:p w14:paraId="0D9AB674" w14:textId="77777777" w:rsidR="008630F3" w:rsidRDefault="00CE648C" w:rsidP="00DA3F06">
            <w:pPr>
              <w:rPr>
                <w:sz w:val="28"/>
                <w:szCs w:val="28"/>
              </w:rPr>
            </w:pPr>
            <w:r>
              <w:rPr>
                <w:sz w:val="28"/>
                <w:szCs w:val="28"/>
              </w:rPr>
              <w:t>Data processing should only occur for reasonable complaints.</w:t>
            </w:r>
          </w:p>
        </w:tc>
        <w:tc>
          <w:tcPr>
            <w:tcW w:w="2970" w:type="dxa"/>
          </w:tcPr>
          <w:p w14:paraId="69111609" w14:textId="77777777" w:rsidR="008630F3" w:rsidRDefault="00CE648C" w:rsidP="00DA3F06">
            <w:pPr>
              <w:rPr>
                <w:sz w:val="28"/>
                <w:szCs w:val="28"/>
              </w:rPr>
            </w:pPr>
            <w:r>
              <w:rPr>
                <w:sz w:val="28"/>
                <w:szCs w:val="28"/>
              </w:rPr>
              <w:t>14</w:t>
            </w:r>
          </w:p>
          <w:p w14:paraId="03563DBC" w14:textId="25A81DC5" w:rsidR="00B97659" w:rsidRDefault="00052832" w:rsidP="00DA3F06">
            <w:pPr>
              <w:rPr>
                <w:sz w:val="28"/>
                <w:szCs w:val="28"/>
              </w:rPr>
            </w:pPr>
            <w:r>
              <w:rPr>
                <w:sz w:val="28"/>
                <w:szCs w:val="28"/>
              </w:rPr>
              <w:t>(</w:t>
            </w:r>
            <w:r w:rsidR="00B97659">
              <w:rPr>
                <w:sz w:val="28"/>
                <w:szCs w:val="28"/>
              </w:rPr>
              <w:t>D</w:t>
            </w:r>
            <w:r w:rsidR="00B97659" w:rsidRPr="00B97659">
              <w:rPr>
                <w:sz w:val="28"/>
                <w:szCs w:val="28"/>
              </w:rPr>
              <w:t>omain Name Rights Coalition</w:t>
            </w:r>
            <w:r>
              <w:rPr>
                <w:sz w:val="28"/>
                <w:szCs w:val="28"/>
              </w:rPr>
              <w:t>)</w:t>
            </w:r>
          </w:p>
        </w:tc>
        <w:tc>
          <w:tcPr>
            <w:tcW w:w="2785" w:type="dxa"/>
          </w:tcPr>
          <w:p w14:paraId="1E8B149D" w14:textId="77777777" w:rsidR="008630F3" w:rsidRDefault="005A12E4" w:rsidP="00DA3F06">
            <w:pPr>
              <w:rPr>
                <w:sz w:val="28"/>
                <w:szCs w:val="28"/>
              </w:rPr>
            </w:pPr>
            <w:r>
              <w:rPr>
                <w:sz w:val="28"/>
                <w:szCs w:val="28"/>
              </w:rPr>
              <w:t>Yes/No</w:t>
            </w:r>
          </w:p>
        </w:tc>
      </w:tr>
      <w:tr w:rsidR="008630F3" w14:paraId="2A3B8745" w14:textId="77777777" w:rsidTr="00DA3F06">
        <w:tc>
          <w:tcPr>
            <w:tcW w:w="8635" w:type="dxa"/>
          </w:tcPr>
          <w:p w14:paraId="6FA7F90F" w14:textId="77777777" w:rsidR="008630F3" w:rsidRDefault="00CE648C" w:rsidP="00DA3F06">
            <w:pPr>
              <w:rPr>
                <w:sz w:val="28"/>
                <w:szCs w:val="28"/>
              </w:rPr>
            </w:pPr>
            <w:r>
              <w:rPr>
                <w:sz w:val="28"/>
                <w:szCs w:val="28"/>
              </w:rPr>
              <w:t>ICANN org should be entitled to submit compliance monitoring requests.</w:t>
            </w:r>
          </w:p>
        </w:tc>
        <w:tc>
          <w:tcPr>
            <w:tcW w:w="2970" w:type="dxa"/>
          </w:tcPr>
          <w:p w14:paraId="2B4ACB51" w14:textId="77777777" w:rsidR="008630F3" w:rsidRDefault="00CE648C" w:rsidP="00DA3F06">
            <w:pPr>
              <w:rPr>
                <w:sz w:val="28"/>
                <w:szCs w:val="28"/>
              </w:rPr>
            </w:pPr>
            <w:r>
              <w:rPr>
                <w:sz w:val="28"/>
                <w:szCs w:val="28"/>
              </w:rPr>
              <w:t>16</w:t>
            </w:r>
          </w:p>
          <w:p w14:paraId="1A0A9782" w14:textId="108AA2EE" w:rsidR="00B97659" w:rsidRDefault="00052832" w:rsidP="00DA3F06">
            <w:pPr>
              <w:rPr>
                <w:sz w:val="28"/>
                <w:szCs w:val="28"/>
              </w:rPr>
            </w:pPr>
            <w:r>
              <w:rPr>
                <w:sz w:val="28"/>
                <w:szCs w:val="28"/>
              </w:rPr>
              <w:t>(</w:t>
            </w:r>
            <w:r w:rsidR="00B97659">
              <w:rPr>
                <w:sz w:val="28"/>
                <w:szCs w:val="28"/>
              </w:rPr>
              <w:t>i</w:t>
            </w:r>
            <w:r w:rsidR="00B97659" w:rsidRPr="00B97659">
              <w:rPr>
                <w:sz w:val="28"/>
                <w:szCs w:val="28"/>
              </w:rPr>
              <w:t>Threat Cyber Group</w:t>
            </w:r>
            <w:r>
              <w:rPr>
                <w:sz w:val="28"/>
                <w:szCs w:val="28"/>
              </w:rPr>
              <w:t>)</w:t>
            </w:r>
          </w:p>
        </w:tc>
        <w:tc>
          <w:tcPr>
            <w:tcW w:w="2785" w:type="dxa"/>
          </w:tcPr>
          <w:p w14:paraId="23630ECD" w14:textId="77777777" w:rsidR="008630F3" w:rsidRDefault="005A12E4" w:rsidP="00DA3F06">
            <w:pPr>
              <w:rPr>
                <w:sz w:val="28"/>
                <w:szCs w:val="28"/>
              </w:rPr>
            </w:pPr>
            <w:r>
              <w:rPr>
                <w:sz w:val="28"/>
                <w:szCs w:val="28"/>
              </w:rPr>
              <w:t>Yes/No</w:t>
            </w:r>
          </w:p>
        </w:tc>
      </w:tr>
      <w:tr w:rsidR="008630F3" w14:paraId="62ADE648" w14:textId="77777777" w:rsidTr="00DA3F06">
        <w:tc>
          <w:tcPr>
            <w:tcW w:w="8635" w:type="dxa"/>
          </w:tcPr>
          <w:p w14:paraId="48C12FC4" w14:textId="77777777" w:rsidR="008630F3" w:rsidRDefault="00CE648C" w:rsidP="00DA3F06">
            <w:pPr>
              <w:rPr>
                <w:sz w:val="28"/>
                <w:szCs w:val="28"/>
              </w:rPr>
            </w:pPr>
            <w:r>
              <w:rPr>
                <w:sz w:val="28"/>
                <w:szCs w:val="28"/>
              </w:rPr>
              <w:lastRenderedPageBreak/>
              <w:t>If Purpose 1 is reworded appropriately, this purpose becomes unnecessary.</w:t>
            </w:r>
          </w:p>
        </w:tc>
        <w:tc>
          <w:tcPr>
            <w:tcW w:w="2970" w:type="dxa"/>
          </w:tcPr>
          <w:p w14:paraId="677C1EDE" w14:textId="77777777" w:rsidR="008630F3" w:rsidRDefault="00CE648C" w:rsidP="00DA3F06">
            <w:pPr>
              <w:rPr>
                <w:sz w:val="28"/>
                <w:szCs w:val="28"/>
              </w:rPr>
            </w:pPr>
            <w:r>
              <w:rPr>
                <w:sz w:val="28"/>
                <w:szCs w:val="28"/>
              </w:rPr>
              <w:t>18</w:t>
            </w:r>
          </w:p>
          <w:p w14:paraId="365259E8" w14:textId="5C8854EE" w:rsidR="00B97659" w:rsidRDefault="00052832" w:rsidP="00DA3F06">
            <w:pPr>
              <w:rPr>
                <w:sz w:val="28"/>
                <w:szCs w:val="28"/>
              </w:rPr>
            </w:pPr>
            <w:r>
              <w:rPr>
                <w:sz w:val="28"/>
                <w:szCs w:val="28"/>
              </w:rPr>
              <w:t>(</w:t>
            </w:r>
            <w:r w:rsidR="00B97659">
              <w:rPr>
                <w:sz w:val="28"/>
                <w:szCs w:val="28"/>
              </w:rPr>
              <w:t>John Poole, Domain Name Registrant</w:t>
            </w:r>
            <w:r>
              <w:rPr>
                <w:sz w:val="28"/>
                <w:szCs w:val="28"/>
              </w:rPr>
              <w:t>)</w:t>
            </w:r>
          </w:p>
        </w:tc>
        <w:tc>
          <w:tcPr>
            <w:tcW w:w="2785" w:type="dxa"/>
          </w:tcPr>
          <w:p w14:paraId="104FDBBF" w14:textId="77777777" w:rsidR="008630F3" w:rsidRDefault="005A12E4" w:rsidP="00DA3F06">
            <w:pPr>
              <w:rPr>
                <w:sz w:val="28"/>
                <w:szCs w:val="28"/>
              </w:rPr>
            </w:pPr>
            <w:r>
              <w:rPr>
                <w:sz w:val="28"/>
                <w:szCs w:val="28"/>
              </w:rPr>
              <w:t>Yes/No</w:t>
            </w:r>
          </w:p>
        </w:tc>
      </w:tr>
    </w:tbl>
    <w:p w14:paraId="44684554" w14:textId="77777777" w:rsidR="007F174E" w:rsidRDefault="007F174E" w:rsidP="007F174E">
      <w:pPr>
        <w:rPr>
          <w:b/>
          <w:sz w:val="28"/>
          <w:szCs w:val="28"/>
        </w:rPr>
      </w:pPr>
    </w:p>
    <w:sectPr w:rsidR="007F174E"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74E"/>
    <w:rsid w:val="00052832"/>
    <w:rsid w:val="0023175E"/>
    <w:rsid w:val="00404709"/>
    <w:rsid w:val="004076B0"/>
    <w:rsid w:val="00440B65"/>
    <w:rsid w:val="005A12E4"/>
    <w:rsid w:val="005B00A1"/>
    <w:rsid w:val="007F174E"/>
    <w:rsid w:val="008630F3"/>
    <w:rsid w:val="00B97659"/>
    <w:rsid w:val="00CE648C"/>
    <w:rsid w:val="00DC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501233"/>
  <w15:chartTrackingRefBased/>
  <w15:docId w15:val="{9E8F9777-E14B-E544-B778-C0A854650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F17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F1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985965">
      <w:bodyDiv w:val="1"/>
      <w:marLeft w:val="0"/>
      <w:marRight w:val="0"/>
      <w:marTop w:val="0"/>
      <w:marBottom w:val="0"/>
      <w:divBdr>
        <w:top w:val="none" w:sz="0" w:space="0" w:color="auto"/>
        <w:left w:val="none" w:sz="0" w:space="0" w:color="auto"/>
        <w:bottom w:val="none" w:sz="0" w:space="0" w:color="auto"/>
        <w:right w:val="none" w:sz="0" w:space="0" w:color="auto"/>
      </w:divBdr>
    </w:div>
    <w:div w:id="665015699">
      <w:bodyDiv w:val="1"/>
      <w:marLeft w:val="0"/>
      <w:marRight w:val="0"/>
      <w:marTop w:val="0"/>
      <w:marBottom w:val="0"/>
      <w:divBdr>
        <w:top w:val="none" w:sz="0" w:space="0" w:color="auto"/>
        <w:left w:val="none" w:sz="0" w:space="0" w:color="auto"/>
        <w:bottom w:val="none" w:sz="0" w:space="0" w:color="auto"/>
        <w:right w:val="none" w:sz="0" w:space="0" w:color="auto"/>
      </w:divBdr>
    </w:div>
    <w:div w:id="850875393">
      <w:bodyDiv w:val="1"/>
      <w:marLeft w:val="0"/>
      <w:marRight w:val="0"/>
      <w:marTop w:val="0"/>
      <w:marBottom w:val="0"/>
      <w:divBdr>
        <w:top w:val="none" w:sz="0" w:space="0" w:color="auto"/>
        <w:left w:val="none" w:sz="0" w:space="0" w:color="auto"/>
        <w:bottom w:val="none" w:sz="0" w:space="0" w:color="auto"/>
        <w:right w:val="none" w:sz="0" w:space="0" w:color="auto"/>
      </w:divBdr>
    </w:div>
    <w:div w:id="887912393">
      <w:bodyDiv w:val="1"/>
      <w:marLeft w:val="0"/>
      <w:marRight w:val="0"/>
      <w:marTop w:val="0"/>
      <w:marBottom w:val="0"/>
      <w:divBdr>
        <w:top w:val="none" w:sz="0" w:space="0" w:color="auto"/>
        <w:left w:val="none" w:sz="0" w:space="0" w:color="auto"/>
        <w:bottom w:val="none" w:sz="0" w:space="0" w:color="auto"/>
        <w:right w:val="none" w:sz="0" w:space="0" w:color="auto"/>
      </w:divBdr>
    </w:div>
    <w:div w:id="970743938">
      <w:bodyDiv w:val="1"/>
      <w:marLeft w:val="0"/>
      <w:marRight w:val="0"/>
      <w:marTop w:val="0"/>
      <w:marBottom w:val="0"/>
      <w:divBdr>
        <w:top w:val="none" w:sz="0" w:space="0" w:color="auto"/>
        <w:left w:val="none" w:sz="0" w:space="0" w:color="auto"/>
        <w:bottom w:val="none" w:sz="0" w:space="0" w:color="auto"/>
        <w:right w:val="none" w:sz="0" w:space="0" w:color="auto"/>
      </w:divBdr>
    </w:div>
    <w:div w:id="129278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228</Words>
  <Characters>1304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6</cp:revision>
  <dcterms:created xsi:type="dcterms:W3CDTF">2019-01-04T14:32:00Z</dcterms:created>
  <dcterms:modified xsi:type="dcterms:W3CDTF">2019-01-13T23:40:00Z</dcterms:modified>
</cp:coreProperties>
</file>